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1470</w:t>
      </w:r>
    </w:p>
    <w:p>
      <w:r>
        <w:rPr>
          <w:b/>
        </w:rPr>
        <w:t xml:space="preserve">Datum: </w:t>
      </w:r>
      <w:r>
        <w:t>1920-05-05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Röing (Liberala samlingspartiet, man)</w:t>
      </w:r>
    </w:p>
    <w:p>
      <w:r>
        <w:rPr>
          <w:b w:val="0"/>
        </w:rPr>
        <w:t>Herr talman! Ja, vi hava nu hört de skäl, som föranlett den siste ärade talaren att reservera sig mot utskottets hemställan. Han antager som en möjlighet, att i händelse riksdagen bifaller utskottets hemställan, så skulle detta få till konsekvens, att riksdagen i framtiden ävenledes måste tillåta, att spirituosa finge sändas med post.</w:t>
        <w:br/>
        <w:br/>
        <w:t>Men jag förstår verkligen icke, hur herr Bergman kan komma till en sådan ståndpunkt, och hur han kan hysa sådana farhågor, då för-</w:t>
        <w:br/>
        <w:br/>
        <w:t>förl Järnväg endast med undantag av systembolagen. När nu redan vilken</w:t>
        <w:br/>
        <w:br/>
        <w:t xml:space="preserve">ning av enskild man eller </w:t>
      </w:r>
      <w:r>
        <w:rPr>
          <w:b/>
        </w:rPr>
        <w:t>kvinna¹</w:t>
      </w:r>
      <w:r>
        <w:rPr>
          <w:b w:val="0"/>
        </w:rPr>
        <w:t xml:space="preserve"> som helst har rätt att avsända spirituosa</w:t>
        <w:br/>
        <w:br/>
        <w:t>bör vara rädd för att av detta skäl biträda utskottets hemställan, som</w:t>
        <w:br/>
        <w:br/>
        <w:t>endast innebär, att bolagen ifråga skulle erhålla samma rätt som varje</w:t>
        <w:br/>
        <w:br/>
        <w:t>enskild samhällsmedlem nu har. Herr Bergman uttalade samma be-</w:t>
        <w:br/>
        <w:br/>
        <w:t>tänkligheter inom bevillningsutskottet under ärendets behandling som</w:t>
        <w:br/>
        <w:br/>
        <w:t>han gjort här i kammaren i dag, och detta har föranlett utskottsmajori-</w:t>
        <w:br/>
        <w:br/>
        <w:t>teten, som han själv påpekade, att nederst på sidan 6 i utskottets moti-</w:t>
        <w:br/>
        <w:br/>
        <w:t>vering uttala, att även utskottsmajoriteten anser, att det icke vore lämp-</w:t>
        <w:br/>
        <w:br/>
        <w:t>ligt att införa en sådan förändrad bestämmelse som att spirituosa i</w:t>
        <w:br/>
        <w:br/>
        <w:t>framtiden skulle få sändas med post. Det förbudet anser således även majoriteten inom utskottet bör bibehållas.</w:t>
        <w:br/>
        <w:br/>
        <w:t>Men är det någon anledning att bibehålla den bestämmelse, varigenom hinder lägges för ett spritbolag att sända det kvantum spirituosa. som en motboksinnehavare äger rätt erhålla, direkt från bolaget till motboksinnehavaren? Jag kan icke finna någon anledning därtill. Och allra minst borde det finnas någon sådan ur nykterhetssynpunkt, då erfarenheten från olika delar av vårt land visat, vartill den nuvarande bestämmelsen leder, att varje enskild person, som är ombud för en motboksinnehavare, äger rätt uttaga samt sedermera medtaga eller med järnväg sända motboksägaren den kvantitet sprit, som denne har rätt erhålla på sin motbok. Vi hava inom bevillningsutskottet, som kammaren väl känner till, många ivriga förbudsvänner. Men även vissa av dessa förbudsvänner hava genom brev och samtal fått kännedom om, huru förhållandena tillfölje denna lag utvecklat sig i skilda delar av vårt land. En person reser från en by in till staden, där flertalet av byns manliga innevånare hava rätt att köpa en viss kvantitet spirituosa. Ombudet reser in en gång i månaden med ett 20—30-tal motböcker och inköper för var och en den kvantitet, som denne har rätt att erhålla. och sedan reser han hem med dessa kvantiteter. Han får ofta som ersättning av var och en en liter av den spirituosa han för med sig hem. varigenom han erhåller en vida större kvantitet än — jag är övertygad därom — någon förbudsvän önskar, att han skulle få. Och på hemresan träffar han ofta på liknande ombud från andra byar eller socknar, och man hör ofta riksdagsmän omtala, vilket liv, som då föres på tåget samt huru resande då bliva generade av dessa ombud och beklagligtvis är det icke möjligt för tågpersonalen att upprätthålla ordningen, då denna trafik pågår. Och då kunde det i stället gå så ytterst enkelt tillväga som, att bolaget, sedan det erhållit betalning för den kvantitet spirituosa, som motboksinnehavaren har rätt erhålla, tillsände densamma spirituosan med järnväg till närmaste järnvägsstation. Därigenom kunde bolaget även utöva kontroll att just den eller de personer, som ha rättighet att av bolaget inköpa spirituosa, även finge densamma sig tillsänd. Det uppstode då icke dessa obehagliga scener på våra järnvägståg och denna köbildning, som nu äger rum hos sprit-</w:t>
        <w:br/>
        <w:br/>
        <w:t>bolagen i våra städer oftast den 1 och 15 i varje månad, då en massa Om ändring</w:t>
        <w:br/>
        <w:br/>
        <w:t>follz samtidigt kommer in till staden från landsbygden, då stadsbefolkningen ofta får stå i kö och någon timma vänta på att bliva expedierad. I händelse riksdagen biträder bevillningsutskottets hemställan, skulle bolagen i stället få möjlighet att på tid, som bäst passar bolaget och allmänheten kunna expediera inkomna order från landsorten.</w:t>
        <w:br/>
        <w:br/>
        <w:t>Jag ber att få stryka under, att även till medlemmar av bevillningsutskottet ingått skrivelser från organiserade nykterhetsvänner, från gamla nykterhetskämpar, som fortfarande stå i nykterhetsvännernas leder, med uppmaningar att understödja den motion, som herr Carlsson i Solberga framfört vid årets riksdag.</w:t>
        <w:br/>
        <w:br/>
        <w:t>Och man kan väl icke undra på, att mången är förvånad över, att den nuvarande lagstiftningen är sådan den är. Jag t. ex., som till följe mitt riksdagsmannaskap och andra offentliga uppdrag i kommittéer nödgas uppehålla mig här i huvudstaden så gott som hela året och därför har min motbok här i Stockholm. Jag skall, när jag nu reser hem och hoppas få tillbringa sommaren i Göteborg och dess närhet, behöva därifrån skicka upp min motbok till en bekant här i Stockholm och anhålla, att han besvärar sig med att gå till den butik, där jag har min motbok inregistrerad, för att för min räkning köpa den kvantitet spirituosa, som jag äger rätt erhålla och sedermera sända den på järnväg till mig i Göteborg. Det måste jag nu göra i stället för att, om motionen bifölls, kunna skicka min motbok till affären 1 fråga jämte betalning och direkt från affären få spirituosan sänd ned till Göteborg. Den förra är en åtgärd, som föranleder besvär och obehag för den, som drabbas av den nu gällande bestämmelsen. Och man finner bestämmelsen desto egendomligare, ja, nästan tangera det löjliga, när man jämför denna med de nu gällande bestämmelserna om försändning av vin och öl — vin och maltdrycker av klass 3 äro som bekant lagda under systembolagens försäljning. Önskar man erhålla ett eller annat dussin vin från det bolag, i vilket man har motbok, och samtidigt önskar erhålla de litrar spirituosa, som man har rättighet att få under månaden i fråga, så får man till svar, om man är bosatt å annan ort, att den nuvarande förordningen medger bolaget endast rätt att expediera den kvantitet vin som önskas, men de litrar spirituosa, som Ni har rätt att erhålla, få icke läggas i samma låda, utan dessa får Ni laga bli tillsända Eder med järnväg genom Eder egen eller annan persons försorg. Finns det någon mening i att bibehålla en bestämmelse, som föranleder att man måste vidtaga dylika åtgärder om man är bosatt å annan plats, än där motboken är gällande. Jag kan icke finna det, och som kammaren funnit av utskottets betänkande är det flera av utskottets medlemmar, som äro bestämda förbudsvänner, vilka ansett att den föreslagna ändringen långt ifrån skadar nykterhetsrörelsen, i den händelse den godkännes, och vilka därför inom utskottet avgivit sina röster till förmån för herr Carlssons i Solberga motion. Därigenom blir som sagt också kontrollen mycket bättre, än om den nuvarande bestimmelsen bibehålles. Bolaget får tillfälle at se till, att</w:t>
        <w:br/>
        <w:br/>
        <w:t>den, som innehar motboken, ävenledes får sig tillsänd den kvantitet.</w:t>
        <w:br/>
        <w:br/>
        <w:t>spirituosa, som uttages på motboken i fråga. Men om det kommer en främmande person som ombud för motboksinnehavaren, har bolaget bra liten garanti att spirituosan tillsändes honom.</w:t>
        <w:br/>
        <w:br/>
        <w:t>Jag tror, att herr Carlsson i Solberga verkligen har framfört ett förslag till en förändring, som är värd allt beaktande, och jag hoppas, att andra kammaren biträder utskottets hemställan, till vilken jag, herr talman, anhåller att få yrka bifall.</w:t>
      </w:r>
    </w:p>
    <w:p>
      <w:pPr>
        <w:pStyle w:val="Heading2"/>
      </w:pPr>
      <w:r>
        <w:t>2. Martin Holmström (Socialdemokraterna, man)</w:t>
      </w:r>
    </w:p>
    <w:p>
      <w:r>
        <w:rPr>
          <w:b w:val="0"/>
        </w:rPr>
        <w:t>Herr talman! Som Jag inom utskottet biträtt utskottsmajoritetens förslag, skall jag be att få säga några ord, varför jag gjort det.</w:t>
        <w:br/>
        <w:br/>
        <w:t>estämmelsen att ett bolag ej får sända spirituosa utom den kommun, där bolaget är beläget, har tillkommit i nykterhetssyfte, men Jag tror, att detta syfte icke alltid vinnes. J ag har nämligen många gånger sett, hur det går till. Personer resa till sitt hemortsbolag i syfte att hämta sin spritkvantitet, och det händer då mycket ofta, att de berusa sig där. Detta gäller framför allt yngre personer. De ta sig några supar och kanske litet vin dessutom, och bli berusade. När de så skola fara hem, uppträda de ofta på ett förargelseväckande sätt, och även sedan de kommit hem, ställa de ofta till bråk där. Jag har därför många gånger med förargelse sett detta och undrat om det icke vore bättre, att var och en kunde få sin spritkvantitet hemsänd. Dessutom tillkommer den olägenheten, att de som ha ett stycke väg St TaTä ofta få försumma en hel dag och vidkännas dryga resekostnader.</w:t>
        <w:br/>
        <w:br/>
        <w:t>Jag har sett saken så, att när det är en människas lagliga rätt att få ett visst kvantum av en vara, bör han också kunna få den sänd till sig, liksom han kan få tillsänt sig alla andra lovliga varor. Därför har jag som sagt röstat för bifall till motionen, och jag yrkar alltså bifall till utskottets hemställan.</w:t>
      </w:r>
    </w:p>
    <w:p>
      <w:pPr>
        <w:pStyle w:val="Heading2"/>
      </w:pPr>
      <w:r>
        <w:t>3. Anton Wikström (Folkpartiet, man)</w:t>
      </w:r>
    </w:p>
    <w:p>
      <w:r>
        <w:rPr>
          <w:b w:val="0"/>
        </w:rPr>
        <w:t>Herr talman! Denna fråga har i första hand betydelse för trakter med stora avstånd, och det är därför i hög grad en norrlandsfråga, som utskottets ordförande Ju också påpekade, och det har givit mig anledning att begära ordet.</w:t>
        <w:br/>
        <w:br/>
        <w:t>Jag måste erkänna, att det var med verklig både häpnad och ledsnad jag tog del av detta utskottsutlåtande, — häpnaden föranledd av en del av de namn, som stå bakom detta utskottets beslut. Vi hava vant oss vid på sista tiden att resignera inför det faktum, att den allmänna moraliska dekadans, som vi kommit in 1, även smittat av sig på nykterhetsfrågan, och att den får sitta hårt emellan för den avslappning i den medborgerliga ansvarskänslan som överallt kan konstateras. Men jag tycker mig därjämte kunna konstatera här, att många tecken tyda på att alldeles särskilt inom det förr förbudsoch nykterhetsvänliga socialdemokratiska partiet har det skett ett formligt jordskred. Det är icke endast i fråga om uppfattningen om förbudets möjlighet och lämplighet detta gäller, utan det gäller även i fråga om den rent personliga ställningen till nykterhetssaken hos</w:t>
        <w:br/>
        <w:br/>
        <w:t>,en hel mängd av dess medlemmar. Då man läser detta utskottsutlå-</w:t>
        <w:br/>
        <w:br/>
        <w:t>tande och den argumentering, som anföres för borttagande av transportförbudet, så är det intet annat än detta gamla, som vi känna till sedan alla tider, att det egenligen är i nykterhetens intresse att taga bort alla skrankor, att taga bort alla hinder, att lätta åtkomsten 0. S. V., 0. S. Vv. Jag kan icke finna annat än att mäster Palm gott skulle kunna instämma i detta uttalande. Han skulle säkerligen hava uttryckt sig i mycket kraftigare och saftigare ordalag, men själva andan och synpunk terna äro precis desamma. Det går som sagt i stort sett ut på, att det är i nykterhetens intresse, när man lättar åtkomsten.</w:t>
        <w:br/>
        <w:br/>
        <w:t>Nu sade utskottets ordförande här, att det från förbudsvänner, synnerligen från Norrland tror jag han uttryckte sig, uttalats önskan om borttagande av detta transportförbud. Då får jag lov att säga, att nog misstänker jag att de förbudsvännerna äro mycket tunnsådda. Jag har varit i tillfälle att träffa samman med personer och höra meningen och stämningen åtminstone inom nykterhetslägret där uppe, och jag får lov att säga, att den mening jag hört är absolut enstämmig om, att det vore en olycka, om detta transportförbud å järnvägarna upphävdes, isynnerhet som det knappast råder något tvivel om, att det i sinom tid även komme att leda till upphävande av transportförbudet å posten. Ty det är ju ett faktum, att man kan ord för ord använda precis samma argument som här använts för borttagande av transportförbudet på järnväg, även för upphävandet av transportförbudet på posten.</w:t>
        <w:br/>
        <w:br/>
        <w:t>Nu skulle jag emellertid vilja peka på det förhållandet, att vi uppe 1 det övre Norrland faktiskt kommit längre än kanske någon annan del av Sverige i fråga om nykterhetsverksamheten och i fråga om nykterhetstillståndet. Åtminstone har detta gällt tills nu på allra sista åren. Konsumtionen — det visar statistiken — har varit betydligt mycket mindre där än i södra delarna av landet och isynnerhet i storstäderna. Och jag kan vittna av erfarenhet, att vi åtminstone före den här olyckliga tiden hade hunnit ett gott stycke fram. Jag tror nu icke, att det kan bero på, att folket där varit så mycket mera tillgängligt för nykterhetsidé- erna och nykterhetspredikningar o. s. v., utan jag tror, att det bl. a. berott därpå, att vi haft en utomordentligt god hjälp just i de långa avstånden, svårigheterna att skaffa sprit, de praktiska hindren, som legat i vägen för att skaffa sig dessa rusdrycker. Denna brist på kommunikationer, dessa långa avstånd, som i andra avseenden äro en förbannelse för Norrland, ha på detta område onekligen varit till välsignelse, varit till utomordentligt god hjälp vid nykterhetsarbetets bedrivande. Och jag stryker under ännu en gång, att om den saken råder praktiskt taget icke mer än en mening bland det arbetande nykterhetsfolket däruppe. Och jag skulle vilja vördsamt hemställa, om icke vår uppfatning i detta fall skulle kunna tillmätas ett visst värde, om vi icke skulle kunna göra anspråk på att få anses hava förvärvat en viss sakkunskap, vi som icke endast tala om nykterheten och äro intresserade för nykterhetsverksamheten, då det gäller att underlätta åtkomsten och understödja supfriheten, utan som verkligen gjort personliga insatser för att främja denna nykterhets-</w:t>
        <w:br/>
        <w:br/>
        <w:t>grund av mångårig erfarenhet, att dessa bestämelser verka lyckligt 1 nykterhetsavseende, då tycker jag att vi borde kunna tillerkännas</w:t>
        <w:br/>
        <w:br/>
        <w:t>när det gäller sådana här frågor stiga fram och deklamera en smula om sitt intresse för nykterheten.</w:t>
        <w:br/>
        <w:br/>
        <w:t xml:space="preserve">Herr Holmström hade sett, när de kommo ned till spritbolagen och köpte sprit. De söpo sig fulla, och det blev köbildning och obehag. Jag tror nog det, att sådant förekommer på de ställen, där man har spritbolag. Icke dess mindre är man mycket angelägen att få spritbolag på dessa platser och är rätt så belåten med den trafik, som drages till orter, där man har dessa spritbolag. Men jag vill påpeka, att det ej blir bättre, om järnvägsstationerna utefter linjen bli avhämtningsstationer, dit de samlas för att hämta sina litrar. Då få dessa stationssamhällen obehagen i stället. Jag skulle kunna berätta exempel från vissa järnvägsstationer, hur obehagligt det varit, innan transportförbudet blev gällande däruppe. Och jag tror sannerligen ej, att man skulle känna sig mycket tacksam för att få igen det förra tillståndet, för att nu ej tala om, att det nog finnes många </w:t>
      </w:r>
      <w:r>
        <w:rPr>
          <w:b/>
        </w:rPr>
        <w:t>hustrur²</w:t>
      </w:r>
      <w:r>
        <w:rPr>
          <w:b w:val="0"/>
        </w:rPr>
        <w:t>, som äro nog så belåtna med, att deras män göra undan att uppträda fulla och obehagliga där de köpa spriten, i stället för att de skola få den till hemmet och supa sig fulla där.</w:t>
        <w:br/>
        <w:br/>
        <w:t>Jag vill verkligen på det allra varmaste som nykterhetsvän och norrlänning vädja till kammaren att ej antaga ett sådant förslag, som åtminstone inom nykterhetskretsarna däruppe kommer att mottagas med ytterst stor ledsnad. Hela grundvalen för utskottsmajoritetens resonemang är ju egentligen den, att när vi ha fått det här systemet med ett visst antal litrar per individ och år, då är allt gjort, som kan och bör göras. FEljest skola alla hinder plockas undan, och det behöves egentligen intet mer än maximigränsen av 4 liter per månad. Det skulle vara frestande för mig att här giva uttryck åt, hur vi se och bedöma saken och vilka erfarenheter vi ha av detta ransoneringssystem däruppe i Norrland. Men jag skall ej upptaga tiden med det. Men jag vill dock säga, att detta system kan kanske passa för Stockholm med dess oerhörda alkoholkonsumtion men absolut icke för våra förhållanden. Denna 4-litersgräns är något fullständigt abnormt med den lilla förbrukning per individ, som faktiskt förekommit i Norrland. Denna ransonering har verkat på ett sätt där, som hotar att fullständigt rasera, vad vi under årtiondens träget arbete byggt upp i fråga om nykterhetsopinion och nykterhetsverksamhet. Och jag tycker då, att ni kunna åtminstone unna oss att ha kvar de restriktiva bestämmelser, som fortfarande stå kvar. Det kan väl ändå icke vara något nykterhetsintresse, att vi ovillkorligen skola plocka bort det ena efter det andra, så att det icke finnes sten på sten kvar av den byggnad, som vi lyckats så småningom bygga upp till skydd särskilt för ungdomen mot alkoholflodens fördärv och faror.</w:t>
        <w:br/>
        <w:br/>
        <w:t>Jag ber att med känsla och övertygelse få yrka avslag på utskottets hemställan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