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398</w:t>
      </w:r>
    </w:p>
    <w:p>
      <w:r>
        <w:rPr>
          <w:b/>
        </w:rPr>
        <w:t xml:space="preserve">Datum: </w:t>
      </w:r>
      <w:r>
        <w:t>1921-04-06</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Johansson (Liberala samlingspartiet, man)</w:t>
      </w:r>
    </w:p>
    <w:p>
      <w:r>
        <w:rPr>
          <w:b w:val="0"/>
        </w:rPr>
        <w:t>Herr greve och talman, mina herrar! Då denna fråga i realiteten för icke så länge sedan debatterades här i kammaren, nämligen i samband med behandlingen av konstitutionsutskottets memorial rörande de vilande grundlagsändringsförslagen, skulle det ju kunna tänkas att en diskussion nu, och särskilt från motionärernas sida, icke skulle vara så synnerligen behövlig, just därför att vi då voro i tillfälle att uttala den mening, som vi hade i frågan. Jag har emellertid icke alldeles velat låta bli att nu säga några ord, och detta med anledning av att frågan nu i alla fall kommit i ett något förändrat läge, eftersom vi nu ha att behandla utskyldsstrecket enbart, medan det förra gången upptogs i samband med förändring av hela det vilande grundlagsförslaget, vilket då behandlades i ett sammanhang.</w:t>
        <w:br/>
        <w:br/>
        <w:t>Frågan gäller fortfarande, huruvida det skall vara något samband mellan erläggande av påförda skatter och rätten att utöva rösträtt, i det här fallet politisk rösträtt. Man vill på vissa håll göra gällande, att det</w:t>
        <w:br/>
        <w:br/>
        <w:t>icke bör finnas något samband mellan dessa frågor, och statsmakterna</w:t>
        <w:br/>
        <w:br/>
        <w:t xml:space="preserve">ha ju också intagit den ståndpunkten genom att införa en sådan bestämmelse i den nu gällande grundlagen. Huruvida det kan vara tänkbart och möjligt att nu så omedelbart kunna få återinföra andra bestämmelser, är en sak som jag icke vågar säga något om, men när den motion väcktes, som ligger till grund för utskottsutlåtandet, hade vi, som avgåvo motionen, i alla fall anledning att på ett alldeles särskilt sätt markera den ställning vi intogo till denna fråga, den nämligen att vi icke ville stjälpa den </w:t>
      </w:r>
      <w:r>
        <w:rPr>
          <w:b/>
        </w:rPr>
        <w:t>kvinnliga¹</w:t>
      </w:r>
      <w:r>
        <w:rPr>
          <w:b w:val="0"/>
        </w:rPr>
        <w:t xml:space="preserve"> rösträtten men 'icke heller på något sätt kunde gilla atr utskyldsstrecket togs bort ur våra rösträttsbestämmelser.</w:t>
        <w:br/>
        <w:br/>
        <w:t>Jag förstår mycket väl att i den diskussion, som kommer, man även i dag skall göra ett väsentligt nummer av skillnaden mellan oförvållad och självförvållad uraktlåtenhet att betala skatt. Men den som läst igenom den reservation, som avgivits av herr Reuterskiöld, mig och en ledamot av andra kammaren, skall säkerligen också finna att vi försökt</w:t>
        <w:br/>
        <w:br/>
        <w:t>sätta oss in i den frågan så långt det varit oss möjligt. Att vi icke kunnatAng. det po-</w:t>
        <w:br/>
        <w:br/>
        <w:t>komma fram med något fullt genomarbetat förslag, bör vara lätt för var och en att förstå, men vi ha dock försökt att ge sådana riktlinjer, försökt peka på en sådan väg som vi trott och allt fortfarande tro vara framkomlig i och för frågans lösning på ett sätt, vid vilket det icke bör vara förenat med alltför stora svårigheter att skilja mellan självförvållad och oförvållad medellöshet, om jag får använda ett så kortfattat uttryck. Beträffande skatteskolkarna, som icke äro detta på grund av medellöshet, d. v. s. personer som möjligen skulle kunna betala sina skatter om de bara ville, ja, från dem har, så vitt jag kan förstå, alla som yttrat sig i frågan försökt taga mycket bestämt avstånd, och man har sagt att med dem har man egentligen intet som helst medlidande. Att de skulle bli utan rösträtt skulle man icke säga så mycket om, bara man kunde skilja dem ifrån dem, som icke kunde betala skatt. Och som sagt, vi ha i vår reservation försökt att visa på en framkomlig väg, som skulle kunna tänkas leda till ett sådant mål.</w:t>
        <w:br/>
        <w:br/>
        <w:t>Nu har man pekat på att i samband med att detta utskyldsstreck togs bort förde man in i våra politiska förhållanden något, som man kallade för införselinstitutet, och man menade, att detta skulle vara tillräckligt för att man härefter skulle slippa andra skatteskolkare än sådana, som blivit det av ren fattigdom eller oförmögenhet att betala. Det har också inom konstitutionsutskottet gjorts försök att göra en utredning, huru detta införselinstitut verkat, och man fick från vederbörligt håll till svar, att efter vad förhållandena ännu utvisa, har detta institut icke haft någon som helst verkan, som kan sägas ha haft något praktiskt inflytande på frågan om skatteindrivningen, ty de fall, då detta införselinstitut har lett till ett indrivande av skatten, äro av så relativt ringa omfattning, att de icke äro något att tala om.</w:t>
        <w:br/>
        <w:br/>
        <w:t>Det är klart, att när man talar om dem, som äro på rest för sina utskylder, får man alltid använda något dämpade tonfall, ty man måste göra klart för sig, att det finns sådana, som kanske blivit på ett eller annat sätt orättvist påförda skatt, och sådana som efter skattebeloppets påläggande kommit i en sådan ekonomisk misär, att de icke längre äro i samma ställning som då skatten påfördes. Jag menar således, att man från alla håll måste ta upp, denna fråga med mycket stor försiktighet. Men jag kan icke alldeles förbise ett förhållande, som jag varit i tillfälle att iakttaga och som nog har ganska stort inflytande på de statistiska siffror man söker få fram, när det gäller antalet skatteskolkare. Man har försökt — och det även förra gången frågan var före — att visa att antalet av dem som restera för utskylder vore så ofantligt stort i vissa kommuner och vissa städer, att det kunde uppgå till omkring 50 procent av dem, som från början varit uppförda i röstlängden. Ja, jag vill icke förneka, att så kan vara förhållandet, ehuru jag tror, att när man anför dessa siffror, man också bör taga dem med ganska stor försiktighet. Men vad jag tror mig med bestämdhet kunna säga är att många av dessa, som äro upptagna såsom varande i skuld för utskylder,</w:t>
        <w:br/>
        <w:br/>
        <w:t>got att tala om och vilkas betalande icke skulle vara någon uppoffring för dem, i vilken ekonomisk ställning de än stå, bara de ville betala. Ty åtminstone enligt den uppfattning jag har, i den mån jag deltagit i arbetet med restlängderna och sett dessa avkortningslängder, som kommit tillbaka efter indrivningen, är det icke ovanligt, att det är de som häfta för personella avgifter som icke erlagt utskylderna. Och jag skulle nästan våga tro, att ingen av de närvarande väl anser att vårt folk befinner sig i en sådan ekonomisk misär, att det stora flertalet icke skulle kunna betala så små belopp, som de personella avgifterna utgöra, om verkligen god vilja att erlägga skatten funnes. Att antalet av dessa är relativt stort i samhällen där folk kommer och far, är alldeles givet, ty det är ju många av dessa människor som av särskilda anledningar bli skrivna i en viss kommun men därefter ganska snart resa därifrån och sedan icke äro anträffbara under ett eller annat år på något håll.</w:t>
        <w:br/>
        <w:br/>
        <w:t>Nu tror jag mig också veta, att det är en ganska stor olikhet mellan de olika taxeringsdistrikten, om jag får använda ett sådant ord, vid behandlingen av sådana personer i skattehänseende. Det lär tillgå så i en del taxeringsnämnder, att en viss person icke påföres skatt, om icke nämnden på grund av personlig kännedom eller föreliggande uppgifter vet, att han haft inkomst, under det jag låtit mig berättas, att man i vissa delar av landet intar den principiella ståndpunkten, att varje person, som kan anses vara i arbetsför ålder, påföres en minimitaxering, oavsett om det är bekant att han haft någon inkomst eller icke. Hur det i verkligheten förhåller sig med den saken, kan jag givetvis inte säga, ty jag har endast muntligen hört sägas, att'det tillgår på det sättet.</w:t>
        <w:br/>
        <w:br/>
        <w:t>Allt som allt, om man läser den reservation vi här velat föra fram såsom den vi skulle vilja ha till utgångspunkt för en utredning och för ett blivande förslag att skilja mellan skatteskolkare av olika slag — om man läser denna reservation, torde man finna, att den i varje fall ger ett uppslag till hur man skall få fram en skillnad utan att i förfarandet behöver framträda det moment, som skulle verka sårande och som man var så ivrig att framhålla i förra debatten. Det framhölls ju då med styrka, att det var omöjligt att få ett sådant förfaringssätt vid bedömandet av dessa frågor, att det icke skulle få ett politiskt, jag förmodar ett intressepolitiskt, inslag. Jag menar emellertid att om man går den väg vi i vår reservation föreslagit, kan man näpptligen med fog påstå att den innebär ett sådant intressepolitiskt inslag som den andra vägen. Och jag för min del vill säga, att det framstår allt tydligare, att om man kan få något sådant till stånd, skulle det ha större betydelse såsom ett praktiskt ordningsförhållande ? än såsom inverkande på den politiska rösträttens idtövnle. Ty jag vill säga nu liksom i den förra debatten, att jag anser, att man från ren skattebetalningssynpunkt bör tänka på att införa någon mildrande omständighet vid skattens erläggande för de mindre bemedlade.</w:t>
        <w:br/>
        <w:br/>
        <w:t>Ja, jag skall icke vidare ingå på denna fråga, då jag förmodar att</w:t>
        <w:br/>
        <w:br/>
        <w:t>det är kammarens önskan, att denna debatt icke måtte utsträckas alltförA”ng. det po-</w:t>
        <w:br/>
        <w:br/>
        <w:t>länge. Jag skall därför till sist endast be att få säga, att för mig framstår det allt fortfarande som ett mycket mänskligt krav och som ett folkligt krav, att påförda utskylder erläggas av dem det vederbör, om nämligen förmåga finns, och jag menar, att samhället har icke bara rätt utan även plikt att på det tänkbarast och möjligast lämpliga sätt söka få detta att äga rum. Och jag kan icke förneka, att jag själv tror, att sammankopplandet av en persons rösträtt med erläggande av skatt, eller, som det står i reservationen, fordran på att han icke häftar för skatt, måste införas som ett villkor för rösträttens utövande. Detta kan icke frånkommas i ett samhälle, det må vara hur demokratiskt som helst, att man måste se även på de rent ekonomiska förhållandena. Och det ligger givetvis ett ganska stort samhälleligt ekonomiskt intresse i att vederbörande erlägga sina skatter, ty om icke den ene erlägger sin skatt får den</w:t>
        <w:br/>
        <w:br/>
        <w:t>andre betala så mycket mer i stället. Samhället kan ändå icke låta bli .</w:t>
        <w:br/>
        <w:br/>
        <w:t>att ta ut vad det oundgängligen anser sig behöva enligt deras beslut, som makten ha att besluta.</w:t>
        <w:br/>
        <w:br/>
        <w:t>På grund av vad jag sagt och med hänvisning till vad jag vid föregående tillfälle hade att säga i saken ber jag att få yrka bifall till den reservation, som finnes vidfogad detta utskottsutlåtande och som är avgiven av herr Reuterskiöld, undertecknad och herr Hedlund från andra kammaren.</w:t>
      </w:r>
    </w:p>
    <w:p>
      <w:pPr>
        <w:pStyle w:val="Heading2"/>
      </w:pPr>
      <w:r>
        <w:t>2. Samuel Clason (Första kammarens nationella parti, man)</w:t>
      </w:r>
    </w:p>
    <w:p>
      <w:r>
        <w:rPr>
          <w:b w:val="0"/>
        </w:rPr>
        <w:t>Ehuru detta utlåtande egentligen endast rör det politiska skattestrecket och det kommunala skattestrecket kommer först i det följande, skall jag tillåta mig att i ett sammanhang beröra båda frågorna. De hänga ju så nära samman.</w:t>
        <w:br/>
        <w:br/>
        <w:t>Jag konstaterar då först, att när utskottet avvisat det framställda ändringsyrkandet, utskottet, så vitt jag förstår, funnit frågans kärnpunkt vara, att det skulle vara omöjligt att skilja mellan dem, som icke kunna betala utskylderna och därför underlåta det, och dem som icke vilja det. Kan man skilja dessa båda grupper åt, förefaller det mig, som om utskottet principiellt icke skulle ha något särskilt emot att låta den senare gruppen — de som kunna betala, men icke bry sig om att göra det — suspenderas från rösträtt tills betalning skett. Det finns en rad av yttranden i utskottets båda utlåtanden, som tyda på att detta är utskottets ståndpunkt. Skulle jag emellertid misstaga mig härutinnan, anhåller jag att av någon, som talar för utskottet, få ett bestämt besked på den frågan: gillar man eller gillar man icke, att den, som kan betala utskylderna, men i alla fall underlåter att göra det, skall vara med om att beskatta andra? Ty det är naturligtvis innebörden av frågan.</w:t>
        <w:br/>
        <w:br/>
        <w:t>Jag sade, att det förefaller mig som om utskottets ståndpunkt skulle vara den, att utskottet faktiskt i princip ogillar detta. Det skulle icke heller förvåna mig. Ty det är dock så, att det finnes inom mycket, mycket vidsträckta lager av vårt folk en alldeles bestämd uppfattning, att den som på det viset underlåter att fullgöra sina skyldigheter, icke skall</w:t>
        <w:br/>
        <w:br/>
        <w:t>ha rätt att vara med om beslut, som innebär en beskattning av andra. Det är alldeles uppenbart, att långt, långt ut i det liberala lägret reagerar man exempelvis mot att på kommunalstämmor personer, som äro skatteskolkare i ordets egentliga bemärkelse, skola uppträda och deltaga i beskattningsåtgärder. Det finns ju i nästa betänkande ett mycket starkt vittnesbörd härom i herr Janssons i Edsbäckens reservation, som yrkar att utskottet direkt skulle föreslå, att sådana skatteskolkare skulle förlora rätten att deltaga i kommunalstämmornas beslut. Jag riskerar nog icke heller att bli motsagd, om jag skulle vilja göra gällande, att man ävei i arbetarkretsar anser det vara illa, att somliga undandraga sig att betala sina utskylder, ehuru de ha lika stor förmåga därtill som andra, som betala. Man inser, och det med rätta, att genom ett sådant handlingssätt göres skattetungan tyngre för de ordentliga skattebetalarna, och det reagerar man emot. Är jag icke oriktigt underrättad, lär ju också förhållandet vara det, att i ett stort antal fackföreningar genomför man mycket strängt utskyldsstreck, d. v. s. man förvägrar dem rätt att deltaga i röstningarna, som icke betalat sina avgifter till fackföreningen.</w:t>
        <w:br/>
        <w:br/>
        <w:t>Om nu detta är riktigt, är den springande punkten naturligtvis denna: kan man skilja de rena skatteskolkarna från dem, som vilja men icke kunna? Utskottet har nu sökt besvara den frågan med nej. Jag för min del har i en reservation framlagt skälen, varför jag icke kunnat finna mig övertygad av utskottets argumentering. Jag skall först tilllåta mig påpeka, att lagstiftningen redan nu, såvitt jag kan förstå, på en punkt svarat ja, nämligen då den faktiskt bibehållit en del av det kommunala utskyldsstrecket, nämligen så att de, som icke betala ens ett år av tre, skola vara sin rösträtt förlustiga. Jag tror, att i detta ligger en ganska allmän övertygelse, att man mycket väl rättvisligen kan skilja bort denna grupp, d. v. s. att i denna grupp uraktlåtenheten att betala år efter år åtminstone i regel beror på försummelse. Jag drar också den slutsatsen bland annat därav, att den, som två år å rad icke kunnat betala sina utskylder, skulle förmodligen icke det tredje året bli uppförd till skatt till så stort belopp, att det bleve honom övermäktigt.</w:t>
        <w:br/>
        <w:br/>
        <w:t>Nu anför utskottet såsom ett huvudskäl kommittéutlåtandet av 1918, vilket skulle bevisa omöjligheten att skilja mellan dem, som vilja men icke kunna, och dem, som kunna men icke vilja. Jag har i min reservation och vid andra tillfällen uttalat, att lika litet som jag 1918 var övertygad om bärkraftigheten hos denna utredning, lika litet är jag det nu. Den vilar enligt min tanke alltför mycket på doktriner och alltför litet på en praktisk undersökning av förhållandena. Man skulle, menar jag, innan man svarade så kategoriskt, ha sökt svar på en hel del sakfrågor, som med denna stå i sammanhang. Huru förhåller det sig exempelvis med dessa försumliga skattebetalare inom särskilda kommuner ? Inom vilka skattegrupper ligga de? Tag ut en del kommuner och tag stickprov! Är det så som den siste ärade talaren sade, att en stor del av dessa ligga i skattegrupper, där skattebeloppen äro ytterst ringa, då är det ju alldeles självklart, att deras försumlighet icke beror på en större grad av oförmåga. I vilket för-</w:t>
        <w:br/>
        <w:br/>
        <w:t>hållande stå för övrigt skatterna till inkomsten och den skatt man under-Ång. det po-</w:t>
        <w:br/>
        <w:br/>
        <w:t>låter att betala till inkomsten? Ge dessa förhållanden verkligen vid handen, att underlåtenheten att betala beror på skattens storlek i förhållande till inkomsten? Har det i förekommande fall — man kan ju mycket väl undersöka förekommande fall — förefunnits dessa ömmande omständigheter, som man med rätta anser sig härvid kunna böra ta hänsyn till, sjukdom, oförvållad arbetslöshet och dylika, som jag mycket gärna vill vara med om att låta medföra suspension av skattebetalningsskyldigheten? Inom vilka åldersgrupper ligga vidare dessa skatteförsumliga? Det finns i en av de senaste valstatistikerna en ganska märklig antydan, som, om jag icke tar miste, går ut på, att i den yngre åldersgruppen ligger den största procenten skatteförsumliga, under det däremot i något äldre åldersgrupper ligger en mindre procent. Det visar naturligtvis alldeles uppenbart, att skatteskolkarna faktiskt icke ligga inom den åldersgrupp, som i regel. har den tyngsta försörjningsplikten, och tyder också på, att här ligger i ganska väsentlig grad icke bristande förmåga utan någonting annat bakom. I vilken utsträckning slutligen beror uraktlåtenheten på flyttning från en ort till en annan, d. v. s. därpå att när det kommer till skattebetalningen, man icke har reda på vederbörande, utan saknar möjlighet att indriva utskylderna med påföljd att vederbörande blir skriven såsom försumlig? Jag misstänker, att om man gör en sådan praktisk undersökning av frågan, skulle det mycket väl kunna hända, att de fall, som verkligen äro tvivelaktiga — de fall, som stå på gränsen, jämförda med dem, som man icke alls anser kunna föranleda befrielse — jag misstänker att dessa fall skulle visa sig ganska få och i följd därav ganska lätta att avskilja.</w:t>
        <w:br/>
        <w:br/>
        <w:t>Man kunde också göra sig den frågan: hur ställer sig uraktlåtenheten till vårt indrivningsinstitut? Är det så, att genom uraktlåtenheten rösträtten förloras för någon viss tid, men att den sedan genom indrivningen kanske återställes igen? Det är förresten känt, att det finnes olika metoder att använda för dem, som med flit vilja undandraga sig sin skattebetalningsskyldighet. Det finnes metoden med boskillnad, metoden med äktenskapsförord, metoden med avbetalningskontrakt o. S. V., som användas systematiskt av sådana, som vilja undandraga sig sin skattebetalningsskyldighet. I dylika fall måtte väl icke föreligga något "behov av befrielse från denna skattebetalningsskyldighet ; de falla visserligen icke under rubriken ömmande omständigheter. Som sagt, jag är övertygad, att om man gjort undersökning om dessa och andra fall, skulle man med vida större lätthet kunna lösa denna fråga. Man skulle komma till klarhet om vilka de skatteförsumlige i verkligheten äro och om det skulle vara någon så synnerligen stor konst att skilja den ena gruppen från den andra. För dem åter, som verkligen hava förmildrande omständigheter, bör man naturligtvis göra vad man kan för att underlätta skattebetalningen; och vidare skulle man kunna giva uppskov eller efterskänkande ävensom i de särskilda fallen gå på den linjen, att man hellre friar än fäller. Men jag är i alla fall övertygad, att man ganska lätt</w:t>
        <w:br/>
        <w:br/>
        <w:t>skulle kunna skilja från de värsta fallen av skatteskolkning, dem som äro mest upprörande.</w:t>
        <w:br/>
        <w:br/>
        <w:t>Jag skulle även kunna säga, att på andra punkter 1918 års utredning icke förefaller mig tillfredsställande, men jag skall icke trötta kammaren med att här gå igenom sida för sida av den och göra mina anmärkningar. Det förefaller mig, som om man där hopat svårigheter på svårigheter, vilka dock skulle kunna lättare lösas. Jag riktar icke någon anmärkning mot dem, som gjort utredningen, ty de hava givetvis gått fram med den största samvetsgrannhet, men jag undrar, om det icke var under en viss brådska som arbetet utfördes. Och när man t. ex. talar om att det icke skulle vara möjligt att företaga en diskretionär prövning, förefaller det mig, att om man, såsom frågan blivit lagd i herr Reuterskiölds m. fl. reservation, företager en diskretionär prövning om uppskov med eller efterskänkande av skattebetalning, så är en sådan prövning av den art, att liknande diskretionära prövningar företagas synnerligen ofta i våra samhällen, utan att någon större risk därav har visat sig. Naturligtvis skulle det finnas möjlighet att överklaga beslutet i fall man misstänkte, att något godtycke gjort sig gällande. Man skulle också kunna sammansätta de myndigheter, som hade att göra prövningen, så att man i sammansättningen skulle hava en stark garanti mot missbruk. Ser man på skatteområdet, så förekommer en sådan diskretionär prövning oupphörligt. .</w:t>
        <w:br/>
        <w:br/>
        <w:t>Man har också gjort gällande, att man skulle sakna objektiva grun-</w:t>
        <w:br/>
        <w:br/>
        <w:t>der för bestämmande av i vilka fall man skulle medgiva uppskov och efter-</w:t>
        <w:br/>
        <w:br/>
        <w:t>skänkande eller icke. Så vitt jag kan finna av utredningen, finnes det en hel rad objektiva grunder av den beskaffenhet, att man verkligen mycket väl kan använda dem.</w:t>
        <w:br/>
        <w:br/>
        <w:t>Jag skall dessutom tillåta mig peka på ett annat förhållande. Det förefaller mig, att man skulle kunna hava god ledning av en jämförelse mellan vederbörandes inkomst och skatt det ena året och hans inkomst och skatt det andra året. Om han ett visst år har en viss inkomst och i följd därav viss skatt, och det visar sig, att han kunnat betala denna skatt, förefaller det mig, som om man ganska lätt skulle kunna draga åtskilliga slutsatser angående hans förmåga att betala samma skatt med samma inkomster ett annat år. Tillika skulle naturligtvis tagas hänsyn till inträffade fall av ekonomiskt nödläge, och man skulle undersöka, huruvida med mindre inkomster en mindre skatt skulle för honom kunna vara betalbar eller icke.</w:t>
        <w:br/>
        <w:br/>
        <w:t>Därjämte är jag fullkomligt övertygad därom, att det i en hel dei kommuner är tämligen klart för envar, eller, åtminstone i varje fall för vederbörande myndighet, vilka de grövsta skatteskolkarna äro. Man skulle där mycket väl kunna skilja mellan, vilka som kunna men icke vilja, och vilka som vilja men icke kunna betala. Det skulle icke vara någon så synnerligen stor konst i många fall.</w:t>
        <w:br/>
        <w:br/>
        <w:t>Till sist skall jag tillåta mig i detta sammanhang erinra om en sak, som frapperade mig i avseende på denna utredning, som verkställts av</w:t>
        <w:br/>
        <w:br/>
        <w:t>fyra politiskt intresserade personer, nämligen att i utredningen icke del- Ang. det potagit någon speciellt skattesakkunnig, någon speciellt uppbördstekniskt fa Htr. sakkunnig. I varje fall finnes icke något sådant namn under utlåtandet. "&gt; "fet. Vidare blev säkerligen på grund av den brådskande tiden, utredningen = (Forts.) så vitt jag vet icke remitterad till någon av de myndigheter, som på detta</w:t>
        <w:br/>
        <w:br/>
        <w:t>område äro speciellt sakkunniga. Betänkandet kom ganska sent, icke</w:t>
        <w:br/>
        <w:br/>
        <w:t>förr än den 14 november, och det var således ganska kort tid urtima riks-</w:t>
        <w:br/>
        <w:br/>
        <w:t>dagen hade på sig för sitt beslut. Således, frågan om möjligheten att</w:t>
        <w:br/>
        <w:br/>
        <w:t>kunna skilja eller icke skilja är för mig icke alls avgjord. Jag tror, att</w:t>
        <w:br/>
        <w:br/>
        <w:t>möjlighet skulle kunna finnas; i varje fall har jag icke blivit övertygad</w:t>
        <w:br/>
        <w:br/>
        <w:t>om att sådan möjlighet saknas.</w:t>
        <w:br/>
        <w:br/>
        <w:t>Däremot har jag icke kunnat ansluta mig till den av herr Reuterskiöld m. fl. avgivna reservationen, och detta av följande skäl. Egentliga skälet är det, att reservationen föreslår inskrivande redan nu både i grundlagen och i kommunallagarna av ett positivt stadgande. Vad grundlagen beträffar synes det mig något för tidigt att göra detta, sedan man vid denna riksdag definitivt har antagit grundlagen i på denna punkt ändrad lydelse. Jag förstår visserligen, att herr Reuterskiöld avser, att om hans grundlagsbestämmelser förklarades vilande nu, skulle man kunna göra en utredning, och så skulle man kunna låta det definitiva antagandet av grundlagsstadgandet vara beroende på, huruvida man vid denna utredning kommit till ett tillfredställande resultat. Men detta sätt att antaga grundlagsändringar vilande tilltalar mig icke.</w:t>
        <w:br/>
        <w:br/>
        <w:t>Vad åter det kommunala skattestrecket angår, så synes det mig stå i så nära samband" med det politiska, att jag icke heller på denna punkt kan ansluta mig till det framställda ändringsförslaget. Detta även av ett annat skäl, det nämligen, att genom ett sådant beslut just nu man ju skulle på det området faktiskt i avsevärd utsträckning fastslå, att även de försumliga skattebetalarna, som kunde åberopa sig på bristande betalningsförmåga, skulle omedelbart bliva suspenderade från rösträtt, och det vill jag icke vara med om. Jag vill hava undersökning rörande möjligheten att göra åtskillnad. Därför har jag framställt det förslag som jag gjort, och jag kan icke underlåta att uttrycka den tanken, att det förefaller mig, som om detta förslag borde kunna vinna anslutning från deras håll, som icke kunna bifalla motionärernas yrkanden. Känslan av det oriktiga därutinnan, att rena skatteskolkare äro med om beskattningsbeslut, är så pass stark och så pass levande, att den känslan icke kommer att dö, huru än beslutet kan bliva fattat i dag. Men låter man det gå till utredning, skulle man därigenom vinna, att en del dunkla förhållanden i denna fråga verkligen bleve klarlagda bättre än de för närvarande äro, särskilt frågan huruvida möjlighet föreligger att göra en rationell åtskillnad. Och under utredningstiden slipper man från ett uppslitande tvisteämne. i</w:t>
        <w:br/>
        <w:br/>
        <w:t>Jag tillåter mig på den grund yrka bifall till den reservation, som avgivits av mig och herr Ekman och som innehåller, såsom kammaren behagade finna av detta betänkande, ”att riksdagen ville i skrivelse till</w:t>
        <w:br/>
        <w:br/>
        <w:t>I nästa betänkande har jag en alldeles liknande reservation, avseende det kommunala utskyldsstrecket.</w:t>
      </w:r>
    </w:p>
    <w:p>
      <w:pPr>
        <w:pStyle w:val="Heading2"/>
      </w:pPr>
      <w:r>
        <w:t>3. Ernst Lyberg (Liberala samlingspartiet, man)</w:t>
      </w:r>
    </w:p>
    <w:p>
      <w:r>
        <w:rPr>
          <w:b w:val="0"/>
        </w:rPr>
        <w:t>Den tankegång, som varit bestämmande för motståndarna till utskyldsstreckets återupptagande — bestämmande åtminstone för de liberalas motstånd — är väl i all korthet denna:</w:t>
        <w:br/>
        <w:br/>
        <w:t>Det är alldeles obestridligt, att åtskilliga av dem, som häfta för utskylder, häfta därför, att de med bästa vilja i världen icke kunnat betala. Det är, mena vi, under sådana förhållanden orättfärdigt, att dessa människor därjämte skola straffas med förlust av sina medborgerliga rättigheter. Detta synes särskilt obilligt och orättvist numera, sedan man har rösträtt, ehuru man icke kommit upp till en inkomstsiffra, som över huvud taget medför skattskyldighet, även om förhållandet har sin grund däri, att vederbörande varit för lat eller av annan anledning underlåtit att förskaffa sig en årsinkomst tillräckligt stor för att beskattas.</w:t>
        <w:br/>
        <w:br/>
        <w:t>Att man däremot även på liberalt håll anser, att det ligger något för vanlig uppfattning otillbörligt i att skatt icke betalas, då vederbörande kan betala behöver väl knappast sägas. Och om man kunde utpeka dessa, skulle motstånd icke resas mot ett utskyldsstreck, som drabbar dem. Därmed har lämnats det svar, som jag för min del giver på herr Clasons framställda fråga om uppfattningen beträffande anmärkta förhållande.</w:t>
        <w:br/>
        <w:br/>
        <w:t>Men wi anse, att de självförvållat häftande icke kunna uteslutas från dessa medborgerliga rättigheter, om det icke påvisas någon utväg, varigenom man kan skilja på de oförvållat och de självförvållat häftande. Så länge icke sådan utväg är påvisad, är det mera mänskligt och rättfärdigt att låta även de förvållat häftande ha kvar sin rösträtt tillsammans med de oförvållat häftande. Det är bättre — om man icke kan skilja på ”fåren och getterna” — att låta getterna leva med fåren, hellre än att slakta hela hjorden. Det är bättre att låta den skyldige gå fri än att hänga den oskyldige med den skyldige. Nu har därtill kommit, att det verkställts utredning av sakkunniga från olika partier, och att denna utredning givit ett resultat, om vilket på denna punkt av utredningen man varit fullständigt ense — det resultatet nämligen, att det icke är möjligt att åstadkomma någon på samma gång kompetent och opartisk prövning av den art, varom det skulle vara fråga. Den ofrånkomliga slutsatsen av tankegången måste då bliva : vi kunna icke annat än låta utskyldsstrecket falla.</w:t>
        <w:br/>
        <w:br/>
        <w:t>Nu hava emellertid åtskilliga motioner väckts om dessa utskyldsstrecks återupptagande i grundlagen och upptagande i den gamla formen i kommunallagarna. Man måste naturligtvis utgå från att det varit</w:t>
        <w:br/>
        <w:br/>
        <w:t xml:space="preserve">en riktigt brinnande övertygelse, som givit anledning till att dessa motioner framkommit, innan det man motionerar om ens blivit borttaget ur grundlagen, och innan någon längre tids erfarenhet hunnit vinnas om verkan av utskyldsstreckets reducerande enligt kommunalförfattningarna. Då dessa motionärer varit så heta på gröten, torde man kunnat förutsätta, att de skulle försöka motbevisa eller åtminstone bestrida riktigheten av den av mig nu antydda tankegången, att de ansett sig i motionerna hava söndertrasat den bevisföring, som låg till grund för utskyldsstreckets slopande, eller att de åtminstone ur erfarenheten (från den korta tid man haft erfarenhet) dragit fram mycket drastiska exempel på huru ödesdigert det varit för våra kommuner, att utskyldsstrecket mildrats. Det var därför med stort intresse jag fördjupade mig i läsning av motionerna. Jag fick först i min hand och började läsa en av de motioner, som var undertecknad av blott en Person, en motionär från denna kammare. Jag tänkte, att jag i denna motion skulle finna en av alla sidoinflytelser oberoende logisk bevisföring och en objektivitet av i allo professionellt majestät. Jag läste, och fick genast veta, att motionären för tretton år sedan var sekreterare i emigrationsutredningen och därunder haft känning av ”de breda lagrens” vantrevnad på grund av den svenska samhällsförfattningen. Jag fick veta, att motionären icke tyckte om den 40- gradiga röstskalan, och att han år 1917 gripits av beklämning inför högerpolitiken. Jag läste vidare och fick veta att motionären våren 1917 sökt förbindelse med en liberal tidningsredaktör och samma år deltagit i politiska diskussioner, (bm vad fick jag icke veta), att han den I maj 1918 på Skansen talat om den ”svenska folkkraften”, och den 7 juli samma år i Härnösand talat om något annat, och att han påföljande september fått jordbrukarnas riksförbunds organs spalter öppnade för sig — jag tror till och med att det var dess huvudorgan, som gjorde honom denna tjänst. Vidare fick jag veta, att han samma månad blev — glad, detta på grund av ett uttalande av förbundets styrelse om lika kommunal rösträtt. Och jag får säga, att även jag blev ett ögonblick glad, då motionären strax därefter citerar ett uttalande av detta förbund, vari säges, att personer som häfta för utskylder, men häfta därför att de icke kunna betala sina utskylder, icke borde träffas av utskyldsstrecket. Men efter att alltså ett ögonblick hava snuddat vid ämnet återgår motionären till sig själv och omtalar vad han tyckt och tycker om </w:t>
      </w:r>
      <w:r>
        <w:rPr>
          <w:b/>
        </w:rPr>
        <w:t>kvinnans¹</w:t>
      </w:r>
      <w:r>
        <w:rPr>
          <w:b w:val="0"/>
        </w:rPr>
        <w:t xml:space="preserve"> politiska rösträtt och vad han tyckt och tycker om förstakammarproblemet. Sedan motionären så avslutat historiken över sig själv och lämnat en nog så intressant fyrsidig självbiografi, som han låtit trycka på statens bekostnad, övergår han till det mera banala ämnet — utskyldsstrecket. Åt det ägnar han en halv sida. Och vad får jag då veta? Jo, att motionären skrivit sin motion (om sig själv) därför att han eljest skulle svikit sin egen övertygelse och sina valmäns. Han säger vidare, att han icke haft tillfälle att kritisera 1918 års sakkunnigas utredning. Och så inskränker han sig till en anmärkning, den anmärkningen nämligen, att det politiska utskyldsstrecket är ett uttryck för gammal svensk rättsuppfatt-</w:t>
        <w:br/>
        <w:br/>
        <w:t>missräkning, som när man kommer till slutet av en roman, just då man</w:t>
        <w:br/>
        <w:br/>
        <w:t>(Forts.) tror, att det roliga skall börja.</w:t>
        <w:br/>
        <w:br/>
        <w:t>Och jag gick till nästa professorsmotion i bondepolitik, den motion, som torde utgöra det auktoritativa uttrycket för bondegruppernas ståndpunkt i denna fråga. Men icke heller här — lika litet för övrigt som i högermotionerna — har jag funnit någon tillstymmelse till försök att jäva vare sig premisserna eller slutledningen i den tankegång jag nyss sökt referera, och icke heller har jag kunnat finna, att i någon av dessa motioner dragits fram erfarenhetsrön från den korta tid, varunder man över huvud taget kan räkna med att hava någon erfarenhet. Utan även i dessa motioner heter det: ”utskyldsstrecket har sitt fäste i urgammal svensk rättsuppfattning”, såsom en annan motionär från denna kammare uttrycker sig, eller ”medborgerliga rättigheter skola motsvaras av medborgerliga skyldigheter” o. s. v. ä</w:t>
        <w:br/>
        <w:br/>
        <w:t>Här ha vi nu åter det mycket vackra talet om svenskheten. Men jag kan icke hjälpa, att man, då man hör det talet, har anledning misstänka, att det är ett nödankare, som man försöker klamra sig fast vid i en position som är svag. Och är det så, att man i likhet med en svensk statsminister kan säga, att något är ”svenskt och ingenting annat än svenskt”, då har man anledning misstänka, att positionen är mycket svag och att man är rädd för att ankaret icke skall nå botten. Hur är det nu emellertid med denna svenskhet? Hur är det med talet om utskyldsstrecken såsom något urgammalt? Jo, de äro icke alls gamla, utan en jämförelsevis modern uppfinning. Beträffande den kommunala rösträtten upptogs ett utskyldsstreck först i 1862 års kommunalförfattningar. Det fanns icke förut. Och samma streck infördes vad angår den politiska rösträtten först genom 1866 års representationsförändring, på det sättet, att den politiska rösträtten gjordes beroende av rösträtt i kommunen. Och hur är det med utskyldsstrecket, i vad angår skatt till staten, hur är det med dess ålder? Jo, det strecket är så pass färskt såsom hinder för politisk rösträtt, att det tillkom 1909 i sällskap med det proportionella valsättet. Så förhåller det sig med den ”urgamla” rättsgrundsatsen.</w:t>
        <w:br/>
        <w:br/>
        <w:t>Och om man sedan går till de allmänna uttalandena, att enligt gammal svensk rättsuppfattning för åtnjutande av medborgerliga rättigheter gäller såsom villkor fullgörande av medborgerliga skyldigheter. Huru är det med den saken? Jo, samhället är ingalunda så strängt att straffa, som de tro, vilka formulerat denna sats om den svenska rättsuppfattningen. Samhället är barmhärtigare än så. Det förhåller sig nog såsom riksdagens flitigaste motionär i någon av sina många motioner säger: ”vårt liv är fullt av icke fullgjorda skyldigheter”. Om vi taga exempel från det område, på vilket vi röra oss, finna vi genast detta. De, som icke betala skatt till kommunen och icke till staten, äro icke förty fullt berättigade att taga i anspråk kommunens resp. statens institutioner för undervisning, för sjukvård, för fattigvård o. s. v. Man kan till och</w:t>
        <w:br/>
        <w:br/>
        <w:t>med säga, att just de, som, trots förmåga eller på grund av oförmåga, icke fullgöra sina skyldigheter, ofta använda sig av dessa rättigheter mer än andra. Och vidare, för att trycka på det mycket omtalade direkta sambaridet mellan kommunal rösträtt och skyldighet att betala kommunalskatt, hur har det varit och är hittills? Jo så, att man har kommunal rösträtt och rätt att deltaga i bland annat val av landstingsmän, ehuru man icke betalat landstingsskatt. Detta därför att utskyldsstrecket endast hänför sig till allmänna kommunalutskylder eller sådana utskylder som bestämmas av kommunalfullmäktige och kommunalstämma, resp. stadsfullmäktige och allmän rådstuga. Och icke nog härmed: även om man häftar för utskylder till den kommun, där man är mantalsskriven, kan man hava kvar sin rösträtt i kommunen, nämligen för så vitt dessa utskylder äro s. k. personliga eller speciella kommunalutskylder, såsom skolavgifter, avgifter till prästerskap och till sjukvård — sådana speciella utskylder finnas i en hel del kommuner — för att icke tala om skyldighet att fullgöra vissa naturaprestationer, som ibland förekommer eller förekommit i kommuner på landsbygden. Man tycker, att det varit större anledning, åtminstone under tidigare skeden, att inrikta sig mot dessa förhållanden. Ty nog är det märkvärdigt, att den som icke betalar några hundra kronor i skatt, går förlustig sin rösträtt, straffas med förlust av en medborgerlig rättighet, men att den, som icke har skyldighet att betala annat än dessa personliga avgifter och icke bryr sig om att betala det obetydliga "belopp, en, två eller tre kronor, varom är fråga, får behålla sin rösträtt. Att folket ”ute i bygderna”, liksom litet var av oss, reagerar mot underlåtenhet att betala skatt, då förmåga finnes, är helt naturligt, men jag kan icke riktigt förstå, att man verkligen kan vara så indignerad, då utskyldsstrecket av gammalt varit och fortfarande är rätt egendomligt till sin innebörd och sina konsekvenser.</w:t>
        <w:br/>
        <w:br/>
        <w:t>Enligt min mening hava alltså motionärerna varken principiellt eller med några skäl, hämtade av erfarenheten, påvisat, att den tankegång, som ligger bakom utskyldsstreckets slopande, är oriktig; och de allmänna uttalanden, man åberopar till stöd för motionerna, ha icke sin grund i verkligheten.</w:t>
        <w:br/>
        <w:br/>
        <w:t>Om man sålunda måste säga, att dessa motioner icke givit någon behållning, kan man icke med full rättvisa säga detsamma om reservationerna till utskottets betänkande. Redan det är ju från deras synpunkt, some försvara utskottets betänkande, ett framsteg, att detta betänkande åstadkommit en sådan villervalla, att de åtta reservanterna delat sig på tre olika linjer. Men även i annat hänseende betyder reservanternas — somligas åtminstone — ståndpunkt ett framsteg. Tre av dem ha, såsom man finner, ansett sig kunna utan vidare gå med på de allmänna uttalandena i motionerna; det är tre reservanter från andra kammaren ; och jag har vid sådant förhållande icke någon anledning att uppehålla mig vid dem. Beträffande de två andra reservationerna, måste man säga, att de, trots utgångspunkten, synas principiellt godkänna den tankegång, som "säger, att vi icke få låta dem gå förlustiga sin rösträtt, som icke kunna</w:t>
        <w:br/>
        <w:br/>
        <w:t>man ställer reservationerna i relation till den uppfattning, som gjorde sig gällande 1917 inom första kammarens majoritet. Såsom redan anmärkts av en reservant, går den första av reservationerna, den Clasonska — likasom delvis även den andra, den Reuterskioldska, — ut på begäran om utredning. Nu är att märka, att när 19F7 yrkande gjordes om en sådan utredning, ställde sig bland annat just reservanterna, herrar Clason och Ekman, emot konstitutionsutskottets och vänsterns utredningskrav, liksom även första kammarens majoritet. Utredningen kom emellertid till stånd och, såsom förut är nämnt och såsom herrarna veta, framlades resultatet år 1918. Nu säga samma två herrar, som år 1917 ansågo utredningen överflödig, att en dylik bör komma till stånd. Nu måste det ställas till med utredning om ett förhållande, som för dem var alldeles likgiltigt för fyra år sedan, och varom utredning slutfördes för c:a två år sedan. Med kännedom om dessa reservanters läggning skulle jag vilja påstå, att, om ett dylikt yrkande framkommit från annat håll i annat sammanhang, skulle de ha sagt, att yrkandet vore abderitiskt och icke borde tagas på allvar. Jag vill för min del icke använda så starka ord, men jag är övertygad, att dessa två reservanter och högern i gemen skulle hava gjort det. De skulle haft så mycket större anledning att säga så, om såsom i detta fall utredningskommissionen varit fullkomligt ense om utredningsresultatet.</w:t>
        <w:br/>
        <w:br/>
        <w:t>Nu skulle man under sådana omständigheter kunnat förvänta, att dessa reservanter angivit mycket klara linjer för den nya utredning, som skulle verkställas straxt ovanpå den tidigare. Då ser man av reservationen, att vad denna tidigare utredning beskylles för, är först och främst, att den är så teoretisk eller så doktrinär, såsom herr Clason sade för en stund sedan. Ja, jag har tyckt mig finna, att när professorer och lärda vilja komma andras uppfattningar och ståndpunkter till livs, äro de framför andra angelägna att kalla dessa uppfattningar och ståndpunkter teoretiska, i synnerhet om de gjorts gällande av andra professorer och lärda. Jag förmodar att det är efter den gamla goda regeln: ”hellre förekomma än förekommas”. Nå, på vad sätt skulle man åstadkomma en mer reell undersökning? Jo, säga herrar Clason och Ekman, man skulle i ett lämpligt antal kommuner undersöka bland annat, vilka de s. k. skatteskolkarna äro. Jag förmodar, att därmed menas, på vilka yrkesgrupper dessa skatteskolkare fördela sig. Ja, det kan ju tyekas vara intressant att få veta detta. Men jag påstår, att, om man, såsom den verkställda utredningen gjort, kommer till det resultatet, att det över huvud taget är ogörligt att åstadkomma en prövning, sådan som nu är ifråga, det är alldeles utan praktisk betydelse att få veta, vilka de s. k. skatteskolkarne äro. Vidare skulle undersökning, säges det, ske för att utreda, vilka grunder föreligga för försumligheten. Men det är ju just dessa grunder, som utredningsmännen påvisa vara omöjligt att konstatera genom en på samma gång objektiv och kompetent prövning. Huri all rimlighets namn skulle dessa utredningsmän då kunnat gå i land med</w:t>
        <w:br/>
        <w:br/>
        <w:t>en dylik prövning. Till sist säga reservanterna, att det bort undersökas, huruvida skatteskolkarna över huvud taget visat något intresse för deltagande i politiska och kommunala avgöranden. Det vill säga man begär det orimliga, att utredningsmännen skulle hava undersökt dessa människors intresse för deltagande i avgöranden, vari de icke kunnat enligt lag deltaga. Det är, så vitt jag förstår, ett teoretiserande, som man gör sig skyldig till, då man säger, att den förra utredningen icke var tillräckligt uttömmande. Emellertid skall jag icke vidare gå in på detta teoretiska, mycket allmänt hållna resonemang, då jag förmodar, att reservanterna från annat håll få svar, bättre än jag kan giva. Men så mycket vill jag säga, att icke äro de för den nya utredningen angivna riktlinjerna av den natur, att desamma av dem av kammarens ledamöter, som anse, att man bör taga hänsyn till en undersökning, som. gjorts så gott möjligt varit, och som givit ett enhälligt resultat, kunna anses hava praktisk betydelse.</w:t>
        <w:br/>
        <w:br/>
        <w:t>Övergår jag så till att säga några ord om den Reuterskiöldska reservationen, så har denna på sätt och vis givit mera rätt åt 1918 års utredning. Den har åtminstone indirekt erkänt, att den prövning, varom varit fråga, är förenad med åtskilliga vanskligheter, bland annat med faran för en medborgerlig ”deklassering”. Men även denne reservant har riktat sig mot sättet för utredningens utförande. Först göres ett jämförelsevis allmänt uttalande om den tvärsäkerhet, som kännetecknar den ifrågavarande utredningen. Om jag icke visste, att den person, som främst står för reservationen, personligen vore älskvärdheten och välvilligheten själv, skulle man nästan kunna tro, att därmed avsetts att på ett personligt sätt komma åt den, som här i kammaren tidigare utförligt försvarat denna utredning, efter det han förut deltagit i densamma. Men huru därmed än må förhålla sig, får jag säga, att i varje fall uttalandet är en stor oartighet, särskilt mot den av utredningsmännen, som nog i det längsta sökte hålla på utskyldsstrecket, och som, efter vad jag tror, eljest stod herr Reuterskiöld i denna fråga rätt nära. Ty, mina herrar, utredningsmannen, herr Hildebrand, har i själva verket uttryckt sig mycket tvärsäkrare på denna punkt (nämligen i fråga om möjligheten att skilja mellan förvållat och oförvållat häftande) än majoriteten ; och det kan kanske icke skada att läsa upp två satser, som härröra från herr Hildebrand. Han säger i sin reservation : ”Jag är med de övriga sakkunniga därom ense, att man ej kan objektivt skilja mellan förvållad och oförvållad uraktlåtenhet att erlägga utskylder. "Det är helt enkelt otänkbart att begära att åt någon myndighet eller åt enskilda intygsgivare överlämna omprövningen härav.”</w:t>
        <w:br/>
        <w:br/>
        <w:t>Herr Reuterskiöld och hans medreservanter ha emellertid sagt om utredningen, att den icke ägnat tillräcklig uppmärksamhet åt något, som de kalla anståndsinstitut i fråga om erläggande av förfallna utskylder. De mena, att man vid ett sådant instituts tillämpning icke skulle tänka så mycket på rösträtten och därför kunna undgå faran för s. k. medborgerlig deklassering och för en partisk eller politisk prövning. Man</w:t>
        <w:br/>
        <w:br/>
        <w:t>vållad eller förvållad oförmåga att betala skatten, innan skatten skall "betalas. Jag har mycket svårt att förstå det resonemanget. Det stora felet är ju obestridligen, enligt enstämmig uppfattning, att vi icke ha medel av tillräcklig kraft för att tvinga skattskyldiga att betala, om de kunna det. Huru kan man då tro, att de skattskyldiga, som man i allt fall icke kan komma åt med vårt uppbördsväsende, skulle i syfte att bli befriade från skatt, som ändå icke kan exekutivt uttagas, eller få anstånd med skattens betalande, ha anledning att begära anstånd, eventuellt befrielse? Både de själva, de, som pröva ansökningen, och alla andra människor måste begripa, att prövningen i själva verket icke rör den frågan, utan om den sökande skall få rösträtt eller icke. Och vidare, är det icke uppenbart oöverkomliga svårigheter, som möta för en sådan förhandsprövning, svårigheter lika dem vid efterprövningen? Herr Reuterskiöld säger, att prövningen kan anförtros, vad angår skatten till staten, åt Konungens befallningshavande efter hörande av taxeringsnämnderna och, vad angår skatten till kommunen, till kommunalstyrelserna. Ja, om dessa tiotusentals personer, som inom resp. län häfta för utskylder, komme att översvämma länsstyrelserna med sina ansökningar, är jag rädd, att man finge fördubbla länsstyrelsernas antal, för att de skulle hinna med en sådan prövning. Och hur länsstyrelserna skulle kunna skaffa sig några fasta hållpunkter för prövningen i alla dessa fall är ännu svårare att förstå. Och kommunalstyrelserna! Är det verkligen någon som tror, att en kommunalstyrelse, som bestode uteslutande av vänstersocialister eller kommunister, för att använda en modernare beteckning, skulle behandla en dylik fråga på samma sätt som en kommunalstyrelse, som bestode uteslutande av högermän? Uppenbart är, att prövningen skulle giva ytterst olika resultat i olika kommuner och mycket olika resultat i samma kommun beträffe ade personer i likartad ställning.</w:t>
        <w:br/>
        <w:br/>
        <w:t xml:space="preserve">Men allra märkligast förefaller det slut, vartill herr Reuterskiöld kommit. Såsom redan herr Clason anmärkt, utmynnar reservationen i yrkande, att i grundlagen skall införas ett positivt lagbud i huvudsaklig överensstämmelse med motionärernas yrkande. Men samtidigt skall man enligt reservationen skriva och begära utredning, huruvida det stadgande, för vilket man uttalar sig, är av förhållandena motiverat. Och detta gäller grundlagsändring, som enligt grundlagens egen uttryckliga bestämmelse endast bör ifrågakomma om den är både nödig och nyttig. Jag får säga, att denna frukt av modärn statsrättsvetenskaplig forskning förefaller mig rätt vidunderlig. Jag kan undra, vad herr Reuterskiöld skulle ha tyckt, och vilket omdöme han skulle ha fällt, om motsvarande: yrkande hade gjorts beträffande rösträtt åt </w:t>
      </w:r>
      <w:r>
        <w:rPr>
          <w:b/>
        </w:rPr>
        <w:t>kvinnor¹</w:t>
      </w:r>
      <w:r>
        <w:rPr>
          <w:b w:val="0"/>
        </w:rPr>
        <w:t xml:space="preserve"> — om man skulle hava sagt : antag lagbud om </w:t>
      </w:r>
      <w:r>
        <w:rPr>
          <w:b/>
        </w:rPr>
        <w:t>kvinnans¹</w:t>
      </w:r>
      <w:r>
        <w:rPr>
          <w:b w:val="0"/>
        </w:rPr>
        <w:t xml:space="preserve"> rösträtt såsom vilande och låt herr Reuterskiöld därefter verkställa utredning angående saken!</w:t>
        <w:br/>
        <w:br/>
        <w:t>Men ännu märkligare blir denna ståndpunkt, om man jämför densamma med den, som intages av samma reservant beträffande yrkandet</w:t>
        <w:br/>
        <w:br/>
        <w:t>om det gamla utskyldsstreckets upptagande i kommunalförfattningarna. Där föreslås utan vidare utskyldsstreckets återupptagande utan att det förutsättes, så vitt jag kan se av reservationen, att man skall göra utred- « ning angående förvållat eller oförvållat häftande. Jag förstår väl att herr Reuterskiöld menar, att en person icke anses häfta, då han fått anstånd och att han därför icke skulle gå miste om sin rösträtt. Men innan något anståndsinstitut införts, skulle ju den nya bestämmelsen här träda i tillämpning. Och om resultatet åter blir, att det icke är möjligt att göra ett sådant urskiljande, som här är fråga om, ha vi kvar bestämmelsen — för den händelse vi antaga den — och detta ehuru herr Reuterskiöld i annat sammanhang anser, att man bör skilja på oförvållat och självförvållat häftande, innan man slutligen intager i författningen någon bestämmelse om utskyldsstrecket.</w:t>
        <w:br/>
        <w:br/>
        <w:t>Nu har man emellertid, om icke i reservationerna så åtminstone tidigare här i kammaren under riksdagens lopp, särskilt strukit under, att folket icke ännu haft tillfälle att yttra sig om utskyldsstreckets slopande. Jag kan visserligen för min del icke förstå annat, än att det var ett gott tillfälle att göra det vid de senaste andrakammarvalen. Är det så, att folket därvid icke tagit vidare notis om den då ifrågasatta grundlagsändringen, så lärer det icke kunna tolkas på annat sätt, än att folket icke, funnit det så farligt eller rättskränkande att taga bort strecket. Mest förvånar det mig i alla fall, att herr Reuterskiöld är så angelägen, att folket skall höras i denna fråga, då man vet, att han annars gärna ser spöket imperativt mandat, så snart man ifrågasätter, att ge folket tillfälle att under vissa förhållanden höras i någon aktuell fråga. Emellertid tror jag nog det är riktigt, att man ansett sig böra taga upp frågan huvudsakligen därföre, att man vill ha lägligt tillfälle att tala om utskyldsstrecket under den väntade valrörelsen i sommar. Jag har så mycket större anledning att tro detta vara s jälva grunden för och anledningen till motionernas tillkomst, som däri gång på gång hänvisas till ”de breda lagren”, sonv jag för min del visserligen har mycket stor aktning för. Jag tror nämligen på folkets rättfärdighetskänsla och urskiljning kanske mycket mer än dessa, som gång på gång tala om de breda lagren. Jag är övertygad alltså, att bondegrupperna särskilt skola gripa efter denna lilla valplattform, och att icke heller högern skall försmå att stå på den, i synnerhet nu, sedan högern ju åter blivit demokratisk, nu liksom för c:a tio år sedan, i ett ögonblick, då nya valmansskaror släppts fram. Men jag skulle vilja göra en vördsam hemställan — och om denna hemställan vunne någon anklang, tror jag icke vi behöva frukta för något märkbart uppror i folksjälen — jag skulle vördsamt vilja hemställa, huruvida icke herrarna då också ville tala om att vi, som ansett oss böra gå med på utskyldsstreckets slopande, gjort det därför, att det ansetts orättfärdigt att låta dem, som icke kunnat betala sina skatter, förlora</w:t>
        <w:br/>
        <w:br/>
        <w:t>sin medborgarrätt, och vidare, att det visats genom en utredning, som -:</w:t>
        <w:br/>
        <w:br/>
        <w:t>verkställts för ett par år sedan, att det icke är möjligt att skilja på de olika slagen av skatteskolkare, samt att utredningsresultatet var sådant,</w:t>
        <w:br/>
        <w:br/>
        <w:t>lagren”, så tror jag icke, att de komma att förvåna sig så mycket över konstitutionsutskottets utlåtande, till vilket jag, herr talman, ber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398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