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1546</w:t>
      </w:r>
    </w:p>
    <w:p>
      <w:r>
        <w:rPr>
          <w:b/>
        </w:rPr>
        <w:t xml:space="preserve">Datum: </w:t>
      </w:r>
      <w:r>
        <w:t>1922-03-14</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Kilbom (Sveriges kommunistiska parti, man)</w:t>
      </w:r>
    </w:p>
    <w:p>
      <w:r>
        <w:rPr>
          <w:b w:val="0"/>
        </w:rPr>
        <w:t>Herr talman! Jag nödgas begära ordet för att ett par minuter ta kammarens tid i anspråk närmast med anledning av ett yttrande av herr Olsson i Kullenbergstorp. Han hade fått vad jag meddelade angående förhållandena i Uppland fullständigt om bakfoten. Han framhöll, att det visserligen var dyrt, det pris på 700 kronor per tunnland, som begärts. Men han säger, att om man betänker, att på denna jord nedlagts stora kostnader för dikning, byggnader och så vidare, så är det möjligt att saken — såvitt jag fattade honom rätt, var detta hans mening — framstod i ett annat ljus. Ja, det gör den, herr Olsson, men inte till förmån för den jordjobbande parten utan till förmån för den, som erbjudits köpa eller köpt denna jord. Ty det är att märka, att före honom ha hans far och farfar och farsfars far brutit upp denna jord från mossmark till att vara ett av de bäst skötta hemmanen på många mils omkrets. De ha arbetat där dagar och nätter och nedlagt en oerhörd möda för att få jorden i det skick, att bolaget nu kan begära 40,000 kronor för den. Jag är, som sagt, herr Olsson tacksam för att jag blivit i tillfälle att ytterligare klarlägga — och det i bjärtare ljus än i mitt förra anförande — vad det är för politik som möjliggör en sådan jordpolitik. På enahanda sätt som med dem jag förut skildrat, arrendatorerna, är det med dessa bostadsinnehavare, mindre jordbrukare med 6—7 tunnland, vilka efter 12 timmars arbete i bolagets tjänst på lördagskvällar och söndagar sysslat med jorden, brutit upp, nyodlat och satt i gott skick obruten mark. "Till mitt nittonde år, herr Olsson, har jag vecka ut och vecka in varit med om detta samma arbete.</w:t>
        <w:br/>
        <w:br/>
        <w:t xml:space="preserve">Till herr Lithander vill jag säga, att jag ej alls klandrat bolagen — jag förstår, att de äro ett nödvändigt led i vår ekonomiska utveckling — lika litet som vi kommunister förneka, att de spela 'en i många avseenden mycket god roll för vår ekonomiska utveckling; och de hava, herr Lithander, på många platser skapat utmärkta arbetarbostäder, men på lika många andra — jag har rest i Sveriges bygder sedan 1908, nästan varenda lördag och söndag och 1 tre år varje dag i sträck — platser har det varit raka motsatsen. Jag kan som exempel nämna Lesjöfors bruk i Värmland, där den dag som i dag är en familj på 8 personer — man, </w:t>
      </w:r>
      <w:r>
        <w:rPr>
          <w:b/>
        </w:rPr>
        <w:t>hustru²</w:t>
      </w:r>
      <w:r>
        <w:rPr>
          <w:b w:val="0"/>
        </w:rPr>
        <w:t xml:space="preserve"> och 6 barn — får bo i ett brygghus; ändå har det bolaget under högkonjunkturen visst delat ut gratisaktier, herr Lithander! a</w:t>
        <w:br/>
        <w:br/>
        <w:t>Jag har ej sagt, att det är bara kommunisterna som intressera sig för jordfrågan, utan jag har sagt, att de partier som varit med om att avslå arrendeförlängningslagen och med om att stadfästa den egnahemspolitik, som avsätter sådana frukter jag här skildrat, få delvis bära ansvaret för desamma.</w:t>
        <w:br/>
        <w:br/>
        <w:t>Jag vill till herr Libeck säga, att jag har icke alls velat sätta någon kil mellan industri och jordbruk. Tvärtom, vi anse och äro fullt övertygade om, att under vilken samhällsform som helst, icke minst under socialistisk, industrien och jordbruket behöva varandra. När man använder sådana argument, slår man alltså in öppna dörrar. Men man använder dem sannolikt därför, att man icke har andra att komma med.</w:t>
        <w:br/>
        <w:br/>
        <w:t>Herr Libeck talade om, att man agiterat industriens och jordbrukets arbetare till så stora behov, att landet icke förmår bära dem. Jag vill se den man i ansiktet, som kan stiga upp och säga, att Sveriges arbetare, jordbrukets och industriens, för närvarande framföra krav, som landet icke kan bära. Och förhåller det sig så, att landet icke kan bära de krav arbetarna nu framställa, måste jag konstatera, att det samhällssystem som råder är omöjligt. Ty det behov landets arbetare frambära, det är att icke behöva svälta ihjäl. Det hålla de nämligen på att göra runt om i landet, icke minst inom jordbruket.</w:t>
        <w:br/>
        <w:br/>
        <w:t>Det talades vidare från herr Liäbecks sida om, att det skulle vara bättre att söka framföra positiva förslag till avhjälpande av de brister, som alla erkänna. Därtill skulle jag vilja säga, att det vore bättre, om herrarna inte bara erkände med munnen utan också verkligen i handling ville sätta stopp för de brister vi påpeka och det som orsakat dem, nämligen storkapitalismen. Bankernas jämte de underlydande emissionsbolagens jobberi under de gångna åren har större skuld till det nödtillstånd, som råder i Sveriges land för dagen, - vad herrarna dock med en halvdragen aning tyckas vilja er-</w:t>
        <w:br/>
        <w:br/>
        <w:t>änna.</w:t>
      </w:r>
    </w:p>
    <w:p>
      <w:pPr>
        <w:pStyle w:val="Heading2"/>
      </w:pPr>
      <w:r>
        <w:t>2. Arthur Engberg (Socialdemokraterna, man)</w:t>
      </w:r>
    </w:p>
    <w:p>
      <w:r>
        <w:rPr>
          <w:b w:val="0"/>
        </w:rPr>
        <w:t>Herr talman! Jag skall be att få göra ett par repliker med anledning av yttranden, som fällts under debattens gång. Jag vill då först säga, att det är ett grovt missförstånd, vartill särskilt herr Libeck gjorde sig skyldig, då han uppfattade mitt anförande så, att jag skulle träda i bräschen för småbruket gent emot storbruket. Därom har jag icke yttrat det minsta, utan om jag på den punkten skall uttala en mening, så är det den, som herr Libeck själv utvecklade, nämligen att det får bero på de geografiska förhållandena. Det är min uppfattning, att i samma mån som maskinkulturen och maskintekniken gå framåt flera delar av landet bli särskilt lämpade för stordrift enligt principen att med användande av minsta möjliga arbetskraft åstadkomma största möjliga resultat, under det att andra landsändar av begynnelsen äro lämpade för småbruk.</w:t>
        <w:br/>
        <w:br/>
        <w:t>Men jag ber att få säga, att herr Läbeck liksom också herr Lithander befinna sig ändå på gungande mark, när de här söka försvara kapitalismen i dess förhållande till jordbruket. Hur är det för närvarande? Jag tar till exempel en vanlig liten hemmansägare med, låt mig säga, 4 eller 5 pojkar. Hemmanet skall övertagas av någon av pojkarna. Alla ha uppfostrats vid jordbruket tills de blivit kanske 25—30 år gamla. Det är det enda yrke de kunna. De hava ägnat hela sin ungdom åt att utbilda sig till goda jordbrukare. Men endast en kan taga hemmanet. De andra få en utlösen, som i regel är så liten, att den icke gör det möjligt för dem att taga eget jordbruk. De stå alltså inför valet att antingen söka sig ett annat yrke eller ock att taga upp ett lån och skaffa sig ett eget hemman. Det senare innebär en skuldsättning, som kanske trycker ned dem i skuld för hela deras liv, i fall de ej ha tur. I det förra fallet åter blir det så, att de vid den ålder, då de egentligen icke kunnat lära sig något nytt yrke, dock tvingas att göra det. Det är problemet, som vi faktiskt stå inför, i vad gäller landsbygden, nämligen att åt yrkesutövningen inom jordbruket bevara dem i första rummet, som därtill äro uppfostrade och vana. Jag ser saken så, att detta är mycket viktigare än att draga industriarbetare ut på landsbygden. Mina herrar, vad som är den stora frågan, det är att se till att böndernas egna barn, som själva äro vana vid jordbruket och fått uppfostran vid jordbruket och äro duktiga jordbrukare, också kunna få fortsätta att utöva detta jordbruk. Men för att driva sådan politik tarvas verkligen, att man gör ordentligt rent hus med de nuvarande förhållandena. |</w:t>
        <w:br/>
        <w:br/>
        <w:t>Ty vad är kärnpunkten, herr Läbeck, i den nuvarande jordpolitiken? Jo, det är att även där, liksom i övrigt under kapitalismens gång genom historien, vi ha sett huru ägarna börja skjutas i en klass för sig och brukarna i en annan. Med andra ord, äganderätten ligger hos en hel del människor, som själva ej syssla med jordbruket. Och vi hava bevittnat, huru exempelvis de stora trävarubolagen, bankerna o. s. v. i det fallet uppträda som de verkliga ägarna, under det att de s. &amp;k. ägarna i själva verket ingenting annat äro än brukare. Jag måste för min del säga, att det problemet löser man ej genom att bara i allmänhet, som herr Läbeck, tala om ett gott förhållande och växelverkan mellan industri och jordbruk, utan det problemet kan lösas endast genom en sådan lagstiftning, som vi socialdemokrater hava förordat, nämligen att man lägger ordentligt hinder i vägen för spekulation i jorden. Vi måste se till, att man icke kan lägga sig ombord med mera jord än man verkligen behöver och kan rationellt odla och sköta. Nu är det så, att man kan lägga under sig praktiskt taget hur mycket jord som helst. Hur går det t. ex. till även där Norrlandslagen gäller? Jo, man har ett bulvansystem, varigenom bolagen köpa in det ena hemmanet efter det andra. Bolaget synes icke förrän avverkningen av skogen kommer, men det finns där ändå, det står bakom den enskilde bulvanen. Det är detta vi måste råda bot på.</w:t>
        <w:br/>
        <w:br/>
        <w:t>Nu säger herr Libeck vidare, att mycken osund industri uppkommit under kristiden och att det naturligtvis är på det sättet, som industrien dragit till sig arbetarna. Det är riktigt, herr Läbeck, men vilka är det, som i hög grad varit skulden till att denna osunda industri uppblomstrat? Jo, just de storbanker, som frikostigt givit sin stora kredit åt dessa företag för att håva in så stora vinster som möjligt, en politik på kort sikt, där man bara räknar med: hur mycket kunna vi få in — och där man söker dirigera kapitalmassorna åt det håll inom industrien, där man har utsikt till största vinst för stunden. Så kommer depressionen, och så stå storbankerna och industrien, kapitalet och de själva inför ruin. Herr Libeck, som själv är styrelseledamot i en av landets storbanker, behöver sannerligen icke av mig någon som helst erinran därom, huru det hänger ihop för närvarande, att det är denna storfinans, detta stora bankkapital, som varit själva stimulus, varit själva sporren i denna osunda industriella utveckling, som vi bevittnat under de senaste åren.</w:t>
        <w:br/>
        <w:br/>
        <w:t>Jag vill vidare säga till herr Magnusson i Skövde, att han är alldeles orättvis mot herr Kilbom, då han lämnar kammaren den uppseendeväckande upplysningen, att man i Ryssland skulle ha socialiserat bondejorden. Nej, man försökte det ju 1 början, men det har gått med det försöket som med allt annat. De ryska bolsjevikerna togo sig före att försöka socialisera jorden men måste uppge det. För närvarande föreligger sannerligen ingen socialisering av jorden i Ryssland, och det av det mycket enkla skälet, att i samma ögonblick som de ryska kommunisterna skulle försöka det, så riskerade de, att 85 procent av Rysslands befolkning skulle störta det bolsjevikiska systemet. Därtill är Lenin alltför klok, liksom herr Kilbom skulle vara alltför klok i samma läge här hemma i Sverige.</w:t>
      </w:r>
    </w:p>
    <w:p>
      <w:pPr>
        <w:pStyle w:val="Heading2"/>
      </w:pPr>
      <w:r>
        <w:t>3. Oscar Osberg (–, man)</w:t>
      </w:r>
    </w:p>
    <w:p>
      <w:r>
        <w:rPr>
          <w:b w:val="0"/>
        </w:rPr>
        <w:t>Herr talman! Denna debatt har gått vid sidan av det egentliga spörsmålet, men jag tycker för min del, att vi kunna ägna en del uppmärksamhet åt dessa saker och att utvikningen icke skadar. Jag har naturligtvis aldrig tänkt min fråga i den riktning, som många tolkat den här. Jag tänkte i första hand på de verkliga småbrukarna, dessa som verkligen göra skäl för namnet lantarbetare, och ville giva uttryck åt min önskan att dessa måtte sättas i stånd att skaffa sig egna hem i bygderna mellan 'de mindre och de större gårdarna landet över. Jag vill visst icke plottra sönder några egendomar, som kunna anses lämpliga till helt bruk. Jag vill ej heller driva folk till Norrlands vidder, som icke skulle kunna finna sig tillrätta där.</w:t>
        <w:br/>
        <w:br/>
        <w:t>Här har nu gjorts stor politik, partipolitik, av saken, något som jag för min del anser vara synnerligen oriktigt. Om man söker att komma de talare in på livet, som senast yttrat sig, herrar Kilbom och Engberg, skall man finna, att de nära nog kommit fram till en borgerlig grund för sina påståenden. Jag har ingen fruktan för industrien, jag menar den berättigade industrien. Det är något annat jag har fruktan för, nämligen för de oskäliga han-</w:t>
        <w:br/>
        <w:br/>
        <w:t>delsvinsterna och trustbildningen, och jag kan gärna inbegripa ban-</w:t>
        <w:br/>
        <w:br/>
        <w:t>interpellation. lerna. Ser man inte, hur bankerna bygga dessa lyxpalats i städer-</w:t>
        <w:br/>
        <w:br/>
        <w:t>na? Ser man inte hur Stockholms stad har nedlagt miljoner i byggandet av det vackra stadshuset, medan tusentals av stadens invånare äro i en sådan belägenhet, att de icke hava ett rum som är lämpligt till människoboning? Men detta system äro stockholmarna med om, och jag tror icke, att socialdemokraterna heller kunna fritaga sig från den där storhetsmanien, som ju är ett uttryck för svenska folkets karaktär.</w:t>
        <w:br/>
        <w:br/>
        <w:t>Min gode vän, herr Sjöblom trodde, att det var känslorna för stunden som uppkallat debatten. Nej. herr Sjöblom, åtminstone inte för min del. Jag har i tal och skrift många år arbetat för egnahemssaken; den är ej ny för mig, ehuru den först i dag tycks fått intresse för många. Jag har länge insett, att vi måste göra något för att få ut folket på småbruk. Man må gärna, när det är högkonjunktur i industriellt hänseende, fly in till industrien och där utföra arbete. Det är icke farligt, men när det klickar, kan det vara gott att ha en liten stuga och föräldrar ute i bygderna, som kunna taga hand om de arbetslösa, så att de slippa springa här på Stockholms gator och demonstrera. Det ger icke bröd. Det är jorden som föder oss. Här skall partipolitiken icke få skilja oss åt; det är en gemensam sak. Vad rör det mig, om den sittande jordbruksministern är socialdemokrat, frisinnad, bondeförbundare eller högerman? Huvudsaken är, att han vill någonting och vill uträtta någonting för landets bästa, så må han kalla sig vad som helst. Det är för mig av mindre betydelse.</w:t>
        <w:br/>
        <w:br/>
        <w:t xml:space="preserve">Herr Åkerlund talade någonting om att det var icke så noga med pengarna, bara det blev billig jord. A la bonheur, låt oss taga den billiga jorden! Det gör detsamma hur man tar det, bara det blir möjlighet att draga sig fram. Hur har man icke i Amerika skänkt bort så gott som all jord, och det lider icke det landet av, utan det torde i stället i hög grad ha främjat landets utveckling. Men vi äro för småfultiga, mina damer och herrar! Vi kunna icke tåla att se, att man giver ett gott handtag åt en duktig människa och hjälper </w:t>
      </w:r>
      <w:r>
        <w:rPr>
          <w:b/>
        </w:rPr>
        <w:t>henne²</w:t>
      </w:r>
      <w:r>
        <w:rPr>
          <w:b w:val="0"/>
        </w:rPr>
        <w:t xml:space="preserve"> litet på vägen. Ja, de som jag ömmar för taga sig nog fram. Men det är skada för landet och för hela odlingen. Kunna vi som sagt få billiga räntor på pengarna och på ett förnuftigt sätt sköta om förhållandena, så ha vi tagit ett duktigt tag.</w:t>
        <w:br/>
        <w:br/>
        <w:t>Att vi i ett tag skulle kasta ut industriarbetarna på landsbygden för att skapa egna hem, är en omöjlig sak. Det som jag föreslagit är en fondering, som ju de sittande regeringarna uppmanat kommunerna till: att fondera så att de få en stark ekonomisk ställning! Ja, det är det jag har velat. Varför kunde man icke skapa fonder här, lika väl som Nobel skänkte en stor fond för att så att säga glorifiera stora män, som redan gjort sin insats.</w:t>
        <w:br/>
        <w:br/>
        <w:t xml:space="preserve">Men det är där nere vi skola börja, bland de unga, och sedan kommer det andra av sig självt. När jag tänker på den unge mannen eller den unga </w:t>
      </w:r>
      <w:r>
        <w:rPr>
          <w:b/>
        </w:rPr>
        <w:t>kvinnan¹</w:t>
      </w:r>
      <w:r>
        <w:rPr>
          <w:b w:val="0"/>
        </w:rPr>
        <w:t>, som för framtiden skall bryta sig en bana, så tycker jag vi skulle kunna giva dessa människor ett hand-</w:t>
        <w:br/>
        <w:br/>
        <w:t>tag, som kunde hjälpa dem på vägen, och sedan taga de sig nog fram.</w:t>
        <w:br/>
        <w:br/>
        <w:t xml:space="preserve">Herr Sjöblom och jag ha precis samma uppfattning, om det också kan hända, att han får lägga sitt anförande litet annorlunda, därför att han är socialdemokrat. Men vad betyder detta? Det skall väl vara den s. k. äganderätten, som är muren mellan oss. Jag vet icke, om herr Sjöblom har prövat på att sitta åbo. Jag har gjort det och vet vad det vill säga, där det kommer till synes en fullkomlig diktatur. Men därom kan jag berätta i annat sammanhang. Varför kunna vi icke ställa det så, att runt omkring våra stora och medelstora gårdar ha små trevliga egna hem? Varför kunna icke </w:t>
      </w:r>
      <w:r>
        <w:rPr>
          <w:b/>
        </w:rPr>
        <w:t>hustrurna²</w:t>
      </w:r>
      <w:r>
        <w:rPr>
          <w:b w:val="0"/>
        </w:rPr>
        <w:t xml:space="preserve"> och barnen sysselsätta sig med att sköta om en ko och smådjuren, medan männen göra dagsverken? Varför kunna de icke göra det, lika väl som industriarbetaren går till fabriken, medan familjen i övrigt sysslar med hemarbete? Visst kunna de det. Nu är det den där bundna formen, statareformen. Drängar får man väl alltid ha, och då blir det tillfälle för småbrukarens söner att taga sådan anställning.</w:t>
        <w:br/>
        <w:br/>
        <w:t>Hela problemet är så lätt löst, mina herrar, och pengar kunna vi åstadkomma. Vi skola icke stå här och lägga upp alla möjliga hinder och försöka bagatellisera det hela, utan vi skola handla. Det är som sagt likgiltigt för mig, om det sitter en socialdemokrat «eller en frisinnad eller er bondeförbundare eller en högerman som jordbruksminister. Huvudsaken är, att han vill göra någonting och, även om det skulle haka upp sig på någon punkt, följa sin egen uppfattning så självständigt som möjligt. Jag hoppas herr jordbruksministern icke tager illa upp, och jag hoppas att han med sitt goda omdöme skall med ledning av den här förda debatten göra allt vad som göras kan för att främja saken. Det är det hela. Det hänger på, att man vill göra någonting, och så gör man det och står för det. Då skola vi lyckas och komma långt fram på detta område.</w:t>
        <w:br/>
        <w:br/>
        <w:t>Herr talman! Jag har nu velat säga detta, och jag hoppas verkligen, att den debatt, som utspunnit sig här i dag, icke skall vara spillo utan skall ha väckt tankar hos många och utmynna i resultat.</w:t>
      </w:r>
    </w:p>
    <w:p>
      <w:pPr>
        <w:pStyle w:val="Heading2"/>
      </w:pPr>
      <w:r>
        <w:t>4. Sven Linders (Socialdemokraterna, man)</w:t>
      </w:r>
    </w:p>
    <w:p>
      <w:r>
        <w:rPr>
          <w:b w:val="0"/>
        </w:rPr>
        <w:t>Herr talman, mina damer och herrar! Denna vittsvävande debatt, som berört så många spörsmål och så många försök till lösning av frågan om befolkningens bevarande på vår landsbygd, vittnar tydligt om riktigheten av den uppfattning, som jag fört fram i mitt interpellationssvar, att frågan i sig själv är så stor och vittfamnande och berör så många områden, så att en så nära till hands liggande åtgärd är det icke, som interpellanten föreställer sig. Herr Osberg har i motiveringen till sin interpellation liksom också nu i debatten framfört som sin övertygelse, att det rationella medlet är fondering, att ställa en fond till förfogande för ändamålet. Ja, om vi nu hade</w:t>
        <w:br/>
        <w:br/>
        <w:t>haft miljoner till hands för att lösa dessa spörsmål, så skulle givetvis mycket kunnat uträttas.</w:t>
        <w:br/>
        <w:br/>
        <w:t>Men detta talet om fondering för egnahemsändamål för i min erinran en gång för bortåt ett tiotal år sedan, då jag hade äran tillhöra denna kammare, och en debatt som då pågick om ett annat stort samhällsspörsmål. Det rörde sig om sambhällets frigörelse från ekonomiskt beroende av rusdryckshamteringen. Vid det tillfället framförde jag tanken på att av inkomsterna från rusdryckshanteringen skulle bildas en stor fond, som bland annat och huvudsakligen skulle hava till ändamål att bygga nya hem och skapa nya utkomstmöjligheter för det svenska folket vid den svenska jorden. Och jag påvisade i min motivering bland annat, att det vore icke oberättigat att anlita medel, som delvis kommit till genom att förstöra så många hem i Sveriges land, för att skapa nya hem. Då var det ingen, som lyssnade till det talet, och nu är det guldet taget i anspråk för andra ändamål. Många inteckningar har tagits i den fonden.</w:t>
        <w:br/>
        <w:br/>
        <w:t>Om herr Osberg tror, att vi nu genom att avsätta medel till en fond, verkligen göra någonting, som han uttrycker sig, så ställes nog det spörsmålet åtskilligt på framtiden. Jag har velat framhålla — och det har jag trott riksdagens stora flertal är med om — att vi nu icke skola börja på med några tyngande utredningar, utan nu är tiden inne att söka få till slut det, som pågår, och knyta samman det hela, som jag uttryckte mig i mitt interpellationssvar, till systematiska och kraftiga åtgärder för befrämjande av det spörsmål, som här har bragts på tal.</w:t>
        <w:br/>
        <w:br/>
        <w:t>Under debatten har framförts önskan om att jag skulle stödja åtgärder för att avsätta mer till den fond för egnahemsändamål, som vi redan ha. Ja, jag har ju redan begärt av riksdagen 2,200,000 kronor för att därmed stärka årets egnahemslånefond. En miljon kronor av dessa avser en absolut höjning av den tidigare tillämnade fonden. Men jag vill emellertid i detta sammanhang säga, att vi få icke tro alltför mycket på att egnahemslånefonden, sådan den för närvarande är och sådana villkoren nu äro, skulle i sig innebära en stor lösning av landsbygdens egnahemsfråga. Därom ha ju åtskilliga av de anföranden, som hållits i dag, vittnat, och i det fallet kan jag jag giva interpellanten rätt i hans tvivel på att den endast kan räcka till.</w:t>
        <w:br/>
        <w:br/>
        <w:t>Sedan har man i detta sammanhang liksom vid något annat tillfälle framfört den stora sparsamhet, jag lagt i dagen i fråga om nionde huvudtiteln och däri begärda anslag, och velat i det sammanhanget påvisa, att jag, för att använda herr Osbergs uttryck, nu icke skulle stå fullt självständig. Men, mina damer och herrar, det har alltid varit jordbrukarnas sed att taga del i ansvaret under bekymmersamma tider, och då ha jordbrukarna och icke minst de jordbrukare, som varit representanter i Sveriges riksdag, velat föra sparsamhetens talan. Och jag har med min bondeinstinkt gått tilk värvet att göra upp nionde huvudtiteln i akt och mening att också föra sparsamhetens talan, men jag har ansett, att jag icke i det fallet gått längre, än vad nöden krävde.</w:t>
        <w:br/>
        <w:br/>
        <w:t xml:space="preserve">Slutligen vill jag beröra ett spörsmål, som förts fram 1 denna debatt, frågan em billigare jord. Det har framförts från olika håll. Dock, herr Andersson i Storegården hade en avvikande mening och trodde icke så mycket på det goda för jordbrukarna att få billig jord. Jag vill hellre instämma med herr Åkerlund i den uppfattningen, att mycket hänger på, om vi kunna få billig jord. Jag tror icke jordbrukarna skola prisa ett förhållande, som leder till att de få köpa sin jord alldeles för dyrt och få förränta ett kapital, som är alldeles för stort i förhållande till vad det borde vara, och därigenom fördyra produktionen. Fördyrandet av jorden stärker icke vårt jordbruk. Det giver icke jordbruket inom vårt land bärkraft och konkurrenskraft. I all synnerhet när det gäller att skapa nya egna hem, måste man se till att kunna bjuda jord till rimligt pris. Jag vill dock säga herr Åkerlund och åtskilliga av denna kammares ledamöter, att när vi komma till den lösningen av frågan, då fordras betydligt kraftigare åtgärder än vad vi hittills varit beredda till. Då kanske det gäller att slopa många gamla fördomar, som man hållit hårt på och hållit mycket kära. Bland annat får nog den fria äganderätten i fråga om jord </w:t>
      </w:r>
      <w:r>
        <w:rPr>
          <w:b/>
        </w:rPr>
        <w:t>maka³</w:t>
      </w:r>
      <w:r>
        <w:rPr>
          <w:b w:val="0"/>
        </w:rPr>
        <w:t xml:space="preserve"> åt sig högst betydligt. Och då kanske de, som nu vittna om sitt stora intresse för befolkningens bevarande på vår landsbygd, icke äro så villiga att slå ett slag för egnahemsbildningen och för större utkomstmöjligheter vid landets jordbruk. Vi måste också vara beredda på, att genom expropriationsförfarande eller andra rationella åtgärder bereda jord åt den jordlösa befolkningen, om vilken jag talat i mitt interpellationssvar. Det gäller den del av Sveriges folk, som för närvarande saknar rötter i Sveriges jord. Vi få också vara beredda på kraftiga åtgärder mot latifundiibildningen, emot det ofta påtalade missförhållandet att bolag och enskilda slå under sig mer jord än de kunna rationellt bruka. Vi få slutligen komma ihåg, att jordfrågans rationella lösning kräver åtgärder mot en del storbruk, som nu äro oekonomiska, och framför allt lossandet av fideikommiss-systemets band över den svenska jorden.</w:t>
        <w:br/>
        <w:br/>
        <w:t>Jag har velat framföra dessa synpunkter på grund av den debatt, som här förts, och de misstolkningar, som mitt svar föranlett. Det är naturligtvis icke meningen annat än att jag, utan att vilja giva några stora och vittfamnande löften — så mycket mindre som jag ju icke vet, i vilken omfattning jag kommer att medverka till jordfrågans ytterligare lösning — ämnar, liksom det är regeringens avsikt, påskynda de utredningar, som redan pågå, och av dem samt de redan avslutade söka få grundvalen till en god lösning av Jjordoch egnahemsfrågorna. Och jag hoppas så mycket mera därpå som — enligt min mening — den folkdemokrati icke är mycket värd, som ej vill medverka till en rationell lösning av jordfrågan, som ej vill medverka till att bereda jord och hem åt Sveriges folk i Sveriges bygder.</w:t>
      </w:r>
    </w:p>
    <w:p>
      <w:pPr>
        <w:pStyle w:val="Heading2"/>
      </w:pPr>
      <w:r>
        <w:t>5. Elisabeth Tamm (–, woman)</w:t>
      </w:r>
    </w:p>
    <w:p>
      <w:r>
        <w:rPr>
          <w:b w:val="0"/>
        </w:rPr>
        <w:t>Herr talman, ärade kammarledamöter! Det har talats om egnahemsfrågans lösning, och jag är övertygad om</w:t>
        <w:br/>
        <w:br/>
        <w:t>att den är bland de allra viktigaste i vårt land. Jag skall i detta sammanhang be att få säga några ord rörande godsägare och lantarbetare. Jag tror icke man kan skära den frågan över en kam. Vi äro väl alla ense om att storbruk måste finnas både för produktionens bedrivande och för jordbrukets rationella utveckling. Den naturliga storleken för ett jordbruk, för en gård kan icke heller bestämmas en gång för alla. Det måste bero på varje gårds olika förhållanden, på jordmån, läge, skogstillgång och sådant, vilken storlek som för den gården är den lämpligaste och således även ur nationalekonomisk synpunkt lämpligast. Men naturligtvis måste det erkännas, att det finns gårdar, som överskrida den gränsen. Blir jordbruket alltför stort, måste det bedrivas alltför mycket i stort, då kunna icke heller alla möjligheter tillvaratagas så som sig borde, och jordägaren själv kan icke heller komma att stå i det personliga förhållande till sina arbetare, som är nödvändigt. Jag tror, att det vore önskvärt, om jordägarna själva ville taga den frågan under omprövning, och skulle den undersökas, tror jag också, att en hel del jord skulle komma att bliva tillgänglig för egnahemsrörelsen.</w:t>
        <w:br/>
        <w:br/>
        <w:t>Herr Kilbom talade om lantarbetareförhållandena. Han talade om spårvagnskonduktörernas egnahemsförsök, som hade misslyckats. Ja, jag vill säga, att jag tror icke lantarbetareförhållandena heller kunna bedömas alla ur en synpunkt. Att spårvagnskonduktörerna icke kunde sköta sina jordbruk och reda sig, var ju alldeles naturligt. Det är icke lätt för en spårvagnskonduktör att helt hastigt övergå till jordbrukare. Men å andra sidan måste det sägas, att det är ovärdigt vårt svenska jordbruk, att lantarbetarstammen i så föga utsträckning har utsikt till en lyckligare framtid. Lantarbetarebefattningarna borde kunna vara en gradpassering till ett eget jordbruk. Naturligtvis vore det önskvärt, om kapital funnes tillgängligt för att kunna sätta något sådant i verket. Men jag föreställer mig, att arbetsgivare och arbetare inom jordbruket skulle kunna själva taga den frågan om hand i ganska stor utsträckning. Man skulle t. ex. kunna tänka sig en uppgörelse mellan lantarbetsgivareföreningen och lantarbetareförbundet, i syfte att lantarbetarna själva bildade en kassa, till vilken arbetsgivarna skulle inbetala en viss del av årslönen. Något liknande har även varit föreslaget av lantbrukssällskapets kommitterade. Men den första förutsättningen för att denna för hela vårt land så viktiga fråga skall kunna få en lycklig lösning, är naturligtvis god vilja och tillmötesgående å ömse sidor.</w:t>
      </w:r>
    </w:p>
    <w:p>
      <w:pPr>
        <w:pStyle w:val="Heading2"/>
      </w:pPr>
      <w:r>
        <w:t>6. Fabian Månsson (Socialdemokraterna, man)</w:t>
      </w:r>
    </w:p>
    <w:p>
      <w:r>
        <w:rPr>
          <w:b w:val="0"/>
        </w:rPr>
        <w:t xml:space="preserve">För att börja med den sista ärade talarinnan, så är det väl ytterst få i denna församling, som icke helt och fullt uppskatta och tro på </w:t>
      </w:r>
      <w:r>
        <w:rPr>
          <w:b/>
        </w:rPr>
        <w:t>hennes²</w:t>
      </w:r>
      <w:r>
        <w:rPr>
          <w:b w:val="0"/>
        </w:rPr>
        <w:t xml:space="preserve"> goda vilja, men lika visst som vwvi tro på </w:t>
      </w:r>
      <w:r>
        <w:rPr>
          <w:b/>
        </w:rPr>
        <w:t>fröken²</w:t>
      </w:r>
      <w:r>
        <w:rPr>
          <w:b w:val="0"/>
        </w:rPr>
        <w:t xml:space="preserve"> Tamms goda vilja lika visst känna vi förhållandena människorna emellan för att veta, att det är fullkomligt ogörligt att, när samhället kommit in i en sådan återvändsgränd som nu, bygga på enbart den goda viljan mellan arbetare och arbetsgivare i jordbruket. Ställningen för dagen är den, att man ser, att den bäst karakteriseras med ordspråket: när krubban är</w:t>
        <w:br/>
        <w:br/>
        <w:t xml:space="preserve">tom, så bitas hästarna. Men gudskelov, för Sveriges vidkommande är icke krubban tom. Det ser bara så illa ut i den ena ändan, där man icke har foder. Men i den andra ändan finns det foder, och det finns möjlighet att </w:t>
      </w:r>
      <w:r>
        <w:rPr>
          <w:b/>
        </w:rPr>
        <w:t>maka³</w:t>
      </w:r>
      <w:r>
        <w:rPr>
          <w:b w:val="0"/>
        </w:rPr>
        <w:t xml:space="preserve"> över, så att det blir foder överallt, om man har en förståndig stallbetjäning, som jag hoppas vi ha eller kunna få. Vi äro, säger jag, i en återvändsgränd, och här kräves nu varken mer eller mindre än rent revolutionära åtgärder. När jag kom hit i dag, blev jag ganska överraskad över att denna debatt pågick. Jag kom nämligen hit just för att här uppläsa en interpellation, vari jag hemställer till Kungl. Maj:t, huruvida icke Kungl. Maj:t skulle kunna anse, att tiden nu är inne för att gemensamt med riksdagen nu även gå till sådana handlingar, som en Margareta, en Gustav Vasa, en Karl XI måste giva sig in på, när samhället kom allt för mycket på sned. Nu gräla industri och jordbruk, och nu gräla arbetsgivare och arbetare här mot varandra. Jag tror, att man alltför mycket överdriver på båda hållen. Jag tror att man har både på det ena och det andra hållet försökt göra det bästa möjliga, men med det de fria krafternas spel, som nu ägt rum under 60, 70, 80 år i världen, måste det blinda ödet tillerkännas en mycket stor roll, och en sådan roll har det också rivit åt sig. Jag vill icke säga, att icke samhället, även om det varit starkt organiserat, skulle kommit in i en sådan återvändsgränd som nu, men jag tror, att de fria krafternas spel påskyndat utvecklingen. Vi ha i historien exempel på sådana där vändningar och på korrektiven emot dem.</w:t>
        <w:br/>
        <w:br/>
        <w:t>Vad nu förhållandet bland industri och jordbruk beträffar, så är det i vårt land som i många andra länder så, att här ha vi fått en alldeles för stor industri. Det är svårt att icke säga för mycket och att inte säga för litet, och det gäller att hålla tungan rätt i mun. Men jag menar, att denna stora industri har naturligtvis framdrivits av krafternas fria spel. Men den har också kommit fram icke bara ur arbetsgivareintresse utan även ur arbetareintresse. Det måste vi enas om. Emellertid har här inverkat någonting, som har kommit den att hastigt övermogna, och det är tullarna. Ni skratta säkerligen många, när jag nämner tullarna i detta sammanhang, men man får icke förbise dem. Ty huru har utvecklingen varit? Jag talar icke om vår naturliga industri, försäljningen av trä, pappersmassa, tidningspapper, kvalitetsjärn, malmer o. s. v. Jag talar om den vanliga mekaniska och elektriska industrien m. m. Huru har utvecklingen där varit i vårt land och i andra länder? Jo, den har varit följande. Här har kommit upp en industri. Per Larsson har byggt en fabrik, som han förtjänat pengar på. Ola Nilsson gjorde då en likadan fabrik, och Sven Karlsson och Lars Hansson och andra gjorde likaledes. Det blev fler fabriker än som kunde bära sig under konkurrensen utifrån. Men de begärde tullar och fingo tullar och kunde därigenom fördyra varan inom landet på ett konstlat sätt. Men vad blev följden? Jo, att Forsblom och Andersson och Svensson och hela raden av »-söner» började bygga fabriker för att tjäna pengar på. Så kommo vi till en sådan överindustrialisering, som sockerindustrien och skoindustrien i Sverige utgöra exempel</w:t>
        <w:br/>
        <w:br/>
        <w:t>på. Och det finns många andra. Men vi voro icke ensamma. Det-</w:t>
        <w:br/>
        <w:br/>
        <w:t>interpellation. samma gjorde man i andra länder runt omkring oss. Och vad blev</w:t>
        <w:br/>
        <w:br/>
        <w:t>följden? Jo, det gick så länge man kunde höja tullsatserna undan för undan och leva på tullmarginalen. Och det gick vidare så länge man i utomeuropeiska länder kunde väcka nya behov hos miljonmassorna där, t. ex. i Nordafrika lära dem att gå med så blanka och fina skor, att de behövde borstas var tionde minut, varav följden blev att t. ex. i Medelhavsländerna en fjärdedel av människorna äro skoborstare. Sådana behov, som icke deras fäder hade, väcktes. Men man märkte, att det där inte kunde gå mer än till en viss tid. Sedan kom kriget. Kriget hade en tvåfaldig verkan på industrien i expansionell riktning. Den ena verkan var, att i Europa och Förenta staterna och Japan — de stora kulturländerna, man kallar — samlades all kraft för att tillverka krigsmateriel till de krigförande. Och i de neutrala staterna fick man beställningar på krigsmateriel och dithörande, som man aldrig kunnat drömma om. Om vi nu se på verkningarna härav för Sveriges industris vidkommande, skola vi finna, att bara i den mekaniska och elektriska industrien äro hästkrafterna på de maskiner, som användas bara för att driva fabrikernas egna apparater, ökade från 64,000 före kriget till 131,000 i förfjol. Det innebär en ökning till mer än det dubbla antalet effektiva hästkrafter. Och det innebär säkerligen med nuvarande kraftbesparande medel såsom kullager och annat kanske en tredubbling — min vän Röing har nog bättre reda på det än jag — ja, kanske en fyrdubbling av den verkliga kapaciteten. På de utomeuropeiska länderna verkade kriget liknande i många fall. Kriget tog i beslag för sina ändamål allt tonnage. Följden blev, att länderna där ute, de länder, som voro våra uppland, blevo blockerade så att säga. Den gamla önskan hos dem att få en egen industri har förmält sig med den bleka nöden och skapat industrier på massor av områden, där de icke hade någon industri förut. Häromdagen på ett sammanträde liknade jag de nuvarande förhållandena vid dem, som rådde då vår store diktare Esaias Tegnér rörande de politiska förhållandena vid Östersjön för hundra år sedan utslungade orden:</w:t>
        <w:br/>
        <w:br/>
        <w:t>»En tron står upp ur kärr, vars namn vi knappast vetat, och kungar böja knä, där våra hjordar betat.»</w:t>
        <w:br/>
        <w:br/>
        <w:t>Sådana äro egentligen de världsindustriella förhållandena för närvarande. Vem av oss tänkte på Java, Kuba, Malackasundets öar och Ceylon för 10, 20 år sedan, när det gällde världsproduktionen? Nu är det bara en tidsfråga, när Hamburg ligger i Malackasundet och London vid Panamakanalen, så oerhörd är revolutionen, tack vare de enorma resurserna och rikedomarna hos de länder, som jag nämnde. Man måste häpna, när man läser notiserna om att en ö, som är hälften så stor som Sverige, nämligen Ceylon, som vi icke fäste oss vid förut, använder årligen en miljon indiska vandringsarbetare, som komma dit från Indien och fara hem igen till Indien. Det är siffror sådana, att vi kunna baxna. Visserligen äro dessa plantagearbetare, men industrien växer hand i hand med den enorma</w:t>
        <w:br/>
        <w:br/>
        <w:t>ekonomiska utvecklingen. Så är det med Kuba och Java, med Malackasundets öar, och så är det överallt i världen, dit vi och andra länder i Europa förut förde bort våra produkter och sålde dem.</w:t>
        <w:br/>
        <w:br/>
        <w:t xml:space="preserve">Ännu en sak. Förr i världen, före kriget reste våra duktigaste, mest initiativrika och tappra unga män och </w:t>
      </w:r>
      <w:r>
        <w:rPr>
          <w:b/>
        </w:rPr>
        <w:t>kvinnor¹</w:t>
      </w:r>
      <w:r>
        <w:rPr>
          <w:b w:val="0"/>
        </w:rPr>
        <w:t xml:space="preserve"> över till Amerika för att där bryta sig en bana. Vi hade tidigare ett sådant emigrationsöverskott av omkring 13,000 personer om året. Nu ha vi under åren 1913—1920 fått 96,000 personer kvar här i landet, som under normala förhållanden skulle hava varit i Amerika och där byggt bo. Dessa fylla nu de arbetslösas led, som stå vid fabrikernas portar och vänta på arbete. Komma då fabrikerna åter att öppnas? Ja, utan tvivel inom kort de, som tillverka trävaror, timmer, pappersmassa och en hel del andra naturliga produkter, men säkerligen i mycket liten utsträckning en del av den industri, som uppkommit strax före och under kriget på de mekaniska och elektriska och många andra områden. Jag har här med hästkraftantal visat den enorma utveckling, som försiggått. Vi ha nu 160,000 arbetare utan arbete. Vi kunna göra klart för oss och dem, att 50,000 av dem aldrig mera komma med sin fot i en fabrik. Det är rama allvaret, detta. Under sådana förhållanden måste här allvarliga åtgärder vidtagas, och jag ämnar i dag i en interpellation, som ligger färdigskriven och är anmäld, föreslå Kungl. Maj:t och riksdagen att verkligen göra en re- - volution, göra ett socialt snitt genom samhället av det slag, som Margareta, Gustav Vasa och Karl XI gjorde, ehuru jag hoppas, att vi icke skola få att göra med så förblindade fiender som den sistnämnde och därför icke behöva gå fram så våldsamt som han. Men att här måste bli allvar av, kunna herrarna vara ganska säkra om. Jag föreslår i denna interpellation, att statens domäner utstyckas, att bolagsarrendatorerna frilösas, att av den jord, som är lagd i gårdar med över 100 hektar åker, hälften, och av den jord, som tillhör gårdar på mellan 50 och 100 hektar, en tredjedel avlöses. I första rummet avlöses den jord, som ägaren frivilligt lämnar, i andra rummet den, som förklaras vanskött, i tredje rummet jord, som ligger illa till eller avlägset från huvudgården, samt i övrigt den jord, som erfordras för att åt var och en av 34,200 nya bönder skaffa en 20- tunnlandsgård. Jag föreslår också en urtima riksdag omedelbart efter midsommar för att besluta om detta. Vidare föreslår jag en förändring av vårt lands lantmäterisystem och vidtagandet av vissa finansiella åtgärder. Jag tror, att vi icke kunna bygga blott på den goda viljan i förhållandet mellan arbetare och arbetsgivare, vilken kan vara nog så bra i och för sig. Här måste regeringen och riksdagen göra revolution, ty det är bättre, att de, som känna samhällskroppen och ha en överblick över samhällsförhållandena, företaga ett revolutionärt snitt än att allsköns fuskare, Per och Pål från gatan, skola skära sönder samhällskroppen, så att den förblöder och blir invalid.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