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1584</w:t>
      </w:r>
    </w:p>
    <w:p>
      <w:r>
        <w:rPr>
          <w:b/>
        </w:rPr>
        <w:t xml:space="preserve">Datum: </w:t>
      </w:r>
      <w:r>
        <w:t>1922-05-27</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Malte Sommelius (Lantmanna- och borgarepartiet inom andrakammaren, man)</w:t>
      </w:r>
    </w:p>
    <w:p>
      <w:r>
        <w:rPr>
          <w:b w:val="0"/>
        </w:rPr>
        <w:t>Herr talman, mina herrar! Jag har begärt ordet med anledning av min ärade vän herr Röings uppträdande här i kammaren. Jag beundrar honom i flera avseende, men framför allt för hans väldiga stämma. Han har nyss annonserat, att det finns en lögneentral och en spritcentral. Lögneentralens huvudsäte var i Göteborg. Var det icke så eller är det en filial blott? Det är dock med en viss tvekan, som jag tar till orda, ty jag är övertygad, att jag om ett litet ögonblick har herr Röing över mig igen, och det vore icke första gången i denna kammare. Nu påpekade han, att allt vad herr Lithander sagt rörande spritcentralen icke är med sanningen överensstämmande, och han betecknade herr</w:t>
        <w:br/>
        <w:br/>
        <w:t>Lithanders hela anförande och alla de uppgifter, han framlagt, såsom humbug. Han kan icke förstå, att det finns mer än en åsikt här i världen, och det är den, som herr Röing själv omfattar, men herr Röing kan vara övertygad om, att han icke imponerar på många, när han talar med sin höga röst. Jag ber att få erinra om att man också får lämna rum för oppositionen, och det skadar alls icke oppositionen i fallet Vinoch spritcentralen.</w:t>
        <w:br/>
        <w:br/>
        <w:t xml:space="preserve">Jag är övertygad om att, även om vi icke komma till något resultat i afton i denna fråga, de ord, som blivit sagda och komma att ytterligare sägas, skola ha en synnerligen god inverkan på kammarens omdöme om Vinoch spritcentralen. Jag känner icke till denna affärsverksamhet. Jag har visserligen hört men aldrig sett något av det, som i pressen omtalas, och som herr Röing betecknar såsom sladder, och jag vet icke om det är sanning, dock ser en del saker, som täljas om Vinoch spritcentralen, misstänkta ut. Jag har en gång försökt att skaffa mig en revisionsberättelse beträffande detta företag som dessutom har en mångfald avdelningskontor, </w:t>
      </w:r>
      <w:r>
        <w:rPr>
          <w:b/>
        </w:rPr>
        <w:t>dotterbolag²</w:t>
      </w:r>
      <w:r>
        <w:rPr>
          <w:b w:val="0"/>
        </w:rPr>
        <w:t xml:space="preserve"> och sidobolag. Man kan icke få något sammanhang 1 den mycket splittrade verksamheten. Man kan i räkenskaperna icke finna sig till rätta, man kan icke söka upp vad man vill och icke få klart för sig den omfattning, vari dessa företag laborera.</w:t>
        <w:br/>
        <w:br/>
        <w:t>Nu är det sant, att man klandrat Vinoch spritcentralen mycket, och jag är övertygad därom, att det i många fall kanske är orättvist och obefogat, men klandret har framför allt riktat sig mot att den princip, som bort ligga under Vinoch spritcentralens arbete, nämligen borttagandet av det privatekonomiska intresset har förfelats. Man anser, att detta privatekonomiska intresse icke blivit avlägsnat, som avsett var då man fattade beslut om handeln med, rusdrycker. Vidare är det fråga om spritcentralens stamaktiekapital, om vilket man anser, att detsamma bör överföras i statens händer. Numera torde det representeras av tio medborgare i Stockholm, och en av dem, endast en, utövar rösträtt. Jag hyser den meningen, att all makt över Vinoch spritcentralen bör läggas i statens händer. Endast på detta sätt anser jag, att Vinoch spritcentralen kan gå en lycklig framtid till mötes. Endast därigenom torde man kunna åstadkomma den största möjliga billighet med avseende å detta företags drift.</w:t>
        <w:br/>
        <w:br/>
        <w:t>När jag nu angivit vissa anledningar till klandret, ber jag att för min del få säga, att alla de anledningar, som vi haft till klander, böra undanröjas. På våren förra året beslöt Vinoch spritcentralen att till svenska staten utdela 5 miljoner kronor, men först den 16 december verkställdes denna utdelning. Jag har aldrig i något privatkapitalistiskt företag sett, att sedan man en gång fattat beslut om en utdelning, denna icke omedelbart verkställts. Det vittnar dock om att, huru lätt man än har att beskatta svenska folket med avseende å sprit och vin, kan man dock icke omedelbart 3stadkomma en sådan bagatellsumma för denna affär som 5 miljoner kronor. Redan den 1 juli höjdes emellertid. priserna på sprit-</w:t>
        <w:br/>
        <w:br/>
        <w:t>som staten skulle få förfoga över.</w:t>
        <w:br/>
        <w:br/>
        <w:t>Vidare klandrar man Vinoch spritcentralens utländska affärer. Herr Röing har sagt, att allt detta icke är sant. Det är de bästa viner man kan få, och de billigaste priser, vartill de kunna erhållas, säger han. Det vet jag icke. Jag känner icke till den saken, men jag vet heller icke, varför man skall invaggas i ständig misstro till ett sådant företag som Vinoch spritcentralen. Nog kan det väl höja sig över sladdret åtminstone. Vad skall man tro, när man i tidningarna, kanske icke dagligen men en gång i månaden minst, har meddelanden rörande Vinoch spritcentralens arbete.</w:t>
        <w:br/>
        <w:br/>
        <w:t>På alla dessa anmärkningar, som framförts, ha vi hört svar från en person, t. o. m. en man i denna kammare, som Stockholms stad satte in en gång för ett par år sedan med uteslutande uppgift att driva Vinoch spritpolitik i riksdagen — något som han gjorde på ett överlägset sätt, åtminstone för dem, som ville tro på honom. Han har även en snabb penna, när det gäller att försvara sig. Så t. ex. har han här i Stockholms Dagblad för i går fått införd en artikel, däri han bemöter en hel del uppgifter rörande Vinoch spritcentralen. Han säger där bland annat, att det är understundom lätt att göra en höna av en fjäder. Jag undrar, om icke undertecknaren av dessa rader i Stockholms Dagblad skulle kunna ägna en stund åt den tanken, att staten är också en utmärkt höna att plocka.</w:t>
        <w:br/>
        <w:br/>
        <w:t>Jag tillåter mig säga, då jag ser herr finansministern närvarande här i dag, att jag anser, att på grund av den omständigheten. att ryktet löper så vitt och brett om Vinoch spritcentralen, det skulle åtminstone för mig, när jag blir finansminister, vara den angelägnaste sak i världen att försöka undanröja detta sladder och försöka taga bort misstron och försöka återge förtroendet för Vinoch spritcentralen. Det är en alltför viktig uppgift, som detta företag har, för hela vårt land, för att man skall negligera detta. Jag skulle vilja, att man kunde vidtaga de intensivaste åtgärder för att befria bolaget från varje misstro. Det är synd om Vinoch spritcentralen, om någonting av vad man säger om den kan betecknas såsom icke sanning. Jag hyser därför den uppfattningen, att då utredningen i ärendet hittills icke hjälpt, en förnyad utredning borde företagas eller andra åtgärder vidtagas, vilket eventuellt herr finansministern har i sin makt att bestämma över. Jag tror också, att finansministern är en så pass klok herre, att han vet, att ingenting kan föra lyckan med sig, som icke har allmänhetens förtroende, och förtroende är just vad som fattas Vinoch spritcentralen, och som bör åter tillföras densamma.</w:t>
        <w:br/>
        <w:br/>
        <w:t>Herr talman! Jag ber att få yrka bifall till den av herr Lithander avgivna reservationen.</w:t>
      </w:r>
    </w:p>
    <w:p>
      <w:pPr>
        <w:pStyle w:val="Heading2"/>
      </w:pPr>
      <w:r>
        <w:t>2. Arvid Lindman (Högerns riksdagsgrupp, man)</w:t>
      </w:r>
    </w:p>
    <w:p>
      <w:r>
        <w:rPr>
          <w:b w:val="0"/>
        </w:rPr>
        <w:t>Herr talman! Anledningen till att jag begärt ordet är, att jag i den föreliggande frågan ser en fråga, som har för staten en mycket stor ekonomisk betydelse och en mycket stor ekonomisk räckvidd. Det är icke blott fråga om handhavandet</w:t>
        <w:br/>
        <w:br/>
        <w:t>av dessa inköp, huru de skola ske, huru Vinoch spritcentralen skall Ang. ändring handlägga sina angelägenheter, utan det är det stora ekonomiska in- ' rusdrycke-</w:t>
        <w:br/>
        <w:br/>
        <w:t>tresse, som staten har, och som det är vår skyldighet här i riksdagen förordninden att även ha ett vaksamt öga på. m. m. Nu ha vi riksdagsskrivelsen för i fjol, och efter den har en ut- = (Forts.)</w:t>
        <w:br/>
        <w:br/>
        <w:t>redning ägt rum av sakkunniga, vilka förordat det förslag, som finansministern här framlagt. Det är här icke fråga om ett monopol, det är sant, och det kan man ju känna sig tillfredsställd med. Ty för min del anser jag, att något monopol överhuvud icke är nyttigt och bra och ej heller kan sköta sig bra. Jag talade en gång i tiden mot tobaksmonopolet, men jag lyckades icke tillvinna mig någon majoritet i riksdagen och kammaren, och det är icke sagt, att jag gör det nu i dag keller.</w:t>
        <w:br/>
        <w:br/>
        <w:t>Visserligen är det här icke fråga om ett riktigt monopol, men skillnaden är icke så ofantligt stor. Man vill ju i en hastig vändning lämna uteslutande rätt till partihandel med rusdrycker åt ett enda företag, ett företag, som med energi och målmedvetenhet arbetat sig fram till den punkt, dit det nu har kommit, och som, om riksdagen bifaller vad Kungl. Maj:t har föreslagit, också har nått fram till lagstadgade bestämmelser och överenskommelse genom avtal med staten.</w:t>
        <w:br/>
        <w:br/>
        <w:t>Vad som efter min uppfattning är felet i detta förslag är, att man till ctt enda företag vill lämna uteslutande rätt att handhava ifrågavarande angelägenheter. Det blir icke någon konkurrens, utan företaget står obestritt såsom ensam herre på täppan, och det kan snart sagt i sin handel och vandel begå missgrepp och fel, som aldrig någonsin komma att bli upptäckta. Vid fri konkurrens måste den ene tävla med den andre, och då kan icke sådant ske, utan företagen måste då på ett mycket kraftigare sätt aktgiva på de ekonomiska möjligheterna för dem att kunna fortsätta och bestå. Så är däremot icke fallet med ett sådant kvasimonopol, som jag tror mig kunna säga, att detta företag skulle bliva, om Kungl. Maj:ts förslag godkännes.</w:t>
        <w:br/>
        <w:br/>
        <w:t>Vi hava under årens lopp fått se, att företaget i fråga vidtagit en hel del åtgärder, som man väl ändå måste säga hava varit minst sagt dubiösa. Jag skall ingalunda gå tillbaka för att rekapitulera allt, som kan anses såsom försyndelser 'av Vinoch spritcentralen, men jag kan ju ändå få omnämna en del saker, som, fastän jag icke förut talat därom i riksdagen, dock alltid stått för mig såsom något outgrundligt och något underbart, att till exempel ett företag, som har av Kungl. Maj:t fått ensam rätt att handla med vin och sprit, har slagit sig på att mitt i Stockholms stad inköpa ett av våra största hotell. Jag har alltid frågat mig, vad Vinoch spritcentralen haft med detta att göra. Något mera kan jag förstå, att Carnegies bryggeri inköptes. Där fanns det ju dock en mening i det hela, nämligen att man ville hindra bryggerierna att brygga starkare öl, för vilka man behövt införa ransonering. Men lika fullt anser jag även det oförnuftigt, att man lade sig i en dylik vidlyftig angelägenhet, då ju spritcentralen egentligen är ett grosshandelsbolag, som skall handla med vin och sprit och ingenting annat. Slutligen ha vi från i fjol</w:t>
        <w:br/>
        <w:br/>
        <w:t>hastigt skulle slå sig på tillverkning av läkemedel och slå under sig denna tillverkning.</w:t>
        <w:br/>
        <w:br/>
        <w:t>Jag har för min del alltid undrat, vad meningen egentligen har varit med alla dessa affärer, och om det varit klokt och förnuftigt att göra dem, och om företaget icke överhuvud taget kunnat göra allt detta, endast tack vare att det varit det enda, som fått handla med spritvaror och följaktligen även i viss mån har kunnat på spriten täcka de förluster, som i övrigt hava uppkommit, exempelvis genom att ombestyra högre pris å spritvarorna. Är man ensam om att få försälja en vara, är det ju ganska klart, att man också har möjlighet att taga betalt för den, i synnerhet om det som i detta fall är en rätt begärlig vara, som allmänheten vill ha. Allt detta har, som sagt, varit saker, som jag undrat över.</w:t>
        <w:br/>
        <w:br/>
        <w:t xml:space="preserve">Eftersom jag talar om Astra, skulle jag vilja påpeka — jag tror visserligen, att det även är gjort förut — ett egendomligt förhållande i den kungl. propositionen. Finansministern skriver på sid. 17, att »ett förslag har varit under diskussion om att det företag, som eventuellt komme att övertaga dessa </w:t>
      </w:r>
      <w:r>
        <w:rPr>
          <w:b/>
        </w:rPr>
        <w:t>dotterbolags²</w:t>
      </w:r>
      <w:r>
        <w:rPr>
          <w:b w:val="0"/>
        </w:rPr>
        <w:t xml:space="preserve"> verksamhet, skulle kunna få rätt att bedriva partihandel med sådana rusdrycker, som antingen äro att betrakta såsom läkemedel i och för sig eller ock nödvändiga för läkemedelstillverkning. Herr finansministern uttalar icke något om huruvida han i fortsättningen ämnar stödja en sådan sak eller icke. Det synes mig hava varit rätt önskvärt, om herr finansministern sagt bestämt ifrån, att han såsom ledamot av regeringen icke kunnat tillstyrka ett sådant förslag. Ty, om jag icke minns orätt, uttalade riksdagen i fjol, att riksdagen förutsatte, att frågan om ett eventuellt monopol å apoteksvaror först måtte föreläggas riksdagen, innan det beslötes. Jag måste emellertid utgå ifrån, att herr finansministern dock har tänkt på det sättet, när han skrivit ned detta uttalande i den kungl. propositionen. Utskottet förbigår totalt denna sak och låtsas icke om den utan har tydligen nästan glömt bort, att saken i fjol varit före i riksdagen.</w:t>
        <w:br/>
        <w:br/>
        <w:t>Beträffande den verkställda utredningen kan jag icke neka till att jag tycker, att den i vissa delar lider av åtskilliga brister. Man har varit mycket angelägen om att verkställa värdering av dessa inköpta fabriker, bryggerier, hotell och vinlager o. s. v. Exempelvis upptar man vad Grand Hotell skulle kosta med nuvarande priser och arbetskostnader o. s. v. Men det underbara i hela den värdering, som finansministern låtit verkställa, är, att det icke alls finns någon uppskattning av hur företagen bära sig ekonomiskt. Då vanliga människor göra upp en värdering av ett företag — låt oss säga Grand Hotell — kan man ju se efter vad det kostar att bygga och möblera det och göra allt i ordning, men nog företar man också en uppskattning av vad det kostar att driva denna affär. Går den ihop? Ger den vinst eller ger den förlust? Av bilagan till den kungl. propositionen framgår endast, att Grand Hotell är upptaget till ett värde av 12,430,000 kronor, men jag skall be att få fråga herr finansministern, vad företaget ger i avkastning. Jag kan i alla fall icke tänka mig,</w:t>
        <w:br/>
        <w:br/>
        <w:t xml:space="preserve">att icke herr finansministern såsom finansminister har verkställt en Ang. ändring finanskalkyl över vad hotellet ger i avkastning, och jag kan icke dörsäljnings tro, att han endast har nöjt sig med att se efter vad det nu skulle förordningen kosta att bygga upp det. Det är på samma sätt med de andra </w:t>
      </w:r>
      <w:r>
        <w:rPr>
          <w:b/>
        </w:rPr>
        <w:t>dotter²</w:t>
      </w:r>
      <w:r>
        <w:rPr>
          <w:b w:val="0"/>
        </w:rPr>
        <w:t>- "= om. m. bolagen, att det icke heller för dem finns några dylika ekonomiska = (Forts.) avkastningskalkyler.</w:t>
        <w:br/>
        <w:br/>
        <w:t xml:space="preserve">Emellertid lönar det sig väl icke mycket att tala om vad som redan hänt, och jag har icke heller velat göra det annat än för att framhålla, att man med visst skäl torde kunna ifrågasätta om ett företag, som har givit sig in på dylika vidlyftiga spekulationer, utan vidare även i fortsättningen bör få fortsätta med att handha alla dessa affärer. Jag vet icke säkert, om det i det avtal, som här är upprättat, finns några föreskrifter, som komma att omöjliggöra dylika utsvävningar. Jag ser, att det i avtalet finns vissa bestämmelser om vad bolaget får göra och icke får göra. Det står exempelvis, att Spritcentralen skall förbinda sig att, så snart det utan någon avsevärd förlust för Spritcentralen kan ske, avveckla sitt förhållande till sina </w:t>
      </w:r>
      <w:r>
        <w:rPr>
          <w:b/>
        </w:rPr>
        <w:t>dotterbolag²</w:t>
      </w:r>
      <w:r>
        <w:rPr>
          <w:b w:val="0"/>
        </w:rPr>
        <w:t xml:space="preserve">, till Grand Hotell och Carnegie och Apotekarnes kemiska fabrik och Astra och Svanens droghandel, men jag kan icke finna något förbud för bolaget att köpa nya företag. Inom parentes vill jag påpeka, att det tycks likväl här vara klart, att det blir förlust på </w:t>
      </w:r>
      <w:r>
        <w:rPr>
          <w:b/>
        </w:rPr>
        <w:t>dotterbolagen²</w:t>
      </w:r>
      <w:r>
        <w:rPr>
          <w:b w:val="0"/>
        </w:rPr>
        <w:t>, eftersom det står, att avvecklingen skall äga rum, då det kan ske utan någon avsevärd förlust. Den saken torde alltså vara ganska klar.</w:t>
        <w:br/>
        <w:br/>
        <w:t>Vidare finns det i avtalet en del föreskrifter om avsättning av reservfond och pensionsfond o. s. v., och till slut kommer en instruktion för jourhavande direktören, i vilken finnas intagna en hel mängd bestämmelser om att han skall närvara vid sammanträdena, att han skall vara tillstädes vid olika tillfällen, att han skall granska kalkyler och vaka över bokslutets uppgörande, att han i god tid före varje bolagsstämma skall göra anmälan därom till chefen för finansdepartementet, och att han skall tillse, att förvaltningsberättelser och vinstoch förlusträkningar inkomma, men det står icke någonstädes ett enda ord talat om att han kan slå näven i bordet åt den andra styrelsen och säga, att såsom statens ombud förbjuder jag er att göra det och det, förrän Kungl. Maj:t har tillfrågats om saken. Det är ju möjligt, att man kan trösta sig med, att Kungl. Maj:t ju har aktierna liggande och kan övertaga dem. Med dessa aktier i handen kan Kungl. Maj:t rösta i bolaget och kan exempelvis avsätta styrelse och direktörer 0. 8. v. och sätta dit nya män, men då är kanske olyckan redan skedd, och inköp kunna ha blivit gjorda. Är det dock möjligen på det sättet, att ett sådant inköp icke kan göras av styrelsen utan bolagsstämmans gillande? Det skulle ju vara en fördel, om det vore på det sättet.</w:t>
        <w:br/>
        <w:br/>
        <w:t>Jag har icke velat taga upp den föreliggande frågan på något sätt från synpunkten om handeln med vin och sprit i övrigt, utan jag har tagit upp den uteslutande från den synpunkt, som jag vill se den, nämligen att den är en i eminent grad intressant fråga i ekonomiskt avseende för staten. Genom detta företags, det må nu vara det ena</w:t>
        <w:br/>
        <w:br/>
        <w:t>eller det andra, sätt att sköta sig kan staten vinna pengar eller förlora pengar. Sedan kan det naturligtvis för allmänheten vara mer eller mindre angenämt att ha med bolaget att göra, men jag skall icke gå in på det spörsmålet, utan jag ser saken uteslutande från den av mig hela tiden omtalade ekonomiska sidan.</w:t>
        <w:br/>
        <w:br/>
        <w:t>Det var någon, jag tror det var herr Röing, som nyss sade, att Vinoch spritcentralen har kommit till av sig själv, och att det icke kostat staten några pengar. Ja, jag skulle vilja vända om saken och fråga den ärade talaren: även om det icke har kostat staten några pengar i form av utlägg från statens sida, har det dock icke kostat staten pengar i form av förlorade inkomster, inkomster, som staten skulle ha fått, men som nu ha uteblivit, därför att man gjort förluster på företag, på vilka man icke borde inlåtit sig?</w:t>
        <w:br/>
        <w:br/>
        <w:t xml:space="preserve">Ja, herr talman, det synes mig, att den förebragta utredningen dock är ganska knapphändig. Den har kommit till i rätt stor fart, värderingarna äro gjorda på kort tid, och man har tydligen haft rätt så bråttom med saken. Förlora vi något på, om denna fråga skulle få ligga till sig ett år? Nu kommer ju omröstningen om totalförbudet i sommar. Borde icke frågan då få anstå till nästa år, och skulle icke Kungl. Maj:t vilja versktälla en något mera omfattande och något mera grundlig utredning än den, som här föreligger, så att vi även få avkastningskalkyler för </w:t>
      </w:r>
      <w:r>
        <w:rPr>
          <w:b/>
        </w:rPr>
        <w:t>dotterbolagen²</w:t>
      </w:r>
      <w:r>
        <w:rPr>
          <w:b w:val="0"/>
        </w:rPr>
        <w:t xml:space="preserve"> och de inköpta fabrikerna, och få se, icke blott vad de äro värda utan även vad de giva i avkastning, så att man får en verklig inblick i hela företagets ekonomiska bärighet.</w:t>
        <w:br/>
        <w:br/>
        <w:t>Här talas om, här säges, att det skvallras och pratas, och för min del får jag säga, att det ser ju vem som helst, man behöver endast läsa tidningarna för att se, vad det står om allt detta. Jag skall icke inlåta mig på det, »somt är sant och somt är lögn», jag vet det icke, men om Kungl. Maj:t skulle vilja anordna en utredning och säga: vi skola gå igenom detta, vi skola se vad Grand Hotell kostat, vad det gett i inkomst, vad det gett i vinst eller eventuellt förlust, och vad följaktligen affären kan vara värd, vi skola gå igenom och se, hur det var med Astra-inköpet, där tänkte man ju göra en fabrik för att tillverka medicin, men det blev ingenting av, utan det blev någonting annat — vad förlorade bolaget på den saken? Då tror jag, herr talman, att om man hade detta för ögonen, skulle man kunna så mycket lugnare och med mycket större tillfredsställelse fatta ett beslut nästa år. Och jag undrar, om icke till sist det också skulle ligga i deras intresse, som på ena eller andra sättet äro intresserade i Vinoch spritcentralen såsom ledare eller styrelseledamöter eller i övrigt ha något intresse, ett ideellt intresse, att detta skall visa sig såsom ett förmånligt och gott företag, om det icke skulle ligga i deras intresse, att riksdagen en gång fick alla papperen på bordet i denna fråga och fick framlagt för sig, hur det har varit. Är det osanning, allt detta smygande förtal, eller är det sanning, varför kunna vi icke få det framlagt? Det är icke någon brådska, och jag skulle därför verkligen vilja hemställa till herr finansministern, om han ej skulle vilja ge oss detta till nästa år.</w:t>
        <w:br/>
        <w:br/>
        <w:t>I avbidan på detta skall jag be att få yrka avslag på den kungl. Ang. ändring</w:t>
      </w:r>
    </w:p>
    <w:p>
      <w:pPr>
        <w:pStyle w:val="Heading2"/>
      </w:pPr>
      <w:r>
        <w:t>3. Fredrik Vilhelm Thorsson (Socialdemokraterna, man)</w:t>
      </w:r>
    </w:p>
    <w:p>
      <w:r>
        <w:rPr>
          <w:b w:val="0"/>
        </w:rPr>
        <w:t>Herr talman! Denna fråga har ju varit föremål för åtskilliga överläggningar, jag tror vid icke mindre än tre riksdagar i en följd. De huvudanmärkningar, som nu göras mot den kungl. propositionen, hava koncentrerat sig kring att den utredning, som av fjolårets riksdag begärdes, icke har effektuerats på det sätt, som var avsett, och med hänsyn därtill yrkar man nu avslag på den föreliggande kungl. propositionen och förnyad utredning, där man, som den siste ärade talaren uttryckte sig, vill hava papperen på bordet. .</w:t>
        <w:br/>
        <w:br/>
        <w:t>Vid diskussionen om detta ärende för man fram med synnerlig styrka, att detta bolag har skötts på ett alldeles särskilt dåligt sätt, sett ur ekonomisk synpunkt, och från dessa utgångspunkter söker man få fram, att, om staten nu skulle på något sätt överlåta affärerna eller ensamförsäljningsrätten av partihandeln, skulle därmed kunna följa vissa risker för statsverket, som man anser skulle kunna bliva ganska svåra, och således även ur ekonomisk synpunkt yrkar man avslag. Framför allt har man anmärkningar att göra mot det sätt, på vilket detta bolag har disponerat sina vinster hittillsdags. Jag vill erinra om att bolaget bildades som ett fullständigt privat företag, som dock strax efter sitt kildande började inlösa en del andra vinhandelsföretag, och i denna sin strävan fick det den dåvarande finansministerns personliga understöd, varför det fortsatte med denna inlösning. Företaget administrerades dock som ett fullständigt privatföretag.</w:t>
        <w:br/>
        <w:br/>
        <w:t>Stockholmssystemet var intresserat i detta bolag på det viset, att det hade tecknat ett belopp av 400,000 kronor i stamaktier, och hade i bolagsordningen fått inskrivet sådana bestämmelser, att Stockholmssystemet egentligen behärskade ledningen i detta företag. Det var den enda kontroll, som det allmänna hade, såvitt jag erinrar mig, på bolagets förvaltning, att Stockholmssystemets styrelse utövade en viss inverkan på bolagets ledning. Stockholmssystemet hade vid ett visst tillfälle fattat ett beslut, att de 400,000 kronorna i aktier skulle kunna överlämnas till statsverket, och ett protokollsutdrag av detta beslut tillställdes, jag tror det var finansministern, men något vidare förelåg icke beträffande statens inflytande i övrigt på detta företag. Så kom kontrollstyrelsen med sin ofta omtalade skrivelse, däri kontrollstyrelsen — det var under den tid jag skötte finansdepartementet — gjorde en direkt framställning, att staten skulle övertaga dessa 400 aktier, representerande 400,000 kronor, och att staten skulle använda sig av dessa aktier på det sättet, att staten då skulle göra ett monopolbolag.</w:t>
        <w:br/>
        <w:br/>
        <w:t>För min del kom jag till den bestämda uppfattningen, att det i och för sig icke skulle vara en fullt lycklig lösning av frågan, detta utan hänsyn till min principiella uppfattning om statsmonopol eller</w:t>
        <w:br/>
        <w:br/>
        <w:t>råde 1908, och det gjorde, att jag blev en liten smula betänksam, om jag skulle medverka till att direkt engagera statsverket på det sättet, men av helt naturliga skäl var jag intresserad av att den ekonomiska fördel, som kunde innebäras i äganderätten av dessa stamaktier, icke skulle gå förlustig för statsverket. Därför biträdde jag ett förslag, som kom fram, och som gick ut på att dessa stamaktier skulle övertagas av ett konsortium, som förband sig att överlämna stamaktierna till staten, så snart som framställning därom gjordes, och att detta konsortium endast skulle tillförsäkras en viss ränta på det utlagda kapitalet. För denna åtgärd har jag från somligt håll fått erkännande, från andra håll fått klander, från ena sidan därför att jag då icke medverkade till ett direkt statsmonopol, och från den andra sidan därför att jag genom denna åtgärd så att säga försummade statens verkliga intressen.</w:t>
        <w:br/>
        <w:br/>
        <w:t>Nu må det vara med själva den saken hur som helst, men jag blev inte litet förvånad, när herr Olsson i Ramsta i sitt anförande inlade den anmärkningen, att Vinoch spritcentralen i sin allmänna politik hade så att säga försummat det, som han uttryckte det, speciella nykterhetsintresset. TI allt klander, som jag hört emot Vinoch spritcentralen, har jag ändock icke någon gång, såvitt jag nu kan erinra mig, hört anmärkningen, att den har på sådant sätt handhaft själva det, som var det huvudsakliga i dess rörelse, att den inbjöde till en mindre lojal nykterhetspolitik. Om detta är riktigt, då är verkligen den plattformen undanslagen för de herrar, som ställa sig på Carl Gustaf Ekmans m. fl. linje, ty för deras utgångspunkter måste väl ändock nykterhetsmotivet vara det huvudsakliga, och icke huvudsaken om Vinoch spritcentralen under sin ekonomiska förvaltning har bundit en del av sina tillgångar i mer eller mindre svårrealiserbara fastigheter. Jag kan för min del beträffande det, som jag finner vara huvudsaken i detta problem, nämligen de grunder, efter vilka själva nykterhetspolitiken dirigeras, icke finna någon anledning att göra anmärkning mot bolagets skötsel. Det har varit avgörande för mig vid bedömandet av frågan, om jag skulle medverka till att åt detta bolag överlåta ensamförsäljningsrätten.</w:t>
        <w:br/>
        <w:br/>
        <w:t>Den ekonomiska sidan av saken har det, såvitt jag vet eller rättare sagt så långt jag kunnat bedöma, varit angeläget för mig att tillgodose. Jag vill ännu en gång erinra herrarna om, att före slutet av 1920 när nu gällande avtal ingicks med det konsortium, som innehar stamaktierna 1 Vinoch spritcentralen, fanns ingenting annat, som sammanband statsverket och Vinoch spritcentralen, än detta Stockholmssystemets medgivande, att det vore villigt att under”vissa villkor överlämna stamaktierna. Först med den operation som jag medverkade till fördes saken in på sådan bog, att staten verkligen fick ett avgörande inflytande på bolagets förvaltning. Ty genom detta kontrakt, som visserligen blivit klandrat. under fjolåret av vissa ledamöter av konstitutionsutskottet och i dag av vissa talare, som yrkat avslag på förslaget, genom detta kontrakt fastslås, dels att de, som behärska stamaktierna, icke kunna avyttra dessa stamaktier till</w:t>
        <w:br/>
        <w:br/>
        <w:t>någon ny innehavare utan Kungl. Maj:ts medgivande, dels att Kungl. Ang. ändring Maj:t insätter i bolagets styrelse fyra ledamöter (och av dessa fyra försäljnängaledamöter ordföranden, som har utslagsrösten, när rösterna ligga fyra Förordningen mot fyra i styrelsen) samt dels att Kungl. Maj:t tillsätter hälften "= m. m. av bolagets revisorer. Jag hade den uppfattningen, att jag genom (Forts) detta avtal säkerställde statens intressen.</w:t>
        <w:br/>
        <w:br/>
        <w:t>Nu har det gjorts anmärkning mot, att samtidigt som detta avtal slöts, så bands statsverket vid en skyldighet, som det icke hade behövt bindas vid, om aktierna av Stockholmssystemet direkt hade inlevererats till statskontoret. Emellertid får jag fortfarande göra den erinran, jag gjorde i fjol, nämligen att den invändningen har intet reellt värde i annat fall, än om jag vill frånkänna preferensaktieägarna deras behöriga rätt i bolaget, sedan staten har övertagit beslutanderätten om bolagets förvaltning. Jag har nämligen aldrig kunnat drömma om att staten, därför att papperen inlevererats till statskontoret, skulle vara befriad från att taga hänsyn till den rätt som bolagets ordning garanterar preferensaktieägarna i bolaget. Sålunda kan jag icke finna annat, än att statens intressen även efter detta avtal äro, så långt det är möjligt att bedöma, väl tillgodosedda.</w:t>
        <w:br/>
        <w:br/>
        <w:t>Vad gäller nu saken? Nu står ju sakförhållandet så, att vi ha att taga ståndpunkt till, huruvida vi vilja göra den ändringen i rusdrycksförsäljningsförordningen, att vi efter Kungl. Maj:ts prövning vilja överlåta på ett eller flera bolag att utöva partihandelsrättigheterna. Ehuru detta bolag börjat som rent enskilt företag, så har under årens lopp med respektive finansministrars medverkan — deras medverkan må nu vara klandervärd eller berömvärd — vidtagits vissa åtgärder av stor ekonomisk räckvidd varigenom staten i detta bolag har ett icke litet ekonomiskt intresse att bevaka, på grund av den makt, som staten nu kan utöva genom styrelsens sammansättning och genom den rätt till aktiebesittning, som staten vilken dag som helst kan komma att få. Ligger det stor vikt uppå att staten icke tillspilloger de fördelar, som staten redan äger? Vid sådant förhållande har avgörande för mig varit, huruvida ett nytt bolag skulle ur nykterhetssynpunkt sköta partihandeln bättre än det bolag, som nu existerar. Jag har då kommit till det resultatet, att detta icke, såvitt jag kunde bedöma, hade någon sannolikhet för sig. Ty även om man anklagar detta bolag aldrig så mycket för visad benägenhet att tjäna enskilda spekulativa intressen, har icke något belägg ännu framlagts för att detta bolag skulle drivit sin försäljningspolitik så, att man kunnat säga, att denna försäljning varit lagd i syfte att stimulera konsumtionen av rusdrycker. Och det är ju den uppfattningen man har inlagt i riksdagens uttalande om att man ville avkoppla det privatekonomiska intresset. Uttrycket »det privatekonomiska intresset» har jag hela tiden i detta fall ansett få tolkas på det sättet, att de enskilda vinoch spritaffärernas hela existens berodde på, huru stor omsättning de kunde lyckas uppdriva i sina affärer. Då låg det privatekonomiska intresset som en sporre, en drivfjäder att, utan hänsyn till sociala synpunkter, försöka få ut så mycket som möjligt av den vara man hade att sälja. Det är ur</w:t>
        <w:br/>
        <w:br/>
        <w:t>sprithantering, jämförd med den insats, som skulle gjorts, om alla dessa enskilda hanteringars innehavare hade fått lov att regera i fortsättningen. Det är för mig det centrala i denna fråga, och så vitt jag kan bedöma denna sak, har de senaste årens lagstiftningspolitik på området också gått i denna riktning. Jag kan icke finna annat, än att den kungl. propositionen är i full anslutning till de beslut, som fattats här gång efter annan, speciellt i denna kammare.</w:t>
        <w:br/>
        <w:br/>
        <w:t>Nu skall jag något beröra de affärer, som Vinoch spritcentralen gjort vid sidan om dess egentliga affärsverksamhet, som ligger i försäljning av rusdrycker. Och då har det här framförts klander emot att bolaget har utsvävat allt för mycket på olika områden. Den ena affären, inköpet av Carnegies porterbryggeri, har följande bakgrund. Under kristiden ansåg sig statsmakterna böra förbjuda tillverkning av maltdrycker utöver en viss alkoholhalt, detta med hänsyn till svårigheten att skaffa tillräckligt med ingredienser för människornas oundgängliga brödbehov. Därför inskränkte man då maltkonsumtionen för öltillverkning. När dessa restriktioner upphörde, låg saken så, att Carnegies bolag ville upptaga brygden av den maltstarkare portern. Om Carnegies bryggeri upptagit denna tillverkning, så är det ganska sannolikt, att även övriga tillverkare av maltdrycker skulle ansett sig behöva övergå till den starkare maltdryckstillverkningen. Vid detta tillfälle uppsöktes jag — jag var då statsråd och chef för finansdepartementet liksom nu — av ordföranden i Vinoch spritcentralen, som framförde den synpunkten, att det kunde komma att bli ganska bekymmersamt, om man lössläppte den starkare ölbrygden. Ty för den händelse man sedan ville återgå igen, måste man underkasta sig vissa inlösningskostnader, vars slutsumma man icke kunde bedöma. Jag betraktade då inlösningen av Carnegies bryggeri såsom en liten, liten garantipenning för att förekomma den stora utgiften, som skulle följa av ett tvång att eventuellt avlösa en mängd stora ölbryggerier. Och jag kunde med hänsyn till statens intresse och med hänsyn till hela min åskådning med avseende på denna fråga icke göra annat än råda till att inlösa detta företag. Nu har detta klandrats mycket, men jag tar min moraliska del av ansvaret för denna handling. Jag vet, att Vinoch spritcentralens styrelse har att bära ansvaret, men den moraliska del, som jag har i ansvaret, vill jag icke undandra mig.</w:t>
        <w:br/>
        <w:br/>
        <w:t>Den andra mycket klandrade affären är inköpet av Grand hotell. Härmed förhåller sig på det viset, att det inkom en framställning om att inköpa Grand hotell. Ungefär vid den tiden hade jag från byggnadsstyrelsen erhållit en uppgift om att staten för det dåvarande hade behov av omkring 400 rum. Vid bedömandet av de ekonomiska fördelar och nackdelar för statsverket som ett inköp av detta byggnadskomplex kunde innebära kan jag icke neka till. att jag, med hänsyn till det läge, som Grand hotell har, och med hänsyn till det stora behov, som staten hade av fastigheter, tyckte, att även om det aldrig i fortsättningen komme att drivas någon restaurangrörelse i detta hus, så vore fastigheten som sådan värd det pris, man givit</w:t>
        <w:br/>
        <w:br/>
        <w:t>för den, och staten hade bruk för densamma. Jag vill erinra om att Ang. ändring det före kristiden var ifrågasatt, att staten redan då skulle bygga C Fuseryeks. för alla sina verk, vilket skulle kosta, om jag icke missminner mig. föda 50 miljoner kronor. Nu kan man ju klaga över affären med Grand m.m. hotell, och det kan mycket väl hända, att såväl jag som styrelsen = (Forts) felbedömt densamma, men detta bör väl icke i och för sig hindra utan snarare inbjuda riksdagen att vidtaga åtgärder, varigenom dylika utsvävningar, om jag får begagna det uttrycket, skulle för framtiden förebyggas.</w:t>
        <w:br/>
        <w:br/>
        <w:t>Affären med Astra — där Vinoch spritcentralen erhållit en formlig framställning från Kungl. Maj:t genom konseljbeslut — diskuterades så ingående under fjolåret, att jag icke behöver närmare ingå på densamma vid detta tillfälle. Det är uppenbart, att det ur ekonomisk synpunkt blev en mindre god affär på grund av de förhållanden, som inträdde, sedan Kungl. Maj:t hade vidtagit de förberedande åtgärderna. Men ansvaret härför bör i så fall icke enbart vila på Vinoch spritcentralen, utan det bör läggas på den regering, som fattade beslut i frågan, vilket delgavs bolaget, och i det beslutet har jag också min del.</w:t>
        <w:br/>
        <w:br/>
        <w:t>Nu har herr Lindman gjort vissa anmärkningar emot den ekonomiska utredningen, som åtföljer den kungl. propositionen, därför att denna utredning icke lämnar upplysning om, huruvida de företag, vars inköp klandrats, ha burit sig eller icke. Sedan sakkunnige avlämnat sin utredning, så gjordes uti remissdebatten ett angrepp emot Vinoch spitcentralen, varvid man betecknade denna såsom fullständigt insolvent. Vad som var av behov för mig att veta, när jag skulle för riksdagen framlägga proposition i ärendet, var, om jag härigenom inledde riksdagen i några transaktioner, som skulle innebära en förlust, eller rättare sagt om jag förelade riksdagen ett ärende, varigenom denna komme att ikläda sig några särskilda ytterligare utgifter. Den värdering, som är gjord utav tillgångarna, synes mig ge ett svar på den frågan, vilket är av beskaffenhet, att det enligt min uppfattning icke är någon risk ur ekonomisk synpunkt för statsverket att överlämna åt bolaget att driva den ifrågasatta rörelsen. Man kan måhända rikta anmärkningar mot bolaget, därför att det hållit för höga priser och därigenom beskattat allmänheten för hårt, men en ting synes det mig, att man icke kan med fog göra någon anmärkning emot, och det är, att bolaget konsoliderat sin ställning på ett sätt, som jag tror håller måttet inför en ännu noggrannare granskning än den. som blivit gjord. Måhända har jag felbedömt situationen, och herr Lindman, som naturligtvis på det här området är betydligt mera förfaren än jag, har en annan uppfattning, men det har varit min absoluta och bestämda mening, att här äro de ekonomiska förutsättningarna av den beskaffenhet, att staten utan någon risk kan överlämna drivandet av rörelsen ifråga åt bolaget.</w:t>
        <w:br/>
        <w:br/>
        <w:t>Herr Olsson i Kullenbergstorp anmärkte, att under diskussionen i första kammaren i dag hade varit tal om det skattetryck, som utövades genom Vinoch spritcentralen samt tobaksmonopolet. Med anledning därav vill jag säga, att om riksdagen bifaller det här</w:t>
        <w:br/>
        <w:br/>
        <w:t>så är det klart, att dessa båda bolag behandlas lika som skatteobjekt, såvida riksdagen icke fattar något särskilt beslut som ändrar detta förhållande. När jag i första kammaren yttrade mig om denna fråga, framhöll jag i en replik gent emot herr Wohlin, att om staten använder Vinoch spritcentralen för att taga ut inkomster efter samma grunder, som nu tillämpats, måste allmänheten betala spriten dyrare, än om staten genom ökad omsättningsskatt uttar det önskade beloppet. Det beror helt enkelt därpå, att bolaget måste ha säkerhet för att få in så stor vinst, att det kan erlägga icke allenast det belopp staten fordrar utan därtill den på bolaget belöpande skatten. Omsättningsskatten däremot tages ut och levereras till staten utan en sådan omgångsbeskattning. Vad jag vill framhålla är det olämpliga 1, att staten under två former uttar skatt av sprithanteringen. Och jag får säga, att jag icke någonsin varit benägen att gå den väg, som min efterträdare av vissa omständigheter tvangs att gå under fjolåret, när han just på grund av framställningar från samma håll, där man nu önskar avslag på den kungl. propositionen, gjorde en direkt begäran, att Vinoch spritcentralen skulle till statsverket inleverera ett visst kontant belopp.</w:t>
        <w:br/>
        <w:br/>
        <w:t>Jag skall, herr talman, icke nu längre upptaga kammarens tid. Det kan ju hända, att jag blir nödsakad återkomma. Jag har emellertid velat, så långt jag förmått, klarlägga frågan, och efter den utgång, som ärendet erhållit i första kammaren, vågar jag ställa en vädjan till andra kammarens ledamöter att lämna sitt bifall till den kungl. propositionen.</w:t>
      </w:r>
    </w:p>
    <w:p>
      <w:pPr>
        <w:pStyle w:val="Heading2"/>
      </w:pPr>
      <w:r>
        <w:t>4. Bernhard Eriksson (Socialdemokraterna, man)</w:t>
      </w:r>
    </w:p>
    <w:p>
      <w:r>
        <w:rPr>
          <w:b w:val="0"/>
        </w:rPr>
        <w:t>Herr talman! Jag har varit ganska tveksam, om jag skulle uppträda i denna debatt, därför att jag några år varit revisor i aktiebolaget Vinoch spritcentralen, och i den motion, som herr Olsson i Kullenbergstorp burit fram, ha bolagets revisorer fått ett sådant omnämnande att vad de möjligen kunna ha att säga icke synes ha något värde åtminstone för motionären. Han säger i motionen: »Det är ju föga sannolikt, att personer, som under åratal försvarat bolaget mot snart sagt all kritik, nu med ens kunde komma till en objektivare uppfattning.»</w:t>
        <w:br/>
        <w:br/>
        <w:t>Det skulle vara mycket intressant att av herr Olsson i Kullenbergstorp få veta, hur han vill, att revisorerna i ett företag skola handha sitt uppdrag. Om de efter verkställd granskning finna, att företagets verksamhet icke ger anledning till anmärkning, är det då herr Olssons mening, att man i alla fall till glädje för dem, som ha en annan mening om bolagets ändamål och syfte än revisorerna, skall kritisera bolaget och dess verksamhet, eller menar herr Olsson, att revisorerna icke gjort någon anmärkning av det skäl, som herr Lithander antydde, eller att de icke vågat framlägga sin mening? Det är väl ändå för mycket, när riksdagsmän bära fram sådana beskyllningar. Nu har herr Röing ingått på saken, och jag vill därför icke närmare yttra mig om den, men jag vill säga, att i herr Olssons motion finnas en hel del påståenden, som det skulle</w:t>
        <w:br/>
        <w:br/>
        <w:t xml:space="preserve">vara behövligt att kritisera, men tiden är långt framskriden, och jag Ang. ändring antar, att kammarens ledamöter äro tacksamma, om jag i stället i rusdryckso sv 5 l försäljningsnågot berör vad som sagts här i kväll. förordningen Man har kritiserat det sätt, varpå partihandelsverksamheten "= m.m. genom Kungl. Maj:ts förslag skulle bliva ordnad, och det har fram- = (Forts.) hållits, att det skulle varit idealiskt, om man i stället fått en organisation i stil med tobaksmonopolet. Till dem, som tro, att detta är ett bättre företag än Vinoch spritcentralen, vill jag framställa frågan, vad det är för skillnad mellan de båda bolagen beträffande organisationen och sammansättningen av styrelsen. I vardera styrelsen ha aktieägarna fyra ledamöter och staten fyra. Ordföranden har utslagsröst. I bägge bolagen få de privata aktieägarna en viss begränsad utdelning, och staten får taga resten av vinsten. I Vinoch spritcentralen är vinsten begränsad till 7 Z. I tobaksmonopolet utgår den efter viss skala, vilket gör, att man kunnat få 9 Zz. Det vore intressant, om någon av de talare, som äro övertygade om, att man inom sprithanteringen borde ha ett bolag av samma typ som tobaksmonopolet, ville påvisa vad reella skillnaden är mellan de två bolagen. Jo, jag förstår: skillnaden är den, att f. d. medicinaren Ivan Bratt har sitt finger med i Vinoch spritcentralen men icke i tobaksmonopolet. Det är detta frågan gäller. Vore det icke så, att han tagit initiativ till och lett bolaget, utan om det varit herr Lithander eller någon annan, är jag övertygad om, att organisationsformen och verksamheten vore utan klander från dessa herrars sida. Jag kan i detta sammanhang icke underlåta att säga ett ord om herr Lithanders egendomliga förslag, att jourhavande direktören skulle ombytas årligen. Det är ett sådant påstående, att jag icke kan tänka mig, att någon enda affärsman skulle vilja sätta sin stämpel under detsamma. När nu herr Lindman hade sitt anförande, så gick han in på en kritik av den utredning, som revisorerna gjort med anledning av statsrådets skrivelse och som är intagen i propositionen. Herr Lindman är icke nöjd med att man värderat fastigheterna utan önskar, att man även skulle framlägga en kalkyl över </w:t>
      </w:r>
      <w:r>
        <w:rPr>
          <w:b/>
        </w:rPr>
        <w:t>dotterbolagens²</w:t>
      </w:r>
      <w:r>
        <w:rPr>
          <w:b w:val="0"/>
        </w:rPr>
        <w:t xml:space="preserve"> vinstresultat och huru dessa komma att te sig i förhållande till fastighetsvärdena. Men anledningen till att vi icke tagit upp denna fråga, är den, att enligt kommitterades förslag var det meningen, att </w:t>
      </w:r>
      <w:r>
        <w:rPr>
          <w:b/>
        </w:rPr>
        <w:t>dotterbolagen²</w:t>
      </w:r>
      <w:r>
        <w:rPr>
          <w:b w:val="0"/>
        </w:rPr>
        <w:t xml:space="preserve"> skulle avkopplas, så att Vinoch spritcentralen frigjordes från deras verksamhet. Det är nog så, att flera av dessa </w:t>
      </w:r>
      <w:r>
        <w:rPr>
          <w:b/>
        </w:rPr>
        <w:t>dotterbolag²</w:t>
      </w:r>
      <w:r>
        <w:rPr>
          <w:b w:val="0"/>
        </w:rPr>
        <w:t xml:space="preserve"> icke gå med något särskilt gott ekonomiskt resultat, åtminstone icke i förhållande till det kapital, som är investerat i dem. Men det är i alla fall meningen, att de icke för framtiden skola behållas, och sålunda är det icke heller meningen att bygga Vinoch spritcentralens framtida verksamhet på ett sådant antagande, som att de skulle bibehållas. Detta är anledningen till att vi icke ansett oss böra gå in på denna sak. Sedan skulle jag vilja tala om för herr Lithander, att när han söker överraska revisorerna med nyheten, att Vinoch spritcentralen köper vin från Tiffon &amp; C:o i Frankrike, så visar detta, att</w:t>
        <w:br/>
        <w:br/>
        <w:t>sorerna följt med ganska stor uppmärksamhet. Och när herr Lithander låter förstå, att det skulle vara familjeintressen och personliga intressen, som här stode bakom, så tycker jag i alla fall, att något sådant icke borde sägas från en riksdagens talarestol. Föreståndaren för Tiffon &amp; C:o är visserligen släkt med direktör Wennerberg i Vinoch spritcentralen, men är det så, att den, som är chef för ett företag, icke skulle få köpa varor från en affär, som förestås av en släkting? Nu förhåller det sig emellertid så med denna firma i Frankrike, att den är en inköpsaffär för Vinoch spritcentralen. Vad är det, som gjort, att vinhandlarna blivit så uppretade på denna firma? Jo, Vinoch spritcentralen har funnit, att man kan göra billigare inköp genom att anställa en agent där ute, som direkt av bönderna inköper vin och lagrar det. Tiffon &amp; C:o är en uppköpsagentur och får en viss procent för de varor, som förmedlas. Det är sålunda Vinoch spritcentralens agentur som går under eget namn. Sådan är denna verksamhet, och att många franska vinhandlare se sina intressen stötta i kanten kan man förstå, ty samma synpunkter anlägga även svenska köpmän; de känna sig förtörnade på den, som köper direkt av producenten. Revisorerna ha icke funnit något skäl varför ombyte på person att förestå firman Tiffon &amp; C:o skulle ske. Den nu omnämnda frågan är sålunda icke någon nyhet för revisorerna och herr Lithander behöver icke förmana revisorerna att uppmärksamma denna sak. Det ha revisorerna gjort och icke funnit annat än att åtgärden är väl motiverad.</w:t>
        <w:br/>
        <w:br/>
        <w:t>Det finnes en fråga, som tagits upp i tidningspressen och som också varit uppe i kväll, och den rör ett uttalande om ersättningsfrågor av de sakkunniga. Man har varit mycket bekymrad över huru det skulle ställa sig beträffande ersättningsfrågorna, om ett rusdrycksförbud genomfördes i vårt land. Vad då beträffar de upplösta vinhandelsaffärerna är den saken utklarerad. Och de pensioner, som nu årligen utgå till personer som varit anställda hos dessa inlösta firmor, uppgå, efter vad jag vill minnas, till ett sammanlagt belopp av omkring 200,000 kronor. Nu är det så, att Vinoch spritcentralen har övertagit de stora brännvinsreningsverken och därmed en stor del av den gamla personalen. Om nu bolaget skulle upphöra med sin verksamhet, bör det ju som en human arbetsgivare tillse, att de äldre av dessa tjänstemän och arbetare få någon pension.</w:t>
        <w:br/>
        <w:br/>
        <w:t>Det är dessa ersättningsfrågor, som de sakkunniga tala om. Det är möjligt, att herr Lithander icke sätter något värde på den försäkran, som jag ger, men jag säger att den, som något tränger in i bolagets affärer, måste få den uppfattningen, att bolagets ställning är sådan, att det här icke är fråga om att krafsa kastanjerna ur elden för bolaget och dess styrelse, ty ställningen är så solid, att om bolaget skulle likvidera i dag, så skulle aktieägarna få sitt och de, som böra pensioneras, skulle också få sitt, och det bleve säkerligen dessutom en slant över för staten. .</w:t>
        <w:br/>
        <w:br/>
        <w:t>Sedan skulle jag vilja säga ett ord om den fråga, som finans-</w:t>
        <w:br/>
        <w:br/>
        <w:t>ministern var inne på och det är en fråga, som särskilt synes ha upp- Ang. ändring rört herr Lithander. Bolaget skulle nämligen icke ha betalt tillräck- ? rusdrycksligt av vinstmedel till staten. Men den saken är lätt att ordna. förosdainden Om riksdagen vill ålägga bolaget att inleverera till staten en 50" mm. nn miljoner, så blir detta en smaksak. Men hurudan är ställningen i = (Forts) realiteten? Nu skall Vinoch spritcentralen inleverera 10 miljoner, men för att staten skulle få dessa 10 miljoner måste bolagets vinst utgöra bortåt 14 miljoner kronor, detta därför att kommunalskatt på vinsten även måste betalas. Är det rimligt att staten skall pålägga köparna, för att få dessa 10 miljoner, en så hög extra utgift till kommunalskatt.</w:t>
        <w:br/>
        <w:br/>
        <w:t>Jag missunnar icke Sveriges kommuner vad de kunna få i kommunalskatt för olika företag, men jag anser icke, att de böra få extra kommunalskatt, därför att staten behöver ett sådant företag som detta som inkomstkälla. Jag tycker, att en person, som tillhör bevillningsutskottet, icke borde komma med sådana rent ut sagt enkla argument som i detta fall skett.</w:t>
        <w:br/>
        <w:br/>
        <w:t>Sedan ett ord till dem, som äro absolutister som jag själv. Det finnes en del absolutister som gå mot företaget, därför att de vilja ha monopol. Jag får säga, att dessa förbudsmän förstår jag icke. Om det blir så, att vi få rusdrycksförbud i vårt land — som jag livligt hoppas — så skall det bli lättare att klara ersättningsfrågorna, om det är ett privat eller ett halvofficiellt bolag än om vederbörande äro anställda i statens tjänst. Det bör stå klart för varje förbudsvän. Men det är ändå icke det avgörande skälet, utan det avgörande skälet mot ett rent statsligt monopol ligger på utrikeshandelns område. Jag är förvissad om, att ingen i denna kammare skulle, om han tränger in i denna sak, våga påstå, att det är lämpligt, när det gäller så ömtåliga internationella förhållanden emellan Sverige och de vinproducerande länderna, att svenska staten direkt uppträder som inköpare av dessa varor. Den enklaste eftertanke säger, att en rent olidlig situation skulle kunna uppkomma, om man ordnade saken på sådant sätt.</w:t>
        <w:br/>
        <w:br/>
        <w:t>Jag ber, herr talman, att få yrka bifall till utskottetss hem-</w:t>
      </w:r>
    </w:p>
    <w:p>
      <w:pPr>
        <w:pStyle w:val="Heading2"/>
      </w:pPr>
      <w:r>
        <w:t>5. Erik Röing (Liberala samlingspartiet, man)</w:t>
      </w:r>
    </w:p>
    <w:p>
      <w:r>
        <w:rPr>
          <w:b w:val="0"/>
        </w:rPr>
        <w:t>Herr talman! Att min kritik av herr Lithanders anförande skulle ha den verkan, att herr Sommelius skulle explodera kunde jag icke förutse. Herr Sommelius brukar endast explodera vid vissa sockerdebatter, som vi nog erinra OSS.</w:t>
        <w:br/>
        <w:br/>
        <w:t>Herr Sommelius yttrade, att Vinoch spritcentralen kan höja sig över sladdret. Ja, det kan Vinoch spritcentralen göra, och det gör den också. Men det är förvånande, att icke herr Sommelius kan höja sig över detta sladder. Ty vad meddelade han kammaren? Jo, att han icke hade den minsta kännedom om Vinoch Spritcentralen. Den enda kännedom han hade om densamma var det, som han läst i pressen. Ja, det har under den debatt, som har förts här i afton, påpekats, hur många vilseledande uppgifter som förekommit i Ppres-</w:t>
        <w:br/>
        <w:br/>
        <w:t>ständiga ovederhäftigheten och vilseledande beskaffenheten av en mängd upplysningar i övrigt, som lämnats i vissa tidningar.</w:t>
        <w:br/>
        <w:br/>
        <w:t>err Sommelius tillät sig dessutom att om mitt anförande fälla det omdömet, att jag påstått, att vad herr Lithander sagt ej var med sanningen överensstämmande och att de uppgifter som herr Lithander lämnat äro ren humbug. Nej, herr Sommelius, jag har varken tillåtit mig det ena uttrycket eller det andra. Om herr Sommelius läser igenom det ojusterade protokollet, när det blivit utskrivet, kommer herr Sommelius själv att finna, att han tillåtit sig fälla omdömen om mitt yttrande, som icke komma att hålla streck. Jag har tillåtit mig rätt så skarpt reagera mot vissa insinuationer, som herr Lithander tillåtit sig göra vid debattens början. Därutöver har jag endast sökt rent sakligt bemöta den ståndpunkt han förfäktat. Jag saknar anledning, herr talman, att ytterligare yttra något på grund av vad herr Sommelius anförde.</w:t>
        <w:br/>
        <w:br/>
        <w:t xml:space="preserve">Det var emellertid icke med anledning av herr Sommelius” yttrande som jag begärde ordet, utan det var uteslutande, herr talman, emedan jag i mitt anförande glömde nämna en uppfattning, som jag önskar få antecknad till dagens protokoll. Det har påpekats från ett eller ett par håll — herr Lindman har också berört den saken i sitt anförande — att man möjligen kunde läsa ut ur det yttrande av herr statsrådet och chefen för finansdepartementet, som är återgivet 1 propositionen, att han hade tänkt sig möjligheten av att det skulle vara lämpligt att överlämna till ett </w:t>
      </w:r>
      <w:r>
        <w:rPr>
          <w:b/>
        </w:rPr>
        <w:t>dotterbolag²</w:t>
      </w:r>
      <w:r>
        <w:rPr>
          <w:b w:val="0"/>
        </w:rPr>
        <w:t xml:space="preserve"> till Vinoch spritcentralen eller något annat fristående bolag, monopolet för tillverkning av vissa sprithaltiga läkemedel. Hade jag läst ut detta uttalande på det sätt som dessa berrar gjort, så hade jag i bevillningsutskottet sökt i motiveringen få in ett uttalande mot en sådan ståndpunkt. Jag fick emellertid icke samma uppfattning om herr statsrådets anförande, som dessa personer ha fått, och därför har jag icke föreslagit något sådant uttalande i utskottets motivering. Men jag vill använda detta tillfälle för att i likhet med herr Lindman framhålla, att, om ett monopol för tillverkning av läkemedel skall komma till stånd här i landet, så bör det icke och får det icke komma till stånd annat än i samförstånd med riksdagen.</w:t>
        <w:br/>
        <w:br/>
        <w:t>Jag har önskat få denna min åsikt antecknad till dagens protokoll.</w:t>
      </w:r>
    </w:p>
    <w:p>
      <w:pPr>
        <w:pStyle w:val="Heading2"/>
      </w:pPr>
      <w:r>
        <w:t>6. Gustaf Olsson (–, man)</w:t>
      </w:r>
    </w:p>
    <w:p>
      <w:r>
        <w:rPr>
          <w:b w:val="0"/>
        </w:rPr>
        <w:t>Herr talman! Herr finansministern sade i sitt anförande, att när han skulle taga ställning till föreliggande spörsmål, så gällde det för honom att överväga, om förevarande transaktion, såsom han yttrade sig, skulle vålla förlust. Och för att få den frågan fullt klarlagd lät han företaga värdering av bolagets tillgångar, och denna värdering gav då det utslaget, att det icke vore farligt att företaga denna transaktion, ty den skulle icke bliva förlustbringande.</w:t>
        <w:br/>
        <w:br/>
        <w:t>Ja, vad då först beträffar värderingen, så får jag säga, att när</w:t>
        <w:br/>
        <w:br/>
        <w:t xml:space="preserve">värdet av Grand hotell upptagits till det värde, som det för när- Ang. ändring varande med nuvarande arbetsoch materialpris kostar att få ett försäljnings. dylikt hus uppfört, då förstår jag att denna värdering ligger på ett förordningen sådant plan, att jag som enkel lantman icke skulle kunna gå in på = m.m. att värdera mina tillgångar på detta sätt. (Forts.) Och så säger herr finansministern, att bolaget har så konsoliderat sin ställning, att affären är fullt tryggad. Ja, tacka för det, att ett bolag, som har monopolrätt, kan. konsolidera sin ställning, då det kan taga nästan vad som helst, kan man säga, för sina varor, eftersom allmänheten är så begärlig efter dem, att det går att lägga på en femtioöring då och en femtioöring då. Det är mycket lätt att konsolidera en ställning under sådana förhållanden, det är alldeles tydligt. Och sköter man affärerna så, att man ger sig ut för en </w:t>
      </w:r>
      <w:r>
        <w:rPr>
          <w:b/>
        </w:rPr>
        <w:t>hon²</w:t>
      </w:r>
      <w:r>
        <w:rPr>
          <w:b w:val="0"/>
        </w:rPr>
        <w:t xml:space="preserve"> företag, så att man har att konsolidera icke blott den ordinarie affärsverksamheten utan också de företag, som stå på sidan om den egentliga rörelsen, så möter det inga svårigheter att konsolidera även de senare, om man bara passar på och ökar priset med en krona i stället för 50 öre. Men då vill jag också påstå, att bolaget beskattar hela svenska folket på ett sätt, som icke behövde ske, om man låtit en dessa, på sidan om den egentliga affärsverksamheten liggande affärer. Herr talman! Som det kommit några stycken i viss mån olikartade avslagsyrkanden, så skall jag för min del be att få taga tillbaka mitt tidigare yrkande om bifall till herr K. A. Nilsons reservation och förena mig med herr Lindmans yrkande, och jag hoppas att både herr Olsson i Kullenbergstorp och herr Lithander skola taga tillbaka sina yrkanden och förena sig med herr Lindman.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