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1665</w:t>
      </w:r>
    </w:p>
    <w:p>
      <w:r>
        <w:rPr>
          <w:b/>
        </w:rPr>
        <w:t xml:space="preserve">Datum: </w:t>
      </w:r>
      <w:r>
        <w:t>1925-05-08</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Loven (Socialdemokraterna, man)</w:t>
      </w:r>
    </w:p>
    <w:p>
      <w:r>
        <w:rPr>
          <w:b w:val="0"/>
        </w:rPr>
        <w:t>Herr talman, mina damer och herrar! Jag vill till en början göra kammaren uppmärksam på att detta ärende gäller, utom de skrivbiträden 1 riksbanken, som omförmälas i utskottets utlåtande, även en del ordinarie skrivbiträden i riksgäldskontoret, från vilka jämväl en framställning inkommit, som av lönenämndens majoritet tillstyrkts. Dessutom kommer, om utskottets mening segrar, ett tiotal extra skrivbiträden i riksbanken att automatiskt uppflyttas i högre lönegrad. Frågan gäller sålunda, utom de förut omnämnda fem, även tre ordinarie och 10 extra skrivbiträden.</w:t>
        <w:br/>
        <w:br/>
        <w:t>De ordinarie skrivbiträdena i riksbanken ha redan genom sin inplacering i den nya löneplanen fått en liten löneförhöjning. Förut uppburo de 1,800 kronor grundlön plus 120 kronor i dyrtidstillägg eller tillhopa 1,920 kronor. Numera äro de placerade i andra lönegraden och uppbära 2,052 kronor. Att dessa skrivbiträdestjänster år 1921 inrättades, berodde på att bankoutskottet ansåg skillnaden oproportionerligt stor mellan det antal extra skrivbiträden, som då fanns, och antalet kameralbiträden. Därför begärde utskottet hos riksdagen</w:t>
        <w:br/>
        <w:br/>
        <w:t>att få tillskapa fem nya kontorsbiträdestjänster i riksbanken och tre i riks- Ang. gäldskontoret. Riksdagen gick slutligen med på detta, men ändrade benämyppflytming 4 ningen från kontorsbiträden till skrivbiträden. Nu är man emellertid inte 77 skriv längre belåten med den hjälp, man fick av bankoutskottet den gången, utan &lt; biträdesnu vill man flytta upp dessa skrivbiträden i tredje lönegraden, eller samma befattningarna lönegrad, som kameralbiträdena inneha. Utskottet yttrar i sitt utlåtande, att ristad rens skrivbiträdenas arbete huvudsakligen består i sortering av sedlar, och utskothuviidkontör. tet förklarar sig anse detta arbete vara ett kvalificerat arbete. Det är alldeles — (Forts.) riktigt, att arbetet i fråga kräver ärlighet och pålitlighet, men dessa egen-</w:t>
        <w:br/>
        <w:br/>
        <w:t>skaper kräver man ju hos så många andra befattningshavare, som syssla med</w:t>
        <w:br/>
        <w:br/>
        <w:t xml:space="preserve">Vidare säger utskottet, att arbetet är mera påfrestande än det skrivoch räknearbete, som utföres av skrivbiträdena i de centrala verken. Härom torde kunna råda delade meningar. En sak torde emellertid vara säker, och det är, att, om förslaget går igenom, så komma alla skrivbiträden i de centrala verken och deras chefer att efter bästa förmåga söka bevisa, att sistnämnda skrivbiträdens arbete är lika högt kvalificerat som detta och att de därför böra uppflyttas i högre lönegrad. I utskottet har man sökt bevisa, att — utom att dessa skrivbiträden ha lika kvalificerat arbete som kameralbiträden — talar för deras uppflyttning i högre löneklass även det skälet, att deras befordran skulle gå synnerligen långsamt. Jag vill då påpeka, att av de fem skrivbiträden i riksbanken, som år 1922 blevo ordinarie, finns icke mer än ett skrivbiträde, som ännu icke befordrats till kameralbiträde. Alltså ha under en tid av tre år fyra skrivbiträden befordrats till kameralbiträden. Kan befordran egentligen gå raskare på platser av detta slag? Jag har i telegrafverket och statens järnvägar hört mig för angående befordringsväsendet vid dessa verk. Från telegrafverket har jag inhämtat, att äldsta telegrafisten med normalskolekompetens, som är född 1898 och antogs till telegrafist 1916, ännu icke blivit ordinarie. Aldsta kanslibiträdet, med ungefär samma kompetens, som nyss nämnts, är född 1890 och antogs 1918. Ej heller </w:t>
      </w:r>
      <w:r>
        <w:rPr>
          <w:b/>
        </w:rPr>
        <w:t>hon²</w:t>
      </w:r>
      <w:r>
        <w:rPr>
          <w:b w:val="0"/>
        </w:rPr>
        <w:t xml:space="preserve"> är ännu ordinarie. Från statens Järnvägar har meddelats mig, att av det fåtal icke ordinarie </w:t>
      </w:r>
      <w:r>
        <w:rPr>
          <w:b/>
        </w:rPr>
        <w:t>kvinnliga¹</w:t>
      </w:r>
      <w:r>
        <w:rPr>
          <w:b w:val="0"/>
        </w:rPr>
        <w:t xml:space="preserve"> tjänstemän, som inneha normalskolekompetens och av vilka de äldsta antagits under åren 1917—1920, ännu icke någon hunnit bli ordinarie. Under sådana förhållanden torde det väl få anses innebära en ganska hastig befordran, att av de skrivbiträden i riksbanken, som år 1922 blevo ordinarie, redan fyra hunnit bliva kameralbiträden.</w:t>
        <w:br/>
        <w:br/>
        <w:t xml:space="preserve">Som skäl för uppflyttning i högre lönegrad har också anförts, att ifrågavarande skrivbiträden utföra ungefär samma arbeten som kameralbiträden. Häremot vill jag invända: Var förekommer egentligen icke, i statens verk, att tjänstemän, manliga och </w:t>
      </w:r>
      <w:r>
        <w:rPr>
          <w:b/>
        </w:rPr>
        <w:t>kvinnliga¹</w:t>
      </w:r>
      <w:r>
        <w:rPr>
          <w:b w:val="0"/>
        </w:rPr>
        <w:t>, i helt olika tjänsteoch löneställning mer eller mindre tillfälligtvis utföra samma arbeten, utan att man därför genast kommer och begär lönereglering. Jag vill framhålla, att i statens järnvägar sitta många kontorsbiträden av lägre grad vid samma bord som stationsskrivare och utföra samma arbete, utan att man därför tänkt begära lönereglering för kontorsbiträdena eller deras uppflyttning till högre tjänsteställning. Det förekommer nära nog överallt, att tjänstemän i olika tjänsteställning och olika lönegrad få lov att utföra ungefär samma arbete, utan att man därför anser fog föreligga för en framställning om lönereglering.</w:t>
        <w:br/>
        <w:br/>
        <w:t>Ett av de starkaste skälen, som föranlett reservanterna att yrka avslag å utskottets förslag är, att om en lönereglering skall ske för ifrågavarande skrivbiträden, så bör den äga rum i sammanhang med en alla verk omfattande lönereglering och efter det en utredning ägt rum, som visat, att en lönereglering är av behovet påkallad. En allmän lönereglering bör icke, som här synes vara</w:t>
        <w:br/>
        <w:br/>
        <w:t>Ang. meningen, införas på bakvägar, på det sätt, att man först uppflyttar fem ordigod yttning 4 narie skrivbiträden hos riksbanken i högre lönegrad och sedan automatiskt än Skrig uppflyttar en hel del andra, varefter med all säkerhet från de centrala verkens biträdes- — sida kommer att framställas krav på att även deras skrivbiträden skola flytbefattningarna tas upp.</w:t>
        <w:br/>
        <w:br/>
        <w:t>kr ons . Slutligen vill jag framhålla, att det av utskottet åberopade skälet för en huvudkontor. löneförhöjning, att skrivbiträdena i fråga utföra samma arbeten som kameral- (Forts) biträden, borde väl konsekvent föranlett utskottet att begära samma löner för skrivbiträdena som för kameralbiträden. Det har utskottet emellertid icke gjort, utan en kompromiss har ägt rum, i det man förordat skrivbiträdenas uppflyttning allenast en lönegrad, trots de ha samma arbete som kameralbiträdena. Hade man varit konsekvent, hade man föreslagit, att alla dessa skulle</w:t>
        <w:br/>
        <w:br/>
        <w:t>flyttats till en högre lönegrad.</w:t>
        <w:br/>
        <w:br/>
        <w:t>Vad som alldeles särskilt föranlett mig att yrka avslag å utskottets hemställan, är, som av det förut anförda torde framgå, att jag anser, att en lönereglering inte bör ske för ett särskilt verk, utan att, om en lönereglering skall företagas, bör den gälla samtliga verk och föregås av en grundlig utredning angående dess behövlighet.</w:t>
        <w:br/>
        <w:br/>
        <w:t>Herr talman, jag ber att få yrka bifall till den vid utskottets utlåtande</w:t>
      </w:r>
    </w:p>
    <w:p>
      <w:pPr>
        <w:pStyle w:val="Heading2"/>
      </w:pPr>
      <w:r>
        <w:t>2. Lars Borggren (Socialdemokraterna, man)</w:t>
      </w:r>
    </w:p>
    <w:p>
      <w:r>
        <w:rPr>
          <w:b w:val="0"/>
        </w:rPr>
        <w:t>Herr talman! Efter det den ärade reservanten herr Lovén underkastat utskottets utlåtande en kritisk granskning, tror jag det är skäl i att man även granskar reservationen en liten smula och ser efter vad som egentligen föranlett reservanterna att yrka avslag å förslaget om löneförhöjning för ifrågavarande skrivbiträden.</w:t>
        <w:br/>
        <w:br/>
        <w:t xml:space="preserve">Reservanterna yttra till en början, att de icke funnit de skäl, som anförts av de </w:t>
      </w:r>
      <w:r>
        <w:rPr>
          <w:b/>
        </w:rPr>
        <w:t>kvinnliga¹</w:t>
      </w:r>
      <w:r>
        <w:rPr>
          <w:b w:val="0"/>
        </w:rPr>
        <w:t xml:space="preserve"> skrivbiträdena i riksbanken i och för uppflyttning i en högre lönegrad än vad som fastställdes vid 1921 års lönereglering, övertygande.</w:t>
        <w:br/>
        <w:br/>
        <w:t>Vidare yttra reservanterna, att statens finansiella ställning skulle vara sådan, att man omöjligt kunde tillmötesgå skrivbiträdenas framställning. Om herrarna granska handlingarna, skola ni finna, att utskottets utlåtande ger vid handen, att ett bifall till förslaget skulle innebära en kostnadsökning av cirka 960 kronor. Jag tycker, det är nog så förvånansvärt, att reservanterna våga påstå, att statens finansiella läge skulle vara så prekärt, att statsverket icke skulle kunna bära denna utgiftsökning.</w:t>
        <w:br/>
        <w:br/>
        <w:t xml:space="preserve">Reservanterna påstå vidare, att behörighetslagens införande skulle medfört en så fördelaktig förändring av dessa biträdens ställning, att de ganska snart skulle kunna tävla med männen om platserna i de olika verken, riksbanken inbegripen. Jag tror för min del, att saken icke förhåller sig så, utan att dessa </w:t>
      </w:r>
      <w:r>
        <w:rPr>
          <w:b/>
        </w:rPr>
        <w:t>kvinnor¹</w:t>
      </w:r>
      <w:r>
        <w:rPr>
          <w:b w:val="0"/>
        </w:rPr>
        <w:t xml:space="preserve"> icke ha några större utsikter att på något sätt skapa sig en bättre ställning än nu. Att döma av de upplysningar, jag erhållit, få de säkerligen en ganska lång följd av år fortfarande tjänstgöra 1 den lönegrad, de nu inneha.</w:t>
        <w:br/>
        <w:br/>
        <w:t>Sedan köra reservanterna fram med det gamla slagordet, att även skrivbiträdena i de centrala ämbetsverken skulle, om förevarande förslag bifölles, kunna göra påstötningar om att bliva uppflyttade i högre lönegrad. Jag tror icke, att detta har med den saken att göra. Jag tror icke, att skrivbiträdena i de centrala verken komma att göra några dylika påstötningar, om nu dessa skrivbiträden bliva uppflyttade.</w:t>
        <w:br/>
        <w:br/>
        <w:t>Såväl bankofullmäktige som lönenämnden ha tillstyrkt, att de fem skrivbiträden, varom nu är fråga, skola uppflyttas i tredje lönegraden. Utskottet har efter tagen del av handlingarna i frågan och efter inhämtande av vederbörliga upplysningar funnit, att man icke borde gå så långt som bankofull-</w:t>
        <w:br/>
        <w:br/>
        <w:t>mäktige och lönenämnden föreslagit, utan ansett, att man borde stanna vid Ang. att så till vida tillmötesgå skrivbiträdenas krav, att man uppflyttade dem eld andra lönegraden. ZLåt oss undersöka, hur mycket dessa skrivbiträden verk- "4, skriv ligen ha i lön. Under de tre första åren uppbära de en lön av 171 kronor plus biträdesdyrtidstillägg av 34 kronor eller sammanlagt 205 kronor. Efter 12 års tjänstdefattningarna göring komma de upp i den lönegrad de f. n. inneha och uppbära en lön av riksbod Lens 210 kronor plus 42 kronor i dyrtidstillägg eller tillhopa 252 kronor. Utskottet fuvädköntor . har därför stannat vid att flytta upp dem i den andra lönegrad, där de skulle (Forts.) åtnjuta en inkomst under de första tre åren av 197 kronor i lön och 39 kronor i dyrtidstillägg, summa 236 kronor, för att efter 12 år komma upp i en avlöning utgörande 236 kronor i lön och 47 kronor i dyrtidstillägg eller sammanlagt 283 kronor, allt per månad räknat.</w:t>
        <w:br/>
        <w:br/>
        <w:t>Vill man se riktigt noga på den här saken, tror jag icke man kan säga, att denna lön på 205 kronor i månaden är något nämnvärt hög, särskilt när det gäller biträden, som icke ha föräldrahem här i staden utan måste hyra sin bostad och fullständigt lita till sig själva. Den prövning, som utskottet, liksom dessförinnan fullmäktige och lönenämnden, verkställt i detta hänseende, har tydligt givit vid handen, att det är fullständigt berättigat att flytta upp dessa skrivbiträden i andra lönegraden. För övrigt äro de egentligen icke skrivbiträden, ty sådana förekomma icke i riksbanken, och därför har utskottet också ansett, att de böra benämnas kassabiträden i stället för skrivbiträden.</w:t>
        <w:br/>
        <w:br/>
        <w:t>Jag tror, att andra kammaren för sin del icke bör fästa avseende vid den svartmålning, som herr Lovén dragit upp, när han talat om konsekvenserna av ett bifall till utskottets förslag, utan mycket väl kan flytta upp dessa skrivbiträden i andra lönegraden på sätt utskottet föreslår, och därför yrkar Jag bifall till utskottets förslag.</w:t>
      </w:r>
    </w:p>
    <w:p>
      <w:pPr>
        <w:pStyle w:val="Heading2"/>
      </w:pPr>
      <w:r>
        <w:t>3. Oskar Kloo (Socialdemokraterna, man)</w:t>
      </w:r>
    </w:p>
    <w:p>
      <w:r>
        <w:rPr>
          <w:b w:val="0"/>
        </w:rPr>
        <w:t>Herr talman! I anslutning till vad den siste ärade talaren anfört här, skall jag endast be att få tillägga några ord.</w:t>
        <w:br/>
        <w:br/>
        <w:t xml:space="preserve">Som bekant begärde fullmäktige i riksbanken, att dessa skrivbiträden skulle uppföras i gamla tredje lönegraden, men bankoutskottet föreslår nu deras placering i andra lönegraden. Denna av utskottet föreslagna placering av biträdena är riktig, och jag ber att få anföra varför utskottet kommit till Just andra lönegraden och varken gått reservanternas väg och låtit dem stå kvar där de nu äro eller följt bankofullmäktige och flyttat upp dem i tredje lönegraden. Anledningen härtill är, att det ursprungligen var meningen, att de skulle placeras i andra lönegraden. Jag ber att till bevis för riktigheten av vad jag nu säger få anföra vad herr Kristensson yttrade här i kammaren, då frågan om lönereglering för riksbankens tjänstemän behandlades här år 1921. Han sade då: »Det var ursprungligen meningen att sätta dessa i andra lönegraden. Utskottet föreslog inrättandet av fem kontorsbiträdestjänster i riksbanken och tre kontorsbiträdestjänster vid riksgäldskontoret, och det avsågs alltså, att ytterligare åtta </w:t>
      </w:r>
      <w:r>
        <w:rPr>
          <w:b/>
        </w:rPr>
        <w:t>kvinnor¹</w:t>
      </w:r>
      <w:r>
        <w:rPr>
          <w:b w:val="0"/>
        </w:rPr>
        <w:t xml:space="preserve"> skulle flyttas upp på ordinarie stat, då nämligen proportionen mellan det stora antalet extra personal och det jämförelsevis ringa antalet på ordinarie stat var fullkomligt orimlig. I sista stund blev det emellertid en majoritet inom utskottet för den ståndpunkten, att dessa befattningshavare skulle sättas i första lönegraden, och det var av rent förbiseende, som namnförändringen icke skedde.»</w:t>
        <w:br/>
        <w:br/>
        <w:t>Ja, där ha vi det. Det blev namnet, som slutligen blev det avgörande. När frågan sedan kom före i kammaren, föreslog herr Nilsson i Landeryd, att benämningen skulle ändras från kontorsbitriäden till skrivbiträden, ty detta vore det enda, som försvarade deras nedsättning i första lönegraden.</w:t>
        <w:br/>
        <w:br/>
        <w:t>Nu har man uppehållit sig vid benämningen skrivbiträden, och herr Lovén har påpekat, att denna, som bankoutskottet funnit, oriktiga benämning på dessa skrivbiträden, skulle medföra, att om man nu flyttar upp dessa s. k. skrivbiträden i andra graden, så skulle konsekvensen bli, att man även skulle</w:t>
        <w:br/>
        <w:br/>
        <w:t>befattningarna få flytta upp de »verkliga» tre skrivbiträdena i riksgäldskontoret och ett tio-</w:t>
        <w:br/>
        <w:br/>
        <w:t>Nu vill jag påpeka, att utskottet efter förslag från bankofullmäktige föreslagit att ändra namnet på skrivbiträdena i riksbanken till kassabiträden, eftersom de icke ha några skrivgöromål. Dessa biträden ha ett själsmördande och uppslitande arbete med att oavbrutet sitta och räkna sedlar, ett arbete, vars enformighet gör, att de bli rätt snart utslitna. Det fordras också — och det har herr Lovén redan nämnt — vissa kvalifikationer och en viss uppfostran hos dessa skrivbiträden, och därför har man icke ansett sig kunna hålla dem kvar i den låga lönegrad de nu ha.</w:t>
        <w:br/>
        <w:br/>
        <w:t>Det är därför, herr talman, jag anser, att utskottets förslag är starkt och riktigt, då utskottet föreslår, att dessa biräden placeras i andra lönegraden. Några konsekvenser med avseende på andra skrivbiträden behöver man icke räkna med, ty de biträden det nu är fråga om äro icke skrivbiträden utan, som nämnt, kassabiträden. Jag hemställer därför, herr talman, om bifall till utskottets förslag i denna fråga.</w:t>
      </w:r>
    </w:p>
    <w:p>
      <w:pPr>
        <w:pStyle w:val="Heading2"/>
      </w:pPr>
      <w:r>
        <w:t>4. Emil Kristensson (Socialdemokraterna, man)</w:t>
      </w:r>
    </w:p>
    <w:p>
      <w:r>
        <w:rPr>
          <w:b w:val="0"/>
        </w:rPr>
        <w:t>Herr talman, mina damer och herrar! Den föreliggande tvistefrågan gäller ju inte några större belopp, utan en årlig kostnadsökning av endast 960 kronor omedelbart för de personer det närmast är fråga om, och sedan blir det konsekvenser för den extra personalen innebärande en kostnadsökning av 1,440 kronor för år räknat. Det är det hela, men det betyder mycket för dessa biträden, ty de höra till riksbankens lägst avlönade personal och ha icke så värst mycket att röra sig med.</w:t>
        <w:br/>
        <w:br/>
        <w:t xml:space="preserve">Jag skall be att få tala rent ut hur det förhåller sig här. Det är för mig personligen nästan en samvetssak, att det beslut riksdagen fattade 1921 och som jag då var med om att medverka till i någon mån kan bli rättat. Det var 1902 års löneregleringskommitté, som prövade, var dessa </w:t>
      </w:r>
      <w:r>
        <w:rPr>
          <w:b/>
        </w:rPr>
        <w:t>kvinnliga¹</w:t>
      </w:r>
      <w:r>
        <w:rPr>
          <w:b w:val="0"/>
        </w:rPr>
        <w:t xml:space="preserve"> biträdesbefattningar skulle placeras på löneskalan. Löneregleringskommittén kom enhälligt till den uppfattningen, att dessa biträdens arbete var av den beskaffenhet, att de borde sättas i tredje lönegraden, och de blevo också placerade där enligt kommitténs förslag. Men då tyckte vi i bankoutskottet, att proportionen mellan de ordinarie och de extra </w:t>
      </w:r>
      <w:r>
        <w:rPr>
          <w:b/>
        </w:rPr>
        <w:t>kvinnliga¹</w:t>
      </w:r>
      <w:r>
        <w:rPr>
          <w:b w:val="0"/>
        </w:rPr>
        <w:t xml:space="preserve"> biträdena i riksbanken icke skulle bli vad den borde vara, varför vi ville flytta över några av de extra biträdena på ordinarie stat. För att då gå försiktigt tillväga ville vi icke sätta dessa 1 samma tredje lönegrad, som objektivt prövats vara den lämpliga för den befattningen, utan vi tänkte oss, att det skulle kunna vara möjligt att dela upp arbetet på biträdena i riksbanken, så att man skulle kunna finna ett lättare och mindre ansvarsfullt arbete för dessa extra ordinarie biträden, som utskottet för sin del då ville uppföra på ordinarie stat. Det var delade meningar, huruvida dessa extra biträden skulle sättas i första eller andra lönegraden, men, med lottens hjälp vill jag minnas, bestämdes det, att de skulle sättas i första lönegraden. Det befanns emellertid omöjligt att på det sätt bankoutskottet den gången tänkte sig dela upp arbetet i riksbanken. Det är ett faktum, att här ha dessa </w:t>
      </w:r>
      <w:r>
        <w:rPr>
          <w:b/>
        </w:rPr>
        <w:t>kvinnliga¹</w:t>
      </w:r>
      <w:r>
        <w:rPr>
          <w:b w:val="0"/>
        </w:rPr>
        <w:t xml:space="preserve"> skrivbiträden av första och tredje lönegraderna suttit sida vid sida vid samma bord och under årens lopp fullgjort precis samma arbete. Jag undrar om det förekommer någonstädes i statsförvaltningen, att man låter samma personal på det sättet fullgöra samma arbete för olika betalning. Det är med hänsyn till detta egendomliga förhållande, som fullmäktige nu gått in till</w:t>
        <w:br/>
        <w:br/>
        <w:t xml:space="preserve">bankoutskottet med en hemställan, att dessa biträden måtte likställas med de Ang. äldre biträdena i tredje lönegraden på sätt löneregleringskommittén på sin tid uppflyttning 4 enhälligt beslutade. Nu har utskottsmajoriteten icke velat gå så långt, att full nn skrin rättvisa blir skipad, men har dock tagit ett steg i rätt riktning genom att före- = biträdesslå, att dessa biträden skulle sättas i andra lönegraden. Jag har väl, herr talbefattningarna man, ingen rätt att göra något yrkande utöver utskottets, men jag kan icke anriksbad ons nat än på det varmaste hemställa till kammaren att här bifalla utskottets hem- Huvudkontor. ställan. . (Forts. Jag skall nu be att få yttra ett par ord med anledning av vad den ärade re- | servanten här nyss anförde om konsekvenserna av ett riksdagens beslut i enlighet med utskottets förslag. Jag tror för min del icke, att här behöva befaras några sådana konsekvenser, som han målat ut. Det är redan konstaterat, att det arbete, dessa biträden ha att utföra, är av den art, att dessa </w:t>
      </w:r>
      <w:r>
        <w:rPr>
          <w:b/>
        </w:rPr>
        <w:t>kvinnor¹</w:t>
      </w:r>
      <w:r>
        <w:rPr>
          <w:b w:val="0"/>
        </w:rPr>
        <w:t xml:space="preserve"> böra sättas i tredje lönegraden. Och varför? Jo, därför att de icke ha skrivgöromål att syssla med, utan handskas med värdehandlingar, sedlar och dylikt, och vi veta alla, att det ligger en viss fara i att alltför lågt betala personer, som ha under sin vård så stora värden, som denna personal har. Jag ber att få erinra kammaren om, att dessa </w:t>
      </w:r>
      <w:r>
        <w:rPr>
          <w:b/>
        </w:rPr>
        <w:t>flickor²</w:t>
      </w:r>
      <w:r>
        <w:rPr>
          <w:b w:val="0"/>
        </w:rPr>
        <w:t xml:space="preserve"> icke ha några felräkningspengar, och klickar det på en sedel eller flera, få de själva ersätta vad som fattas. Fullmäktige ha flera gånger ålagt </w:t>
      </w:r>
      <w:r>
        <w:rPr>
          <w:b/>
        </w:rPr>
        <w:t>kvinnliga¹</w:t>
      </w:r>
      <w:r>
        <w:rPr>
          <w:b w:val="0"/>
        </w:rPr>
        <w:t xml:space="preserve"> biträden att utgiva ersättning, då deras redovisning icke stämt med räkenskaperna. Detta är, synes det mig, ett synnerligen starkt skäl att icke längre kvarhålla dem i första lönegraden, utan giva dem en något förbättrad ställning. Riksbanken måste på sin personal ställa alldeles särskilda krav på plikttrohet och åtskilliga andra egenskaper, vilket motiverar, att dessa biträden, på samma sätt som man alltid har varit angelägen om att göra när det gällt vaktmästare, som ha haft värdepost om hand, eller när det gällt de manliga tjänstemännen, bliva avlönade något så när med hänsyn till detta speciella förhållande. Nu sade den ärade reservanten, att alla cheferna i de centrala ämbetsverken skulle komma och fordra, att deras </w:t>
      </w:r>
      <w:r>
        <w:rPr>
          <w:b/>
        </w:rPr>
        <w:t>kvinnliga¹</w:t>
      </w:r>
      <w:r>
        <w:rPr>
          <w:b w:val="0"/>
        </w:rPr>
        <w:t xml:space="preserve"> biträden, som sitta och syssla med handlingar av olika slag och utföra skrivarbeten, skulle komma och begära samma förmåner för sina biträden som dessa s. k. extra skrivbiträden i riksbanken skulle få, om riksdagen fattade sitt beslut i enlighet med utskottets förslag. Jag får då säga, att jag tror icke, att cheferna i dessa verk skola kunna påvisa, att deras </w:t>
      </w:r>
      <w:r>
        <w:rPr>
          <w:b/>
        </w:rPr>
        <w:t>kvinnliga¹</w:t>
      </w:r>
      <w:r>
        <w:rPr>
          <w:b w:val="0"/>
        </w:rPr>
        <w:t xml:space="preserve"> skrivbiträden ha så mycket pengar och värdehandlingar att dagligen syssla med som biträdena i riksbanken ha. Om förhållandena i de centrala ämbetsverken skulle undergå en sådan förändring, att biträdena där få samma arbete som de ha här på andra sidan gatan, så är det också rättvist, att dessa biträden sättas i samma läge beträffande lönerna, men förrän så skett kan en dylik uppflyttning i högre lönegrad vid ämbetsverken icke komma i fråga. Jag är icke rädd för dessa konsekvenser, men om sådana verkligen skulle göra sig gällande, då är det också riksdagens plikt att taga de konsekvenserna. Nu säga reservanterna också, att statens ekonomiska läge är långt ifrån lysande — och det är sant — varför denna uppflyttning icke bör äga rum utan tungt vägande skäl. Min vän på göteborgsbänken, herr Lithander, som lär vara god matematiker, har emellertid räknat ut, att hela denna lönereglering skulle betyda en tusendels procent av riksbankens årsvinst, och vid sådant förhållande tycker jag kammaren skulle kunna våga taga det måttfulla steg utskottet föreslår, helst som dessa biträden icke ens därigenom beredas full och hel rättvisa. Jag vill slutligen erinra om, att detta förslag gäller endast riksbankens huvudkontor. Vid avdelningskontoren ha vi också </w:t>
      </w:r>
      <w:r>
        <w:rPr>
          <w:b/>
        </w:rPr>
        <w:t>kvinnliga¹</w:t>
      </w:r>
      <w:r>
        <w:rPr>
          <w:b w:val="0"/>
        </w:rPr>
        <w:t xml:space="preserve"> biträden, men dessa</w:t>
        <w:br/>
        <w:br/>
        <w:t>äro icke placerade i lägsta lönegraden, vilket ju visar, att vad som gjordes 1921</w:t>
        <w:br/>
        <w:br/>
        <w:t>uppflyttning i icke var riktigt välbetänkt.</w:t>
        <w:br/>
        <w:br/>
        <w:t>Jag ber alltså att få yrka bifall till utskottets hemställan.</w:t>
      </w:r>
    </w:p>
    <w:p>
      <w:pPr>
        <w:pStyle w:val="Heading2"/>
      </w:pPr>
      <w:r>
        <w:t>5. Carl Loven (Socialdemokraterna, man)</w:t>
      </w:r>
    </w:p>
    <w:p>
      <w:r>
        <w:rPr>
          <w:b w:val="0"/>
        </w:rPr>
        <w:t xml:space="preserve">Herr talman! Det är ganska stor skillnad mellan bankoutskottets ordförande 1921 och samma man i år, men i en sak är han densamma nu som han var 1921 såsom bankoutskottets ordförande, ty nu som då tar han vad han kan få till de </w:t>
      </w:r>
      <w:r>
        <w:rPr>
          <w:b/>
        </w:rPr>
        <w:t>kvinnliga¹</w:t>
      </w:r>
      <w:r>
        <w:rPr>
          <w:b w:val="0"/>
        </w:rPr>
        <w:t xml:space="preserve"> skrivbiträdena. Nu har han gått ifrån sitt eget förslag och tager den lilla kompromiss, som utskottet vill vara med om, och är tacksam för vad han får.</w:t>
        <w:br/>
        <w:br/>
        <w:t xml:space="preserve">Jag vill påminna om hur det var 1921, då herr Kristensson såsom utskottets ordförande kämpade för att få fem </w:t>
      </w:r>
      <w:r>
        <w:rPr>
          <w:b/>
        </w:rPr>
        <w:t>kvinnliga¹</w:t>
      </w:r>
      <w:r>
        <w:rPr>
          <w:b w:val="0"/>
        </w:rPr>
        <w:t xml:space="preserve"> biträden uppförda som ordinarie. Det heter i utskottets utlåtande på följande sätt: »För att förbättra proportionen mellan de extra och de ordinarie biträdena har utskottet ansett sig böra föreslå, att fem nya ordinarie befattningar för </w:t>
      </w:r>
      <w:r>
        <w:rPr>
          <w:b/>
        </w:rPr>
        <w:t>kvinnliga¹</w:t>
      </w:r>
      <w:r>
        <w:rPr>
          <w:b w:val="0"/>
        </w:rPr>
        <w:t xml:space="preserve"> tjänstemän uppföras med placering i första lönegraden.» Det var utskottets förslag, och det var vad herr Kristensson kämpade för. Så kom en lönenämndsexpert, herr Nilsson i Landeryd, och gick litet illa åt utskottet i vissa hänseenden, men då gick herr Anderson i Råstock upp och skulle hjälpa till att försvara utskottet. Han sade, att han »hyste den tillförsikten, att bankoutskottet haft tillfälle att pröva denna sak ungefär lika grundligt som löneregleringskommittén», och han trodde därför, att utskottet hade rätt. Det var herr Andersons i Råstock yttrande om herr Kristenssons utskotts utlåtande. |</w:t>
        <w:br/>
        <w:br/>
        <w:t xml:space="preserve">I första kammaren behandlades saken den 11 juni 1921 och där var herr C. G. Ekman lönenämndens expert. Han yttrade: »Kommittén hade uppfört tio nya </w:t>
      </w:r>
      <w:r>
        <w:rPr>
          <w:b/>
        </w:rPr>
        <w:t>kvinnliga¹</w:t>
      </w:r>
      <w:r>
        <w:rPr>
          <w:b w:val="0"/>
        </w:rPr>
        <w:t xml:space="preserve"> ordinarie befattningar, utskottet lägger till fem nya och tre i riksgäldskontoret. Detta är en sak, som man kan hysa både den ena och den andra uppfattningen om, och jag skall inte nu begära ändring häri. Jag tror emellertid, att om man här förfore med samma betänksamhet som i andra fall på detta område, hade kommitténs förslag bort förefalla välgrundat. Men så kommer utskottet och säger, att dessa böra betecknas såsom kontorsbiträden. Det är såvitt jag förstår ett fullkomligt misstag. Det kan inte vara fråga om annat än skrivbiträden, och jag hör också, att andra kammaren rättat till saken.»</w:t>
        <w:br/>
        <w:br/>
        <w:t>Det var vad herr C. G. Ekman sade om dessa skrivbiträden, som herr Kristensson den gången i egenskap av utskottsordförande gick så varmt i elden för och som han ville skulle bli ordinarie och sättas i första lönegraden.</w:t>
        <w:br/>
        <w:br/>
        <w:t xml:space="preserve">Nu säger herr Kristensson här att dessa </w:t>
      </w:r>
      <w:r>
        <w:rPr>
          <w:b/>
        </w:rPr>
        <w:t>flickor²</w:t>
      </w:r>
      <w:r>
        <w:rPr>
          <w:b w:val="0"/>
        </w:rPr>
        <w:t xml:space="preserve"> suttit sida vid sida vid samma bord som kameralbiträdena. Men varför icke då draga ut konsekvenserna och begära samma lön för dessa som för kameralbiträdena? Om de ha suttit sida vid sida med kameralbiträdena vid samma bord och utfört samma arbete, varför skola de då ha lägre lön än dessa? Borde icke den saken utredas, och borde det icke yrkas på, att de skulle få samma lön som de andra?</w:t>
        <w:br/>
        <w:br/>
        <w:t xml:space="preserve">Herr Kristensson yttrade i sitt anförande, att det går stora värden genom deras händer, och att de äro mycket punktliga och tillförlitliga i sitt arbete. Ja, det vill jag visst icke förneka. Men när de nu sitta sida vid sida vid samma bord och räkna sedlar och ha en chef över sig, är det ju klart, att de icke kunna smussla bort en sedel, liten eller stor, ty då få de ju ersätta den, något som ju också är alldeles riktigt och i sin ordning. Men jag undrar om inte så också är förhållandet, om till exempel någonting annat än en sedel förkommer. Överallt, där män och </w:t>
      </w:r>
      <w:r>
        <w:rPr>
          <w:b/>
        </w:rPr>
        <w:t>kvinnor¹</w:t>
      </w:r>
      <w:r>
        <w:rPr>
          <w:b w:val="0"/>
        </w:rPr>
        <w:t xml:space="preserve"> ha, om jag så får säga, ett ansvarsarbete, är det ju så, att de måste taga väl vara på de värden, som de ha om händer, enär de eljest bliva skyldiga att ersätta, vad som brister.</w:t>
        <w:br/>
        <w:br/>
        <w:t>Herr Kristensson yttrade, att han var beredd att taga konsekvenserna av Ang. detta beslut. Är kammaren också beredd att taga dem, så var så god. Men uppfbyttning + konsekvenser komma, som jag förut har påpekat, icke att utebliva. eg AN</w:t>
        <w:br/>
        <w:br/>
        <w:t>Sedan sade herr Borggren, att vi icke böra tala om den statsfinansiella situa- = biträdestionen, ty de kostnader, som föranledas av utskottets förslag, komma endast defattringarna att belöpa sig på 960 kronor. Herr Kristensson var vänlig nog att peka på en riksbankens siffra, som står något längre ned på sidan, något över 1,400 kronor. Ja, det huvudkontor. är nog gott och väl, men därtill komma tre skrivbiträden i riksgäldskontoret, = (Forts.) som också skola uppflyttas, och så komma alla de andra, som äro efter dem, och också vilja bliva uppflyttade. Men det talar inte herr Borggren om. Han påpekar bara för kammaren, att se ni inte, mina damer och herrar, att det här endast gäller 960 kronor, och om det nu är 1,400 kronor, så vad är nu det att bråka om. Men rätt skall vara rätt, och det duger inte att bara sticka huvudet under vingarna och inbilla sig, att det här endast gäller 960 kronor. Sedan talade herr Borggren om för oss vad dessa skrivbiträden få i avlöning, när de tillträda den ordinarie skrivbiträdesbefattningen, och vad de få i avlöning sedan de befordrats till kameralbiträden efter, som han sade, 12 år. Ja, om herr Borggren kunde bevisa, att de få sitta i 12 år, innan de bliva befordrade från skrivbiträden till kameralbiträden, ja då hade saken sett betydligt annorlunda ut, och då hade jag förstått herr Borggrens resonemang, men jag har i mitt föregående anförande visat att på tre år bliva 4 stycken skrivbiträden befordrade till kameralbiträden, och hur mycket de då få i avlöning vet nog herr Borggren. Emellertid kan inte herr Borggren tala om, hur många biträden, som komma att sitta obefordrade i 12 år, ty ännu har icke 12-årsstaten varat i 12 år, och följaktligen har intet biträde heller hunnit vara anställd så länge efter den staten, men om det finnes några, som sitta obefordrade mer än tre år efter att ha varit ordinarie skrivbiträden, så kunna vi ju talas vid om lönen efter 12 års tjänst, om de då äro aktuella.</w:t>
        <w:br/>
        <w:br/>
        <w:t xml:space="preserve">Jag vill säga ännu en sak till herr Borggren, eftersom han i dag ivrar så varmt — och det säger jag ingenting om — för dessa skrivbiträden. Men jag tycker, att han borde ha vaknat till insikt om detta redan 1921, då dessa biträden blevo placerade i första lönegraden. TI protokollet nr 70 för år 1921 — jag tror att det också var protokollet för den 11 juni — står det, efter att herr Bäcklund haft ett yttrande och talat för utskottets förslag, ordagrant att »med herr Bäcklund förenade sig herr Borggren». Om herr Borggren redan då hade tänkt på dessa skrivbiträdens låga löner, så hade de kanske redan då fått den ökning i lön, som de nu så livligt eftersträva. Men han har inte vaknat upp eller fått intresse för </w:t>
      </w:r>
      <w:r>
        <w:rPr>
          <w:b/>
        </w:rPr>
        <w:t>kvinnornas¹</w:t>
      </w:r>
      <w:r>
        <w:rPr>
          <w:b w:val="0"/>
        </w:rPr>
        <w:t xml:space="preserve"> löner förrän i år.</w:t>
        <w:br/>
        <w:br/>
        <w:t>Till sist vill jag säga några ord till herr Kloo. Han överdrev enligt min uppfattning en liten smula. Jag kanske också gör mig skyldig till överdrift ibland liksom också till överord. Men när herr Kloo här med patos står och talar om, att det är ett själsmördande och uppslitande arbete, som dessa biträden ha från förmiddag till kvällen, där de sitta och räkna pengar, då kan jag inte vara med längre, hur gärna jag än vill vara med om att hjälpa dessa biträden till drägliga löner.</w:t>
        <w:br/>
        <w:br/>
        <w:t>Jag skall inte ännu en gång gå in på deras löneförhållanden, om jag inte nödgas uppträda ånyo. Jag vill dock ännu en gång understryka, att jag vill deras väl, men jag vill dock inte vara med om att lönereglera på bakvägar utan undersökning om lönereglering är påkallad även för andra, som ha kvalificerat arbete.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