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1708</w:t>
      </w:r>
    </w:p>
    <w:p>
      <w:r>
        <w:rPr>
          <w:b/>
        </w:rPr>
        <w:t xml:space="preserve">Datum: </w:t>
      </w:r>
      <w:r>
        <w:t>1927-02-10</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Sven Bengtsson (Folkpartiet, man)</w:t>
      </w:r>
    </w:p>
    <w:p>
      <w:r>
        <w:rPr>
          <w:b w:val="0"/>
        </w:rPr>
        <w:t xml:space="preserve">Herr talman! Utskottets förslag innebär ett led i det besparingssystem, som Kungl. Maj:t gått in för. Det skulle då vara mycket egendomligt, om ett sådant strävande icke vunne förståelse och sympati i riksdagens andra kammare. Det gäller en omläggning av registratorernas tjänsteställning, och besparingar skulle uppkomma därigenom, att man nedflyttade vederbörande tjänstemän i en lägre lönegrad. Det har nämligen ansetts, att man icke behöver någon akademisk examen för att sköta en registratorsbefattning, vid vars handhavande det mera fordras en praktisk blick på de föreliggande göromålen än större teoretiska insikter. Att i detta fall kräva en överkvalificerad arbetskraft skulle enligt reservanternas mening vara synnerligen omotiverat. Här är alltså ett område, där riksdagen kan gå in för sparsamhet. Under senare år har för övrigt, som vi veta, </w:t>
      </w:r>
      <w:r>
        <w:rPr>
          <w:b/>
        </w:rPr>
        <w:t>kvinnan¹</w:t>
      </w:r>
      <w:r>
        <w:rPr>
          <w:b w:val="0"/>
        </w:rPr>
        <w:t xml:space="preserve"> begärt likställighet med mannen på vissa områden, och här är ett sådant, där, enligt vad som visat sig, en </w:t>
      </w:r>
      <w:r>
        <w:rPr>
          <w:b/>
        </w:rPr>
        <w:t>kvinna¹</w:t>
      </w:r>
      <w:r>
        <w:rPr>
          <w:b w:val="0"/>
        </w:rPr>
        <w:t xml:space="preserve"> kan sköta en dylik befattning lika bra som en man. I skolöverstyrelsen finnes redan nu en </w:t>
      </w:r>
      <w:r>
        <w:rPr>
          <w:b/>
        </w:rPr>
        <w:t>kvinnlig¹</w:t>
      </w:r>
      <w:r>
        <w:rPr>
          <w:b w:val="0"/>
        </w:rPr>
        <w:t xml:space="preserve"> registrator, och vad Kungl. Maj:t nu föreslår är att försöksvis praktisera samma sak i två departement. Samtliga departementschefer ha varit eniga om att i besparingssyfte göra en omläggning av här föreslagen art. Ett dylikt system kan nu icke genomföras på en gång, och därför måste man gå fram försöksvis, närmast inom finansdepartementet och, om jag minnes rätt, även försvarsdepartementet. Ifall det går bra, fortsätter man sedan med alla de andra departementen.</w:t>
        <w:br/>
        <w:br/>
        <w:t>Jag säger ännu en gång, att det skulle vara mycket egendomligt, om riksdagens andra kammare icke skulle vilja stödja en regering, som går in för en dylik besparing.</w:t>
        <w:br/>
        <w:br/>
        <w:t>Nu har av herr Rydén och andre vice talmannen gjorts en del erinringar mot detta förslag. Att andre vice talmannen, som är ledamot av allmänna civilförvaltningens lönenämnd, försvarar den ståndpunkt, där nämnden står, det är ju helt naturligt. Han skulle helt enkelt svika sin ställning i nämnden, om han icke stode där. Jag anser mig därför kunna lämna hans uppfattning åt sitt värde. Jag vill bara säga andre vice talmannen, då han erinrar om, att man icke sparar mer än 4,800 kronor, att det är ju pengar det också. Och dessutom, om det kan passa på dessa områden med besparing, så kan det fullföljas, varigenom man kan spara icke så litet pengar. I varje fall bör man icke gå emot det sparsamhetsintresse, som här kommit till synes från Kungl. Maj:ts sida, utan tacksamt inkassera ett förslag från det hållet; ty det är mera. sällsynt, att man får mottaga besparingsförslag därifrån, då det gäller löner.</w:t>
        <w:br/>
        <w:br/>
        <w:t>När herr Rydén säger, att om detta förslag antages, kan det ha till följd, att man får inrätta en ny tjänst med, om jag icke hörde fel, lön upp till 25—26 lönegraden, så är det bara ett skrämskott, som jag tror kammaren kan ta med mycket stort jämnmod. Ty då han talar om att dessa högre befattningshavare</w:t>
        <w:br/>
        <w:br/>
        <w:t>skulle ha hand om om en del »småkrafs» — han nämnde visst i utskottet något om inköp av papper och bläck och sådant — så torde det väl icke vara någon 1 kammaren, som tror, att om riksdagen tar Kungl. Maj:ts förslag, detta skulle innebära, att dylika uppdrag läggas på högre tjänstemän, utan de komma hädanefter som hittills att ombesörjas av en förste vaktmästare eller kanske en lägre vaktmästare, som får att verkställa de inköp av antydd art, som äro behövliga, givetvis mot kvitterad räkning. Det kan väl aldrig vara "meningen, att riksdagen skulle gå emot ett förslag som detta, därför att däri skulle ligga den innebörden, som herr Rydén vill antyda.</w:t>
        <w:br/>
        <w:br/>
        <w:t>Herr talman, med dessa ord ber jag att få yrka bifall till den av herr Lind- Mad m. fl. vid utlåtandet fogade reservationen och avslag å utskottets hemställan.</w:t>
      </w:r>
    </w:p>
    <w:p>
      <w:pPr>
        <w:pStyle w:val="Heading2"/>
      </w:pPr>
      <w:r>
        <w:t>2. Emil Kristensson (Socialdemokraterna, man)</w:t>
      </w:r>
    </w:p>
    <w:p>
      <w:r>
        <w:rPr>
          <w:b w:val="0"/>
        </w:rPr>
        <w:t>Herr talman! Det är icke underligt, att det är så många feltolkningar som här gjort sig gällande under debatten ifråga om vad Kungl. Maj:t avsett med sitt förslag. Ty Kungl. Maj:ts förslag är ju, om herrarna vilja läsa det uppmärksamt, sådant, att man icke kan underlåta att ge det betyget »synnerligen dåligt utrett». Vad är det som ligger här bakom? Jo, en promemoria från finansdepartementet, en anonym promemoria, bakom vilken, såsom herr Rydén hade reda på, det visserligen stod duktigt folk — något som Jag emellertid inte har närmare kännedom om. Läsa vi denna promemoria, så finna vi, att den är på avgörande punkter synnerligen vag. Där står att, om man går in för Kungl. Maj:ts förslag, så måste »ett utbyte av de nuvarande registratorerna mot befattningshavare med lägre kvalifikationer måhända komma att medföra, att hänvändelse direkt till vederbörande byrå inom departementet måste äga rum 1 större omfattning än vad nu vore fallet&gt;. Men det står inte något nämnt om, vad detta kan komma att medföra för konsekvenser. Det säges vidare, att »det synes bliva erforderligt, att en närmare tillsyn över handhavandet av de ekonomiska frågorna utövades av någon högre tjänsteman 1 departementet. Beträffande vissa utbetalningar syntes det sålunda lämpligt att införa ett förfarande med anordningsbeslut av vederbörande expeditionschef eller av ett kansliråd». Alltså raka motsatsen till vad herr Bengtsson i Norup nu förklarar att Kungl. Maj:t avsett med sitt förslag. Vi få vidare veta här att, vad angår justitiedepartementet, så har registratorn »den särskilda uppgiften att lämna erforderligt biträde i de ärenden rörande tillsynen å tryckfrihetsförordningens efterlevnad, som anmäldes hos departementschefen. Detta åliggande borde efter en omläggning av registratorstjänsten i antydd riktning överflyttas å annan befattningshavare inom departementet.»</w:t>
        <w:br/>
        <w:br/>
        <w:t>Det är sålunda riktigt, som herr Rydén framhållit, att det här förslaget syftar till en omläggning av arbetsuppgifterna därhän, att vissa saker komme att tagas ifrån en lägre befattningshavare och flyttas över på en högre befattningshavare, och detta utan att någon utredning blivit verkställd om vilka konsekvenser detta kunde komma att medföra. Jag vill erinra kammaren därom, att allt som kallas besparing verkligen icke i varje fall visar sig bliva en besparing. I fjol gjorde vi vissa besparingsåtgärder inom finansdepartementet. I år har finansministern, om jag ej läst fel, måst komma och begära ökade anslag för nya amanuensbefattningar i departementet, alltså här blir det en merutgift till följd av dessa besparingar på annat håll.</w:t>
        <w:br/>
        <w:br/>
        <w:t>Nu har herr Jansson i Falun och herr Bengtsson i Norup gjort gällande, att utskoltsmajoriteten med sin linje skulle företräda någon sorts slösaktighet och sålunda vålla de största utgifterna. Jag skall tillåta mig här för kammaren tala om, att, om kammaren här vill följa utskottsmajoriteten, så kommer kammaren att för nästa år och även det därpå följande tvärtom göra en besparing</w:t>
        <w:br/>
        <w:br/>
        <w:t>— hur länge denna kommer att bestå, beror ju på, hur länge det kan dröja, innan den utredning blivit genomförd, som utskottet i likhet med civila lönenämnden vill ha — detta givetvis under förutsättning att Kungl. Maj:t i sin tur följer utskottet, och det antar jag, att Kungl. Maj:t gör, därför att Kungl. Maj:t har ju visat intresse för besparingsåtgärder, däri ger jag herr Bengtsson i Norup fullkomligt rätt. Men om Kungl. Maj:t då följer denna linje, så är det bara två departement det gäller, finansdepartementet och försvarsdepartementet. I dessa skulle då registratorsbefattningen uppehållas på förordnande tills vidare. För närvarande är det så, att, så vida jag icke är fel underrättad, registratorsbefattningen i finansdepartementet uppehålles av en person, som icke är avlönad ens så högt som vad reservanterna och Kungl. Maj:t föreslagit att ordinarie befattningshavare skulle ha. Praktiskt taget torde den personens löneförmåner hålla sig omkring B 13. Om man — vilket jag icke kan stå här och säga, om det är möjligt, men jag tror, att det kanske kan vara möjligt — i försvarsdepartementet, där det också är en registratorsbefattning vakant, handlar på samma sätt under den korta tid, som denna utredning kan taga, så kan man där också få befattningen uppehållen mot samma betalning. Då blir följden den, att denna kammare sparar under dessa två år, som utredningen kan beräknas taga, icke bara de 4,800 kronor, som Kungl. Maj:t vinkar med genom att föreslå en placering i B 15, utan man sparar därutöver skillnaden mellan B 15 och B 13.</w:t>
        <w:br/>
        <w:br/>
        <w:t>Vid sådant förhållande kan jag icke finna, att det är så starka ekonomiska skäl, som tala för att vi just i dag skola besluta på grundval av den bristfälliga utredning, som här föreligger, att sätta dessa befattningshavare just i B 15 och anordna med överflyttning av ärenden på sätt i denna anonyma promemoria är ifrågasatt. Åtminstone synes det mig, att vi borde få så pass lång tid på oss, att vi hinna räkna ut, vad det eventuellt kommer att kosta statsverket med dessa överflyttningar på högre befattningshavare, expeditionschefer och kansliråd, och undersöka om detta icke blir förenat med merutgifter på andra håll. Ty jag tror icke, att detsamma gäller beträffande tjänstemännen 1 statsdepartementen som det gäller i fråga om gubben, som ansåg beträffande sin häst att om ban lade på honom ytterligare den bördan och den bördan, så tålde han det, utan att man behövde anlita någon extra hjälp. Erfarenheten har i alla fall visat, alt så icke tycks vara förhållandet, utan man begär då höjning för extra arbetskrafter på stället.</w:t>
        <w:br/>
        <w:br/>
        <w:t>Jag vill vidare erinra om att departementschefen själv, att döma av hans uttalanden, svävat åtskilligt på målet. Vad säger han om dessa överflyttningar? Jo, han använder på två ställen ordet »synes». Allting flyter, riksdagen vet icke, hur man tänker ordna det.</w:t>
        <w:br/>
        <w:br/>
        <w:t>Då det nu är så, att dessa registratorsbefattningar överallt i de olika verken förete en mycket skiftande löneskala — jag tror, att det finns befattningshavare med titeln registrator ända uppifrån B 21 och ned till B 4 — och då vidare det här förestår en utredning angående dessa befattningshavares ställning 1 gemen, så synes det mig icke finnas några skäl att särskilt bryta ut statsdepartementen och härigenom föregripa denna allmänna utredning, i synnerhet som jag tror mig ha visat, att man för de två eller tre år, eller kanske till och med ett år, som det kan dröja, innan utredningen är färdig, icke tjänar ett öre på saken. Ty om det f. n. går i finansdepartementet att uppehålla den vakanta registratorsbefattningen med en befattningshavare enligt B 13, så kan det också gå i fortsättningen under den korta tid av ett eller annat år, som förflyter till dess utredningen blivit utförd, då vi få veta, om vi skola fordra akademisk bildning som kvalifikation för dessa personer, och vidare få klarlagt, vilka uppgifter de skola handhava, vilka ärenden, som skola tillhöra deras arbetsområde, och vilka, som skola avskiljas därifrån, och slutligen även få viss-</w:t>
        <w:br/>
        <w:br/>
        <w:t>het om, huruvida ökade utgifter härigenom uppstå på annat håll eller icke. Det är icke alltid, som det uppstår besparingar genom att man gör vissa ändringar på ett håll; detta kan komma att molsvaras av utgifter på andra håll, vilka göra besparingarna ganska fiktiva; och jag är icke så alldeles säker på, huruvida det icke här föreligger ett sådant fall.</w:t>
        <w:br/>
        <w:br/>
        <w:t xml:space="preserve">Jag vill till slut poängtera, att mellan utskottsmajoriteten, reservanterna och Kungl. Maj:t föreligger ingen meningsskiljaktighet i fråga om att här bör göras allt, vad göras kan, då det gäller att pressa ned utgifterna. Men vad statsutskottsmajoriteten velat är, att det skall finnas en ordentlig utredning och att man icke skall behöva bygga på sådana vaga uttryck som »synes», »torde», »måhända» 0. s. v., utan att man nu under en kort tid sätter och provar ett par </w:t>
      </w:r>
      <w:r>
        <w:rPr>
          <w:b/>
        </w:rPr>
        <w:t>kvinnor¹</w:t>
      </w:r>
      <w:r>
        <w:rPr>
          <w:b w:val="0"/>
        </w:rPr>
        <w:t xml:space="preserve"> på dessa platser och får litet erfarenhet om, huruvida det verkligen går att ordna det på det här sättet, som Kungl. Maj:t tycks ha föreslagit.</w:t>
        <w:br/>
        <w:br/>
        <w:t>Vid sådant förhållande ber jag, herr talman, få yrka bifall till statsutskottets hemställan, som, om vi nu skola driva konkurrens i sparsamhet, verkligen är det förslag, som för nästa budgetår åtminstone torde komma att medföra största besparing för statsverket.</w:t>
      </w:r>
    </w:p>
    <w:p>
      <w:pPr>
        <w:pStyle w:val="Heading2"/>
      </w:pPr>
      <w:r>
        <w:t>3. Ernst Lyberg (Liberala samlingspartiet, man)</w:t>
      </w:r>
    </w:p>
    <w:p>
      <w:r>
        <w:rPr>
          <w:b w:val="0"/>
        </w:rPr>
        <w:t>Herr talman! Då den föredragna punkten rör en för flera huvudtitlar gemensam fråga, skall jag tillåta mig att säga några ord.</w:t>
        <w:br/>
        <w:br/>
        <w:t>Jag vill då först understryka, att det föreligger ett missförstånd eller någonting annat, då det har sagts utav såväl den förste talaren som den siste — av den siste dock i mindre pregnanta ordalag — att meningen skulle vara att klyva registratorstjänsten, att flytta över en hel del av göromålen på andra mera kvalificerade arbetskrafter och göra det i sådan grad, att man kan vänta sig, att anspråk uppkommer på ökade arbetskrafter inom departementen. Dessa tvenne talare ha mycket ordat om vad de kalla den anonyma promemorian. Jag skulle i anledning därav vilja säga, att det väl ändå är ganska likgiltigt, om en dylik promemoria är underskriven eller inte, då den avser att lämna uppgifter om faktiska förhållanden och då här ingen har påstått, att någon av de lämnade uppgifterna är felaktig. Att därjämte finnes ett par uttalanden om eventuella konsekvenser av den ifrågasatta omplaceringen, torde inte göra promemorian av nyss angivna anledning förkastlig.</w:t>
        <w:br/>
        <w:br/>
        <w:t>Beträffande dessa uttalanden må sägas, att det visserligen enligt min mening kan ifrågasättas, om det inte vore lämpligt — vare sig man bibehåller den nuvarande lönegradsplaceringen eller inte — att vederbörande expeditionschef eller annan har någon sorts tillsyn över det redogörararbete, som ankommer på registratorn. Om någonting sådant skulle ifrågakomma, så lär den, som något känner till vad ett dylikt utanordningsoch uppsiktsarbete innebär, icke kunna göra gällande, att det behöver på något sätt betyda överbelastning av exempelvis expeditionschefens arbetsbörda, så att nya arbetskrafter därför skulle visa sig erforderliga. Däremot vill jag vitsorda, att i anledning av omgraderingen en överflyttning bör ske inom justitiedepartementet av det arbete, som rör tillsynen å tryckfrihetsförordningens efterlevnad. Men också denna Överflyttning synes mig vara påkallad, även om man inte går in för någon förändring beträffande registratorstjänsten. Ty det är uppenbart, att denna tillsyn är alldeles artskild från det arbete, som eljest åligger en registrator.</w:t>
        <w:br/>
        <w:br/>
        <w:t>Man har sagt att departementschefsuttalandet är otydligt, och särskilt den siste talaren ondgjorde sig över att i uttalandet använts ord sådana som »Synes» och »torde». Jag vill erinra om, att den ärade talaren själv slutade sitt anförande med att säga, att det »torde» vara så, att om man följer utskottsmajoritetens mening man snarare kan hoppas på en utgiftsbesparing.</w:t>
        <w:br/>
        <w:br/>
        <w:t>Och dock synes det mig, att man kan vara nog så kategorisk, då man talar, men bör, även om man är aldrig så säker på sin sak, använda något försiktigare ordalag, då man skriver. Och vad jag har sagt är följande: »Aven om härvid kan befinnas nödigt att undantagsvis å annan befattningshavare överflytta göromål, som nu åligga registratorerna, synas rig sålunda göromålen i det stora hela icke vara av den art, att för deras behöriga fullgörande de kvalifikationer behöva uppställas å innehavarna av tjänsterna i fråga, som för närvarande gälla.» Jag skall något återkomma till detta sedan.</w:t>
        <w:br/>
        <w:br/>
        <w:t xml:space="preserve">Den fråga det gäller att besvara är väl: kan den föreslagna besparingsåtgärden tänkas komma att skada administrationen, medföra olägenheter för arbetet inom administrationen. Det gäller mera formellt: kan det vara skäl att såsom allmänt kompetensvillkor vid besättande av dessa tjänster uppställa kravet på ämbetsexamen; men mera reellt: kan det vara nödvändigt att hindra </w:t>
      </w:r>
      <w:r>
        <w:rPr>
          <w:b/>
        </w:rPr>
        <w:t>kvinnliga¹</w:t>
      </w:r>
      <w:r>
        <w:rPr>
          <w:b w:val="0"/>
        </w:rPr>
        <w:t xml:space="preserve"> befattningshavare utan sådan examen att inneha denna befattning? Vi ha inom regeringen ansett oss kunna besvara frågan nekade. Vi ha genom denna »anonyma» promemoria redogjort för alla de uppgifter, som åligga vederbörande registrator, vi ha genomgått punkt för punkt vad som sålunda gäller att bedöma, och vi ha stannat vid den uppfattningen, att vad för dessa tjänster framför allt kräves, jämte expeditionsvana, det är ordning och intresse för uppgiften. Jag kan ju kanske som själv jurist tillåta mig säga, att juridisk examen knappast utgör något allmänt kriterium på utpräglat ordningssinne och icke heller just predestinerar till alltför utpräglat intresse för det visserligen mycket viktiga, men dock mekaniska precisionsarbete, varom är fråga — och jag inkluderar häri även det arbete, som en redogörare och bokförare har att utföra. Vilket givetvis icke hindrar, att jurister kunna vara utmärkta registratorer. I allt fall synes det mig, som om man kan våga det påståendet, att </w:t>
      </w:r>
      <w:r>
        <w:rPr>
          <w:b/>
        </w:rPr>
        <w:t>kvinnor¹</w:t>
      </w:r>
      <w:r>
        <w:rPr>
          <w:b w:val="0"/>
        </w:rPr>
        <w:t xml:space="preserve"> med långvarig expeditionsvana måste i lika hög grad som män — inklusive juristerna — besitta de egenskaper, som sålunda erfordras. Jag vågar säga det, trots de uttalanden om arbetets maktpåliggande och ansvarsfyllda beskaffenhet, som göras i 1902 års löneregleringskommittés betänkande, vilket utskottet tydligen icke anser vara underkastat förgängelsens lag.</w:t>
        <w:br/>
        <w:br/>
        <w:t xml:space="preserve">Jag har hoppats, att, frånsett den, låt vara rätt blygsamma besparing, varom är fråga, man skulle kunna vänta sig — om man går in för den ifrågasatta omgraderingen — å ena sidan att formellt överkvalificerade personer inte skulle finna det lockande att taga den ifrågavarande befattningen såsom en övergång till någonting snart stundande bättre eller att den icke skulle användas som replipunkt för den resignerande, som av någon anledning själv icke vidare vill fram i karriären eller för vilken karriären stängts, men att omgraderingen å andra sidan skulle medföra, att tjänsten skulle kännas så lockande, att den skulle ge möjlighet till urval bland eliten utav </w:t>
      </w:r>
      <w:r>
        <w:rPr>
          <w:b/>
        </w:rPr>
        <w:t>kvinnliga¹</w:t>
      </w:r>
      <w:r>
        <w:rPr>
          <w:b w:val="0"/>
        </w:rPr>
        <w:t>, icke juridiskt bildade, befattningshavare, som skulle stå kvar i tjänsten under avsevärd tid. I detta sammanhang vill jag säga, att jag i allt instämmer med utskottsavdelningens ärade ordförande och vad som enligt hans uppgift skulle ha sagts av herr Widell, nämligen att den utväg, som reservanterna herrar Rydén och Törnkvist anvisa, placering i lönegraden B 17, i det förra hänseendet skulle betyda, att reformen sannolikt skulle komma att helt förfelas. Ty jag kan inte se annat än att man då skulle vara mer än någonsin utsatt för den eventualiteten, att befattningen sökes av jurister, som en i löneavseende rätt förmånlig plats, som det kan vara bra att inneha och åtnjuta lön på, men som regelmässigt icke skötes av innehavaren, utan uppehålles av någon annan på förordnande.</w:t>
        <w:br/>
        <w:br/>
        <w:t>Vad har man nu haft att invända mot det föreliggande förslaget? Ja, jag ber att få förbigå den invändningen, att man under det närmaste budget-</w:t>
        <w:br/>
        <w:br/>
        <w:t>året icke skulle kunna bespara så mycket, eftersom det endast är två registratorsbefattningar inom Kungl. Maj:ts kansli, som äro vakanta. Jag anser mig kunna förbigå denna invändning med den anmärkningen, att man ju i själva verket ingenting alls vet med visshet om huru förhållandena i detta avseende skola komma att gestalta sig under nästa budgetår, och framför allt med en annan anmärkning, den nämligen, att vi icke få förakta de små besparingarna; det kan hända, att vi till slut få åtnöjas med småbesparingar en masse i stället för att gå och hoppas att på en eller annan punkt vinna miljonbesparingar.</w:t>
        <w:br/>
        <w:br/>
        <w:t>Det synes huvudsakligen vara två invändningar, som gjorts mot förslaget. Den ena är, att förslaget nära sammanhänger med frågan om registratorer och kassörer vid de centrala verken, en fråga, som lönenämnden ansett böra utredas och i sammanhang med vilken den nu upptagna frågan enligt förmenande borde lösas. Jag har redan understrukit, att här icke är ifrågasatt någon klyvning, något tillskapande av en särskild kassörseller redogörarbefattning i stället för eller vid sidan av registratorn. Det är, såvitt jag vet, ingen som beträffande Kungl. Maj:ts kansli ifrågasatt någonting jämförligt med det, som gav lönenämnden anledning att framkasta frågan om en allmän utredning angående registratorer och kassörer inom de centrala ämbetsverken: lantmäteristyrelsens hemställan om att få en kassör och bokhållare i lönegrad B 20 i stället för som nu i lönegrad B 7. Det synes mig vara rätt egendomligt, att denna specialfråga nu skall anses böra sätta stopp för en omplacering, som icke alls är av samma beskaffenhet; det förefaller mig så mycket mera egendomligt, som liknande omplacering av registratorslönerna den ena gången efter den andra, i all stillhet utan några betänkligheter och några vidlyftiga utredningar, skett beträffande ungefär hälften av våra centrala ämbetsverk, där numera finnas registratorseller motsvarande tjänstemän i lönegrad B11. Nu fordrar man en allmän utredning angående den återstående hälften, en utredning, som åtminstone för närvarande skulle omöjliggöra en omläggning av vad som i alla fall är något avskilt helt för sig, nämligen registratorstjänsterna inom Kungl. Maj:ts kansli. Jag skulle i någon mån kunna förstå detta krav på sammankoppling av frågorna, om det vore så, att någon inom utskottet eller inom riksdagen ansåge, att den ifrågasatta placeringen i B15 vore för hög. Men då så icke är förhållandet, kan ju reformen icke betyda ett föregripande, icke utgöra något hinder för att man senare beträffande alla centrala ämbetsverk eller något av dem bestämmer sig för antingen B15 eller lönegrad under B 15, eller måhända, i undantagsfall och på grund av alldeles speciella förhållanden, som nog kunna vara rådande, till och med en lönegrad över B 15. Som sagt, att nu åberopa den för resten ännu ej igångsatta utredningen angående de centrala verkens »registratorer och kassörer» såsom skäl emot, synes mig, då denna utredning är föranledd av frågan om tillskapande av nya befattningshavare, vara synnerligen märkvärdigt. Jag medger gärna, att utredningar äro mycket bra, men det säges med visst fog, att vi svenskar ha en viss benägenhet för att drunkna i utredningar. Vi äro så förfärligt rädda för »konsekvenser», för ett föregripande, för att icke allting skall passa in i systemet eller i schablonen. Vi äro så rädda för detta, att vi gärna för den skull avstå från att göra något som i och för sig är nyttigt, ja, kanske rent av nödigt. Jag fruktar för att, om vi på det sättet fortsätta att hysa betänkligheter och kräva omfattande utredningar, detta kommer att bliva synnerligen farligt för det fortsatta besparingsarbetet. Jag vill erinra om att de under förra året tillsatta besparingssakkunniga gått in för den arbetsmetoden att granska det ena verket och dess organisation efter det andra samt att successive rörande varje verk för sig avge förslag, ävensom att det är meningen, att Kungl. Maj:t,</w:t>
        <w:br/>
        <w:br/>
        <w:t>efter hand som granskningsarbetet utföres, skulle underställa förslagen riksdagens prövning: ett partiellt besparingsarbete sålunda. Gång efter annan kan det därvid uppkomma och uppkommer utan tvivel frågor om lönegradsomplacering, i samband varmed man kan tala om ett sådant yttre sammanhang, varom just nu är fråga. (Jag säger yttre sammanhang, ty något inre sammanhang, som pekar på ett föregripande, kan jag, som sagt, icke se att här föreligger.) Jag har för några dagar sedan i anslutning till besparingssakkunnigas förslag avlämnat en proposition angående generaltullstyrelsen. Där förekomma flera dylika förslag om löneomgraderingar, också förslag om en registratorstjänst i lönegrad B 15. Det förefaller mig, som om det sättes spärr för det ena förslaget efter det andra, om vi hysa dylika betänkligheter mot de partiella reformernas väg. Jag skall villigt erkänna, att förevarande fråga i och för sig icke är så synnerligen stor. Men det synes mig beklagligt om riksdagen, då den första gången har att behandla ett förslag från den nuvarande regeringen angående en besparingsåtgärd, skulle rida upp på formella betänkligheter, och särskilt anmärkningsvärt därför, att det i detta fall rör Kungl. Maj:ts eget kansli.</w:t>
        <w:br/>
        <w:br/>
        <w:t xml:space="preserve">Den andra invändningen, som göres, är den, att ett bifall till förslaget skulle medföra, att en hel del uppgifter komme att överflyttas från de nuvarande registratorerna till tjänstemän inom departementen. Det är ju den farhågan — för att icke använda ett kraftigare uttryck — som tycks utgöra underlaget för herrar Rydéns och Törnkvists ståndpunkt i frågan. Jag upprepar, att jag har svårt att förstå, att icke en </w:t>
      </w:r>
      <w:r>
        <w:rPr>
          <w:b/>
        </w:rPr>
        <w:t>kvinnlig¹</w:t>
      </w:r>
      <w:r>
        <w:rPr>
          <w:b w:val="0"/>
        </w:rPr>
        <w:t xml:space="preserve"> befattningshavare, om </w:t>
      </w:r>
      <w:r>
        <w:rPr>
          <w:b/>
        </w:rPr>
        <w:t>hon²</w:t>
      </w:r>
      <w:r>
        <w:rPr>
          <w:b w:val="0"/>
        </w:rPr>
        <w:t xml:space="preserve"> har långvarig expeditionsvana, skulle kunna lika bra som en manlig fullgöra detta arbete, handlingars mottagande, registrering och förvaring, deras tillhandahållande åt allmänheten, meddelande av upplysningar åt allmänheten om ärendenas allmänna yttre läge, bokföring etc., varom här är fråga. Jag tänker, att särskilt den siste ärade talaren väl vet, att man icke, exempelvis inom bankvärlden, har funnit det vara förenat med någon olägenhet utan snarare med många fördelar att på dylika poster använda </w:t>
      </w:r>
      <w:r>
        <w:rPr>
          <w:b/>
        </w:rPr>
        <w:t>kvinnor¹</w:t>
      </w:r>
      <w:r>
        <w:rPr>
          <w:b w:val="0"/>
        </w:rPr>
        <w:t xml:space="preserve">. En annan sak är, och det är egentligen det jag åsyftat, då jag i statsverkspropositionen talar om att undantagsvis en del göromål möjligen kunna komma att överflyttas från registratorerna till andra tjänstemän inom departementet — en annan sak är, att i allmänhet befattningshavare utan högre formell kompetens måhända icke lämpligen böra lämna råd och anvisningar till sökande o. d. angående ärendens handläggning, angående exempelvis komplettering av handlingarna i ett ärende. Men det förefaller mig, som om man, vilken ställning man än intar till frågan om registratorernas lönegradsplacering, finge lov att erkänna, att sådana råd och anvisningar icke böra lämnas av registratorerna utan av dem, som närmast ha att bereda och föredraga ärendena. Vad som av lönenämnden särskilt framhållits som skäl mot den föreslagna lönegradsplaceringen, torde mindre vara den av herr Rydén påtalade »klyvningen» än förra årets beskärning av arbetskrafterna inom departementen. Jag måste dock säga, att, om jag ser på finansdepartementet, det knappast kan göras gällande, att den verkligen högst betänkliga inskränkningen av arbetskrafter, särskilt vid budgetarbetet, på något sätt skulle kunna motvägas av att man behölle kvar registratorer med akademisk examen. Jag kan dessutom vitsorda, vad som här tidigare har sagts från annat håll, att den erfarenhet, som finansdepartementet haft av </w:t>
      </w:r>
      <w:r>
        <w:rPr>
          <w:b/>
        </w:rPr>
        <w:t>kvinnlig¹</w:t>
      </w:r>
      <w:r>
        <w:rPr>
          <w:b w:val="0"/>
        </w:rPr>
        <w:t xml:space="preserve"> arbetskraft på registratorsposten är uteslutande god. Detta har vitsordats av de tjänstemän, framför allt expeditionschefen, som haft att följa den tillförordnade </w:t>
      </w:r>
      <w:r>
        <w:rPr>
          <w:b/>
        </w:rPr>
        <w:t>kvinnliga¹</w:t>
      </w:r>
      <w:r>
        <w:rPr>
          <w:b w:val="0"/>
        </w:rPr>
        <w:t xml:space="preserve"> registratorns arbete. Anordningen har icke medfört någon märkbar överflyttning av arbete från registratorn till andra tjänstemän inom departementet.</w:t>
        <w:br/>
        <w:br/>
        <w:t>Jag tillåter mig, herr talman, att hemställa till kammaren att icke taga alltför starkt intryck av de formella — jag vågar påstå formella — betänklig-</w:t>
        <w:br/>
        <w:br/>
        <w:t>heter, som framförts av utskottsmajoriteten och av de två utskottsreservanterna, herrar Rydén och Törnkvist.</w:t>
      </w:r>
    </w:p>
    <w:p>
      <w:pPr>
        <w:pStyle w:val="Heading2"/>
      </w:pPr>
      <w:r>
        <w:t>4. Otto Järte (–, man)</w:t>
      </w:r>
    </w:p>
    <w:p>
      <w:r>
        <w:rPr>
          <w:b w:val="0"/>
        </w:rPr>
        <w:t>Herr talman! Kammaren torde ge mig rätt i, att om allmänheten föreställer sig någonting som personifikation av administrationens torra och mekaniska enahanda, så är det registratorssysslan 1 ämbetsverk och departement. Jag befarar, att den debatt, som nu här pågått rätt så länge, anses återspegla denna populära uppfattning om vad en registrator har att befatta sig med. Jag frånräknar då givetvis herr finansministerns intressanta exposé av sina i statsverkspropositionen framlagda synpunkter.</w:t>
        <w:br/>
        <w:br/>
        <w:t>Men, herr talman, då herr finansministern gjorde gällande, att utskottets ma- Joritet gått efter formella linjer, vågar jag påstå, att så icke är fallet. Den motivering, som utskottet framlagt för sin uppfattning, finner jag vara praktisk och saklig och den ansluter sig också till lönenämndens uppfattning, vilket Ju är helt naturligt, eftersom man i statsförvaltningsfrågor här i landet har en god vana att i hög grad fästa avseende vid vad de centrala verken yttrat. Dessa äro de sakkunniga instanserna; Kungl. Maj:ts kansli har icke den ställningen beträffande just den sakkunniga utredningen av ärendena, att man kan säga, att kansliet därvidlag utgör den avgörande instansen. På förevarande löneregleringsområde intager civilförvaltningens lönenämnd just ställningen som centralt ämbetsverk, vars omdöme i detta fall är så mycket betydelsefullare, som, när det gäller att genomföra reformer inom departementen, man aldrig får höra departementens egen mening. Vad de mångåriga, erfarna befattningshavarna i departementen ha att andraga beträffande eventuella reformer, det blir icke bekant för riksdagen av det skälet, att departementscheferna därvidlag ensamma avgöra, vad som skall komma fram. När vi i fjol handlade den s. k. kanslireformen, var det en synnerligen kännbar olägenhet detta, att man icke kunde få reda på vad expeditionschefer och kansliråd själva ansågo om de påtänkta åtgärderna. Dessa ämbetsmän inom kansliet äro att likna vid den fasta polen i de parlamentariska företeelsernas flykt, det är de som ha ansvaret för arbetets behöriga gång, som representera kontinuiteten. Vad mena de om dessa reformer? Det får man alltid veta, då det gäller ämbetsverkens omdaning, men aldrig i fråga om departementen. Deras personal i ledareställning förhålla sig tigande och lojalt samtyckande till allt, som ur vissa synpunkter anses opportunt att förelägga riksdagen. Detta gör, att riksdagen nog måste ägna en särskild uppmärksamhet åt de omdaningar av departementen, vari man på sistone börjat excellera, och där ledstjärnan synes mera ha varit det minsta motståndets lag än den verkliga besparingseffekten.</w:t>
        <w:br/>
        <w:br/>
        <w:t>När nu i fjol kvasikanslireformen stod på tapeten, sedan man först företagit en synnerligen omsorgsfull siktning och sållning av det arbete, som borde utföras i departementen och därvid med falkögon spejat efter varje minsta besparingsmöjlighet, är det ju underligt, att man nu blott ett år efteråt finner, att det här skulle kunna vidtagas ännu en besparingsåtgärd. I och för sig är detta mycket glädjande, ty besparingar måste göras, när de äro sakligt befogade och ge full valuta. Men det må tillåtas en stilla undran, om just denna möjlighet, som nu plötsligt yppas, skulle ha alldeles undgått den föregående utredningen? Tvivlen härutinnan ökas, när man från lönenämnden, vars ordförande, som 1 egenskap av den sista reformens vägröjare, ju härvidlag är särskilt initierad, varnar för denna senare påhittade besparingsåtgärds omedelbara genomförande.</w:t>
        <w:br/>
        <w:br/>
        <w:t>Detta är en omständighet och en mycket tänkvärd omständighet, som icke förfelat sitt intryck på statsutskottets majoritet.</w:t>
        <w:br/>
        <w:br/>
        <w:t>Härtill kommer, vad dessa departementsregistratorer beträffar, att löneregleringskommittén av 1902 på sin tid framlade en tungt vägande motivering</w:t>
        <w:br/>
        <w:br/>
        <w:t>för registratorernas löneplacering med hänsyn till den särställning de intaga i statsförvaltningen i övrigt.</w:t>
        <w:br/>
        <w:br/>
        <w:t xml:space="preserve">I statsverkspropositionens omförmälda p. m. i detta ärende finner man som exempel på deras verksamhet, att en registrator i ett departement skall varje dag till expeditionschefen avgiva förslag till fördelning på de olika byråerna av inkomna ärenden och göra anteckning härom på akterna. Detta måste förutsätta, att en registrator har en på flerårig personlig erfarenhet grundad praktisk och ingående kännedom om arbetets natur, något som också varit möjligt med nuvarande system, där man avancerat från amanuens till registrator. Det faller av sig självt, att det måste vara ganska svårt för en </w:t>
      </w:r>
      <w:r>
        <w:rPr>
          <w:b/>
        </w:rPr>
        <w:t>kvinnlig¹</w:t>
      </w:r>
      <w:r>
        <w:rPr>
          <w:b w:val="0"/>
        </w:rPr>
        <w:t xml:space="preserve"> tjänsteman, även om man lockar med lönegraden B 17, som herrar Rydén och Törnkvist vilja göra, att vinna den förtrogenhet med departementets kvalificerade inre arbete, som registratorstjänsten sålunda kräver.</w:t>
        <w:br/>
        <w:br/>
        <w:t xml:space="preserve">En registrator skall vidare utfärda lagakraftbevis till allmänheten, vilket ävenledes förutsätter ett omdöme i ofta ganska svåra ärenden, som man 1i allmänhet kanske icke kan tilltro en </w:t>
      </w:r>
      <w:r>
        <w:rPr>
          <w:b/>
        </w:rPr>
        <w:t>kvinnlig¹</w:t>
      </w:r>
      <w:r>
        <w:rPr>
          <w:b w:val="0"/>
        </w:rPr>
        <w:t xml:space="preserve"> befattningshavare med den låga tjänsteställning, som här avses, att sitta inne med.</w:t>
        <w:br/>
        <w:br/>
        <w:t>Emellertid, kan det framdeles göras en besparing, så må den framgå som ett resultat av den allmänna utredning, som är planerad för registratorstjänsterna i övrigt. Så stor besparingseffekt uppnås icke av ett omedelbart beslut, att det icke kan vara skäl att avvakta denna allmänna utredning, så att man sedan kan pröva frågan i ett sammanhang. Då skall det också kanske visa sig, att dessa registratorer i Kungl. Maj:ts kansli verkligen i förhållande till sina kolleger i övrigt inom statsförvaltningen intaga en särställning, som gör dem likvärdiga med aktuarietjänsterna i hovrätterna och registratorsbefattningarna i nedre justitierevisionen.</w:t>
        <w:br/>
        <w:br/>
        <w:t>Utan att vilja göra mig skyldig till någon vanvördnad vågar jag till sist påstå, att en gammal departementsregistrator understundom kan vara administrativt skickligare och ha större erfarenhet i fråga om departementets inre verksamhet än under senare år åtskilliga departementschefer — naturligtvis frånsett den nuvarande regeringen — ty sådana enbart parlamentariska statsråd kunna blott spela rollen av riksdagsbeslutens politiska registratorer.</w:t>
        <w:br/>
        <w:br/>
        <w:t>Herr talman, jag ber sålunda att få yrka bifall till statsutskottets hemställan.</w:t>
      </w:r>
    </w:p>
    <w:p>
      <w:pPr>
        <w:pStyle w:val="Heading2"/>
      </w:pPr>
      <w:r>
        <w:t>5. Ernst Lyberg (Liberala samlingspartiet, man)</w:t>
      </w:r>
    </w:p>
    <w:p>
      <w:r>
        <w:rPr>
          <w:b w:val="0"/>
        </w:rPr>
        <w:t>Den siste ärade talaren nämnde något om, att, då sådana här frågor framkomma från regeringen, man får veta mycket litet om vad den erfarenhet och sakkännedom, som representeras av departementstjänstemännen själva, har att säga. Ja, det är ju sant, att några officiella uttalanden från dessa tjänstemäns sida icke göras, men jag antar dock, att herr Järte icke föreställer sig, att en departementschef underlåter att söka få en personlig uppfattning om vad dessa tjänstemän ha för mening i en dylik fråga. Jag vill emellertid i detta sammanhang påpeka, att bland regeringens medlemmar dock finnes en, som i egenskap av mångårig f. d. statssekreterare, bör kunna anses ha den erfarenhet, på vilken herr Järte hänsyftade.</w:t>
        <w:br/>
        <w:br/>
        <w:t>Herr Järtes hela anförande var för övrigt så lagt, att han inte talade för att frågan skulle göras beroende av en utredning, utan anförandets läggning angav snarare, att han var deciderad motståndare till en förändring över huvud. Han åberopade 1902 års löneregleringskommittés utlåtande, han talade om förra årets tjänsteindragningar, och han sade åtskilligt annat, som angav, att han redan intagit en definitivt avvisande ståndpunkt. Jag vet inte, om han möjligen har ogynnsamma erfarenheter från sitt eget verk; han yttrade i alla fall ingenting därom. Emellertid, eftersom i utskottsmajoriteten ämbetsmanna-</w:t>
        <w:br/>
        <w:br/>
        <w:t>inslaget är ganska avsevärt, vill jao begagna tillfället att säga, att den farhågan icke torde vara berättigad, att den ifrågasatta nedflyttningen 1 lönegrad skulle på något sätt behöva inverka på de övriga tjänstemannagruppernas placering i lönegrad. Ty, såsom ju även den ärade talaren underströk, registratorsarbetet är verkligen så specifikt, att några dylika eventuellt befarade konsekvenser icke behöva tagas i betraktande.</w:t>
        <w:br/>
        <w:br/>
        <w:t xml:space="preserve">Herr Järte nämnde något om lagakraftbevis. Jag har hört talas så mycket om dessa lagakraftbevis, och det torde närmast vara finansdepartementet, som åsyftas, då det talas om utfärdandet av dessa bevis såsom ett ansvarsfullt och viktigt åliggande för registratorerna. Jag må säga, att jag åtminstone hittills — låt vara att erfarenheten naturligtvis icke är tillräckligt lång — icke hört talas om, att det varit några svårigheter för den </w:t>
      </w:r>
      <w:r>
        <w:rPr>
          <w:b/>
        </w:rPr>
        <w:t>kvinnliga¹</w:t>
      </w:r>
      <w:r>
        <w:rPr>
          <w:b w:val="0"/>
        </w:rPr>
        <w:t xml:space="preserve"> registratorn i finansdepartementet att konstatera och intyga, när beslut meddelats och handlingar inkomma till departementet.</w:t>
        <w:br/>
        <w:br/>
        <w:t>Jag kan icke underlåta att, i anslutning till vad jag nyss sade om det fortsatta besparingsarbetet, nämna för kammaren, att den ledamot av besparingskommittén, som tillika är ledamot av första kammaren och dess andre vice talman, lär under debatten i den kammaren ha bestyrkt, att ett bifall till det föreliggande förslaget skulle vara så långt ifrån att föregripa det fortsatta besparingsarbetet, att det tvärtom skulle vara till fördel för detsamma.</w:t>
        <w:br/>
        <w:br/>
        <w:t>Då nu första kammaren har ansett sig trots anförda betänkligheter kunna giva sitt bifall till Kungl. Maj:ts förslag, upprepar jag min hemställan till denna kammare att göra detsamma.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