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1809</w:t>
      </w:r>
    </w:p>
    <w:p>
      <w:r>
        <w:rPr>
          <w:b/>
        </w:rPr>
        <w:t xml:space="preserve">Datum: </w:t>
      </w:r>
      <w:r>
        <w:t>1929-03-18</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Arvid Lindman (Högerns riksdagsgrupp, man)</w:t>
      </w:r>
    </w:p>
    <w:p>
      <w:r>
        <w:rPr>
          <w:b w:val="0"/>
        </w:rPr>
        <w:t xml:space="preserve">Herr förste vice talman! Ledamoten av denna kammare, </w:t>
      </w:r>
      <w:r>
        <w:rPr>
          <w:b/>
        </w:rPr>
        <w:t>fru²</w:t>
      </w:r>
      <w:r>
        <w:rPr>
          <w:b w:val="0"/>
        </w:rPr>
        <w:t xml:space="preserve"> Östlund, har med kammarens tillstånd till mig framställt en fråga, huruvida det kan förväntas, att regeringen kommer att vidtaga åtgärder för beredande av förbättrade anställningsvillkor och vissa förmåner, såsom rätt till sjukhjälp, semester och pension, till städerskepersonalen vid statens verk och myndigheter, så att denna länge un- RN fråga måtte få en för personalen i möjligaste mån tillfredsställande ösning.</w:t>
        <w:br/>
        <w:br/>
        <w:t>På sätt interpellanten erinrat, har förevarande fråga berörts i en skrivelse, nr 124, av 1918 års riksdag. I denna skrivelse anförde riksdagen, att riksdagen funnit, att det visserligen icke borde ifrågakomma att, såsom motionären åtminstone i första hand syntes avse, inrätta en helt ny grupp av befattningshavare för städningsoch rengöringsarbetets utförande, men då den dittills i sådant hänseende mångenstädes tillämpade ordningen i viss mån innebure ett entreprenadsystem, om vars lämplighet riksdagen icke kände sig övertygad, fann riksdagen, jämväl med hänsyn till önskvärdheten av enhetligt för-</w:t>
        <w:br/>
        <w:br/>
        <w:t>farande beträffande anställningsvillkor o. d., skäl föreligga, att en till de centrala ämbetsverken begränsad utredning verkställdes i fråga om de dittills på förevarande område befintliga arbetsförhållandenas omfattning och art i avsikt att utröna, huruvida ändring borde vidtagas i sättet för anställandet av de personer, som utförde städning och renhållningsarbetet, eller vissa förmåner, utöver de då utgående, borde dem beredas. Riksdagen anhöll sålunda, att Kungl. Maj:t täcktes låta verkställa utredning av frågan i den omfattning och 1 det syfte, varför riksdagen uttalat sig.</w:t>
        <w:br/>
        <w:br/>
        <w:t>I anledning av 1918 års riksdagsskrivelse anmodade Kungl. Maj:t 1902 års löneregleringskommitté att verkställa den av riksdagen begärda utredningen samt att därmed ävensom med det förslag, vartill utredningen kunde föranleda, inkomma till Kungl. Maj:t. Kommittén avgav den 2 december 1920 utlåtande i ämnet.</w:t>
        <w:br/>
        <w:br/>
        <w:t>I detta utlåtande har kommittén till en början lämnat en sammanfattning av yttranden, som kommittén inhämtat från ämbetsverken i Stockholm och av vilka framgått, att de flesta verken ansett ändring i de bestående förhållandena uti ifrågavarande avseende icke vara av omständigheterna påkallad. För egen del har kommittén bl. a. anfört, att med hänsyn till de i de särskilda verken rådande högeligen skiftande förhållandena beträffande städningsoch rengöringsarbetet samt detta arbetes i regel utpräglade karaktär av bisysselsättning det icke läte sig göra och i alla händelser knappast vore tillrådligt att söka mera genomgående påtvinga hithörande förhållanden enhetlighet, och än mindre syntes det kommittén böra ifrågasättas att inordna arbetet såsom ett led i den egentliga statsverksamheten genom att bereda en fastare ställning åt den med arbetet sysselsatta personalen.</w:t>
        <w:br/>
        <w:br/>
        <w:t>Ehuru således enligt kommitténs mening några genomgripande förändringar beträffande ifrågavarande personals ställning icke syntes kunna vidtagas, syntes anledning likväl ej saknas att i vissa särskilda avseenden ägna personalens förhållanden uppmärksamhet.</w:t>
        <w:br/>
        <w:br/>
        <w:t>Detta gällde i främsta rummet förekomsten av entreprenadsystemet på förevarande område (innebärande att »Huvudstädare eller huvudstäderskor» svara för arbetet och i sin tur anlita biträden). Tvivelsutan ägde systemet att uppvisa påtagliga fördelar, men det vore angeläget tillse, att garantier vunnes för att detsamma bleve på ett för därav intresserade parter tillfredsställande sätt tillämpat.</w:t>
        <w:br/>
        <w:br/>
        <w:t>Spörsmålen om sjukersättning och om semester syntes otvivelaktigt också vara värda beaktande. Med hänsyn till de skiftande förhållanden, varunder personalen arbetade, och till personalens ofta jämförelsevis korta anställningstid syntes dock någon allmän och mera bestämt utformad regel i förevarande avseende näppeligen kunna införas.</w:t>
        <w:br/>
        <w:br/>
        <w:t>Vad till sist anginge frågan om pension eller med en riktigare benämning ålderdomsunderstöd, ställde sig denna fråga givetvis svårare, då det gällde personal, vars anställningsformer vore så växlande och vars anställningstid i regel vore jämförelsevis kort. Några generella föreskrifter syntes i detta hänseende näppeligen böra ifrågakomma. Riksdagen hade i ett flertal fall på framställning av Kungl. Maj:t plägat bevilja årliga understöd åt ur statens tjänst avgångna personer, vilka icke innehaft med pensionsrätt förenad anställning, däribland i vissa fall även städerskor.</w:t>
        <w:br/>
        <w:br/>
        <w:t>Då den ordning, som dittills tillämpats i avseende å beredande av ålderdomsunderstöd åt befattningshavare av ifrågavarande slag, icke syntes lämna rum för några mera väsentliga erinringar och anledning icke syntes föreligga att förvänta från statsmakternas sida ett frångående av dittills följd praxis i berörda hänseende, syntes det kommittén, att några särskilda föreskrifter i detta hänseende näppeligen kunde anses erforderliga.</w:t>
        <w:br/>
        <w:br/>
        <w:t>Därest de antydningar kommittén lämnat skulle vinna beaktande, syntes lämpligen från Kungl. Maj:ts sida till vederbörande ämbetsverk cirkulärskrivelse med anvisningar i ämnet kunna utfärdas.</w:t>
        <w:br/>
        <w:br/>
        <w:t>Sedan löneregleringskommitténs ifrågavarande utlåtande avgavs i slutet av år 1920, har någon vidare åtgärd icke vidtagits i ärendet. Orsaken härtill torde vara att söka i svårigheten att med de skiftande förhållanden, som råda och enligt sakens natur måste råda på förevarande område, nå fram till en mera enhetlig reglering.</w:t>
        <w:br/>
        <w:br/>
        <w:t>Sannolikt har emellertid även den omständigheten spelat in, att frågan om anställningsförhållandena för ifrågavarande personal ansetts lämpligen böra upptagas i ett vidare sammanhang, nämligen såsom ett led i det mera omfattande spörsmålet om en rationell och ekonomisk ordning överhuvud taget i avseende å städningen och rengöringen av statens tjänstelokaler.</w:t>
        <w:br/>
        <w:br/>
        <w:t>I sådant avseende ber jag få meddela kammaren, att 1927 års besparingsnämnd, enligt erhållna direktiv, på sommaren 1928 igångsatt en utredning angående statens kostnader för städning och rengöring. I dylikt syfte utsände nämnden en cirkulärskrivelse till verk och myndigheter i huvudstaden. I denna skrivelse begärdes detaljerade uppgifter i ett flertal hänseenden, såsom angående den sammanlagda årskostnaden för rengöring och städning, huruvida städningen är anordnad enligt entreprenadsystem, genom särskilt anställd personal, genom anlitande av vaktmästarpersonal e. d. eller på annat sätt, samt huruvida ersättningen beräknas i ett för allt, per »normalrum», per kvm. golvyta, enligt arbetslön per timme, dag, vecka, månad eller år eller på annat sätt 0. sS. Vv.</w:t>
        <w:br/>
        <w:br/>
        <w:t>På grundval av cirkulärskrivelsen har ett vidlyftigt uppgiftsmaterial inkommit, vilket dock besparingsnämnden på grund av andra angelägna arbetsuppgifter icke hann att vidare bearbeta. Då nämndens verksamhet jämlikt Kungl. Maj:ts beslut upphörde med utgången av sistlidna februari månad, var avsett, att densamma åliggande arbetsuppgifter skulle i annan ordning fullföljas, och kommer i enlighet härmed den nu ifrågavarande utredningen att med det snaraste slutföras.</w:t>
        <w:br/>
        <w:br/>
        <w:t>Syftet med sistberörda utredning har närmast varit att undersöka, om icke genom ändamålsenligare anordning av arbetet de ofta betydande kostnaderna för städning och rengöring av statens tjänstelokaler skola kunna nedbringas. Under budgetåret 1927/1928 belöpte sig dessa kostnader för ämbetsverken i huvudstaden (bortsett från affärsverken) till icke mindre än omkring 325,000 kronor. Man har emellertid tänkt sig, att i sammanhang härmed den av interpellanten upptagna frågan om den med städningsoch rengöringsarbetet sysselsatta personalens löneoch tjänsteförhållanden i övrigt skola komma under omprövning, i syfte att, i den mån så visar sig möjligt, frågan i hela dess vidd skall komma till en för såväl staten som personalen tillfredsställande lösning.</w:t>
        <w:br/>
        <w:br/>
        <w:t>I anslutning till vad jag sålunda yttrat får jag till svar å den ärade interpellantens fråga anföra, att regeringen i det sammanhang, varom ovan nämnts, kommer att fullfölja utredningen angående städerskornas anställningsförhållanden. Självfallet är, att vid ärendets fortsatta beredning de av riksdagen och interpellanten framförda synpunkterna komma att vederbörligen beaktas.</w:t>
      </w:r>
    </w:p>
    <w:p>
      <w:pPr>
        <w:pStyle w:val="Heading2"/>
      </w:pPr>
      <w:r>
        <w:t>2. Agda Östlund (Socialdemokraterna, woman)</w:t>
      </w:r>
    </w:p>
    <w:p>
      <w:r>
        <w:rPr>
          <w:b w:val="0"/>
        </w:rPr>
        <w:t>Herr förste vice talman! Jag ber att till Hans Excellens herr statsministern få framföra mitt vördsamma tack för det svar jag fått mottaga på den fråga jag framställt angående städerskornas ställning vid statens verk och myndigheter.</w:t>
        <w:br/>
        <w:br/>
        <w:t>Då jag här får det meddelandet, att ifrågavarande spörsmål för närvarande befinner sig under en ny utredning, så kan jag ju mycket väl förstå, att svaret</w:t>
        <w:br/>
        <w:br/>
        <w:t>fått den avfattning det har fått, d. v. s. man bör avvakta vad denna nya utredning kan innehålla. Jag kan emellertid icke underlåta att säga, att jag skulle ha varit mycket tacksam, om jag i svaret kunnat skymta något av ljusare utsikter för framtiden för ifrågavarande personal. Jag passar emellertid på att taga fasta på herr statsministerns meddelande att »den nu pågående utredningen med det snaraste kommer att slutföras». Jag är glad, om jag får betrakta detta såsom ett löfte. Denna önskan om skyndsamhet var ju också innesluten i riksdagsskrivelsen år 1918, men något löfte hade vi ju inte då.</w:t>
        <w:br/>
        <w:br/>
        <w:t xml:space="preserve">Men jag blev icke så litet förvånad över att i stället för utsikter till förbättrade villkor för städerskepersonalen få höra antydas, att den nu igångsatta utredningen mycket väl kunde komma att leda till besparingar på detta område. Besparingar äro ju ett tidens tecken, men som jag mycket väl känner till dessa städerskors liv och arbete, kan jag icke underlåta att göra den frågan: Varför skall man just tänka på att spara, när det gäller dessa fattiga </w:t>
      </w:r>
      <w:r>
        <w:rPr>
          <w:b/>
        </w:rPr>
        <w:t>arbeterskor³</w:t>
      </w:r>
      <w:r>
        <w:rPr>
          <w:b w:val="0"/>
        </w:rPr>
        <w:t>? Det händer alltemellanåt, att man kostar på snart sagt vad som helst, när det gäller utgifter för vissa ändamål, men när det gäller ett område, där det just inte är så värst mycket att knappa in på, då skall det sparas.</w:t>
        <w:br/>
        <w:br/>
        <w:t>De gånger denna fråga varit före i riksdagen, har man alltid åberopat svårigheten att lösa densamma. Man har framhållit den ojämna arbetstiden, arbetets karaktär av bisyssla och den jämförelsevis korta anställningstiden. Allt detta har åberopats många gånger, och jag har även haft tillfälle att besvara dessa invändningar, då frågan förut behandlats.</w:t>
        <w:br/>
        <w:br/>
        <w:t>Då jag tidigare såsom motionär och nu såsom interpellant ändock vidhåller, att frågan bör kunna lösas, så bortser jag visst icke från dessa svårigheter, men jag kan icke med bästa vilja i världen se dessa svårigheter så stora, som det talats om. Jag tycker det är så enkelt som helst, att städerskorna skulle få en fastare, en säkrare och bättre ställning, om de anställdes direkt för städningsarbetet än om de, som nu ofta sker, anställas av en entreprenör.</w:t>
        <w:br/>
        <w:br/>
        <w:t>Hur enkelt denna fråga kan lösas, om man verkligen vill en lösning, därpå gav herr Lindhagen ett alldeles ypperligt exempel i förra årets debatt i första kammaren, där han lämnade en redogörelse för förhållandena i det verk, där han har sin tjänstgöring. Han yttrade: »I det verk, som jag tillhör, nämligen huvudstadens magistrat och rådhusrätt jämte förmyndarkammaren, som är ett mycket stort ämbetsverk och där vi ha ett dussintal ordinarie anställda städerskor, är det ordnat helt enkelt så, att de ha en skälig, efter vad man anser ganska god, avlöning för den tid, som de använda i verkets tjänst, fyra eller fem timmar varje dag. Vidare ha de stadgad semester och stadgad sjukhjälp.» Jag vill här nämna, att såväl sjukersättning som semester äro mycket reellt tilltagna, och städerskorna äro, såvitt jag vet, fullkomligt nöjda därmed. »Förut har det varit så», fortsätter herr Lindhagen, »att de fått pension genom att man efter anmälan, när någon avgick, hänvände sig till stadsfullmäktige, men nu är även denna sak ordnad genom den s. k. arbetarpensioneringen, 1 vilken dessa städerskor hava inordnats. Där är det alltså», säger herr Lindhagen, och jag vill instämma med honom, »såvitt jag förstår, ordnat på ett förnuftigt sätt.&gt; Där förekommer intet entreprenadsystem, säger han vidare, ett system, som riksdagen har utdömt i vad gäller detta område.</w:t>
        <w:br/>
        <w:br/>
        <w:t>Vad så beträffar pensionen — eller ålderdomsunderstödet, om man hellre vill kalla det så — så har jag för min del ansett, att den saken skulle gå lätt att ordna. Jag har utgått ifrån, att samma regel skulle gälla i detta fall som för alla andra pensionärer. Är det inte alltid så, att de som någon gång fått pension, skola ha uppnått viss ålder, ha arbetat inom samma verk eller på samma arbetsplats en längre tid, 20—30 år eller mera, och kunna styrka att deras arbetskraft är förminskad? De gånger då riksdagen beviljat pension åt städerskor, har jag åtminstone alltid iakttagit, att dessa haft en mycket lång</w:t>
        <w:br/>
        <w:br/>
        <w:t>tjänstgöringstid, 20, 24, 26 år o. s. v. Jag har för min del ansett, att denna sak varit så självklar, att man icke borde behöva tala om den. Jag har aldrig sett eller hört att någon som helst vare sig tjänsteman eller arbetare fått pension, om endast en kort anställningstid förelegat.</w:t>
        <w:br/>
        <w:br/>
        <w:t>Jag kan icke heller underlåta att beklaga, att trots det att riksdagen upprepade gånger uttalat sin misstro till entreprenadsystemet, och vi väntat på något åtgörande härvidlag, så synes dock detta entreprenadsystem, när det gäller städningens ombesörjande i statens verk, utveckla sig i godan ro. Nu är det icke längre fråga om huvudstädare eller huvudstäderskor eller om en förste vaktmästare, som har hand om städningen, utan nu är det firmor, som åtaga sig städningen på entreprenad och i sin tur anställa behövligt antal städerskor. Men härigenom upphör ju fullständigt allt ansvar från verkets sida gentemot denna personal.</w:t>
        <w:br/>
        <w:br/>
        <w:t>Det exempel, som jag anfört i min interpellation och som är hämtat från tandläkarinstitutet, är kanske det mest belysande, som gärna kan tänkas. Där har en person åtagit sig städningen på entreprenad och anställt personal med det resultatet, att denna icke nu har mer än hälften så lång arbetstid som förut, och ändå åtnjuta städerskorna lika stor lön som tidigare. Vem som förlorar på detta system eller om det blir någon besparing, torde måhända kunna diskuteras, men mig förefaller det självfallet, att den enda som förtjänar på saken är entreprenören. För städerskorna blir lönen som nämnts ungefär densamma, men arbetet blir också mindre, enär städningen utföres på ett betydligt enklare sätt. Ja, detta är ju ett enstaka fall, för all del, men var och en kan ju förstå, vad ett dylikt system skall betyda för ett sådant verk som tandläkarinstitutet, som i mångt och mycket kan sägas vara jämställt med ett sjukhus, åtminstone när det gäller de hygieniska fordringarna.</w:t>
        <w:br/>
        <w:br/>
        <w:t>Då emellertid här meddelats, att frågan är under utredning, kan jag icke annat än uttala den förhoppningen, att det skall genom utredningen visa sig Taöjllgt att giva denna fråga en för städerskepersonalen tillfredsställande ösning.</w:t>
      </w:r>
    </w:p>
    <w:p>
      <w:pPr>
        <w:pStyle w:val="Heading2"/>
      </w:pPr>
      <w:r>
        <w:t>3. Arvid Lindman (Högerns riksdagsgrupp, man)</w:t>
      </w:r>
    </w:p>
    <w:p>
      <w:r>
        <w:rPr>
          <w:b w:val="0"/>
        </w:rPr>
        <w:t>Herr förste vice talman! Jag skall be att med anledning av den ärade interpellantens anförande få säga ytterligare ett ord.</w:t>
        <w:br/>
        <w:br/>
        <w:t>När interpellanten fäst sig vid vad jag yttrade om möjligheten att göra besparingar på detta område, så vill jag erinra om, att detta behöver ju icke innebära att den lön, som skulle utgå till de anställda städerskorna, blir lägre. Men man kan ju tänka sig, att de nuvarande organisatoriska anordningarna äro olämpliga och att en närmare utredning kan leda till, att man får en bättre ordning genom en förbättrad organisation, utan att städerskornas löner därför behöva sättas ned. Jag drager denna slutsats, herr förste vice talman, av vad den ärade interpellanten anfört om tandläkarinstitutet dels i sin interpellation och dels i sitt nyss hållna anförande. Jag har nämligen införskaffat samtliga de handlingar, som röra städningen vid tandläkarinstitutet, och jag kan säga kammaren, att det är en ganska ansenlig lunta. Av dessa handlingar framgår, att saken inte är så lätt ordnad som att man bara säger, att man betalar så och så mycket i lön för städning av de och de lokalerna, ty lokalerna äro mycket olika. Det är sålunda en betydande skillnad mellan å ena sidan de lokaler, som herr Lindhagen talade om i sitt anförande i första kammaren, och vilka, förmodar jag, äro vanliga ämbetsrum, sådana som i allmänhet förekomma i verken, och å andra sidan tandläkarinstitutets eller tekniska högskolans lokaler, där det finnes en mängd laboratorieinrättningar och andra anordningar, som kräva alldeles särskilda bestämmelser beträffande städningen.</w:t>
        <w:br/>
        <w:br/>
        <w:t>Svar å Frågan är sannerligen, så vitt jag förstår av detta material från tand-</w:t>
        <w:br/>
        <w:br/>
        <w:t>interpellation. läkarinstitutet, som jag fått och har i min hand, i en hel del avseenden icke</w:t>
        <w:br/>
        <w:br/>
        <w:t>(Ports.) så enkel som man skulle kunna tro. Jag ber att få meddela den ärade inter-</w:t>
        <w:br/>
        <w:br/>
        <w:t>pellanten, att kostnaderna för städerskornas avlöning t. ex. vid tandläkar-</w:t>
        <w:br/>
        <w:br/>
        <w:t>institutet uppgå till 15,540 kr. Därtill kommer för material 2,500 kr. eller</w:t>
        <w:br/>
        <w:br/>
        <w:t>tillsammans 18,040 kr. om året. Detta är en ganska avsevärd summa, men</w:t>
        <w:br/>
        <w:br/>
        <w:t>lokalerna äro ju också rätt stora. Vidare vill jag meddela interpellanten, att</w:t>
        <w:br/>
        <w:br/>
        <w:t>dessa städerskor ju åtnjuta förmånen av ett visst uppehåll i arbetet under</w:t>
        <w:br/>
        <w:br/>
        <w:t>Julferierna t. ex. från 10 december till 15 Januari och under sommarferierna</w:t>
        <w:br/>
        <w:br/>
        <w:t>2 månader. Det är visserligen sant att de denna tid icke äro alldeles lediga,</w:t>
        <w:br/>
        <w:br/>
        <w:t>ty då försiggår storstädningen vid institutet, men de äro så att säga del-</w:t>
        <w:br/>
        <w:br/>
        <w:t>vis lediga, och denna tid blir alltså ett slags semester för dem. Det är näm-</w:t>
        <w:br/>
        <w:br/>
        <w:t>ligen endast vissa avdelningar vid detta institut, där städning vid denna tid behöver försiggå.</w:t>
        <w:br/>
        <w:br/>
        <w:t>Sedan vill jag säga, att man, trots att dessa kostnader för städning således äro rätt stora, vid tandläkarinstitutet begärt, att sex nya städerskor skola anställas utöver de elva helt avlönade och tre halvt avlönade, som finnas förut. Man begär vidare avtal och semesterersättning och ersättning för sjukdom, vilket allt skulle föranleda en kostnadsökning av omkring 7,200 kr. Jag ber nu den ärade interpellanten att hålla denna ökning på cirka 7,000 kr. från 18,000 kr. i minnet ett ögonblick.</w:t>
        <w:br/>
        <w:br/>
        <w:t>Det har gjorts en utredning beträffande städningskostnaderna vid detta och andra institut och inrättningar av kamreraren vid tekniska högskolan. Det är en mycket vidlyftig utredning, och jag har den här. Det visar sig av denna utredning att städningskostnaderna vid tandläkarinstitutet, beträffande vilket interpellanten särskilt klagade över att där råda ogynnsamma förhållanden, utgå med 30 öre pr kvm. städad yta, under det att motsvarande kostnad vid handelshögskolan går till 23 öre och vid tekniska högskolan till 20 öre. Ifrågavarande kostnad vid tandläkarinstitutet är således högre och större än för ett tiotal därmed jämförliga inrättningar.</w:t>
        <w:br/>
        <w:br/>
        <w:t xml:space="preserve">Det har upplysts att städningen vid tandläkarinstitutet förut omhänderhafts av en portvaktsfru, men att sedan den blev utbjuden på entreprenad — det inkom en massa anbud, jag tror 23 stycken — det är ett annat </w:t>
      </w:r>
      <w:r>
        <w:rPr>
          <w:b/>
        </w:rPr>
        <w:t>fruntimmer²</w:t>
      </w:r>
      <w:r>
        <w:rPr>
          <w:b w:val="0"/>
        </w:rPr>
        <w:t>, som har hand om städningen. Samtliga de förutvarande städerskorna äro alltjämt sysselsatta med städningen och ha samma lön som förut, nämligen 100 kr. i månaden. Härtill kommer då som förut, som Jag nyss nämnde, fördelarna av dessa uppehåll under jul och sommar och dessutom även under påsken. Vidare vill jag nämna, att interpellantens uppgift om en arbetstid på sju timmar för dessa städerskor tydligen är grundad på något missförstånd, ty städerskornas fackförening säger själv, att arbetstiden var sex timmar och icke sju timmar, som interpellanten uppgav. TI detta sammanhang ber jag att få nämna, att ordföranden i institutets styrelse för ett par dagar sedan, då han överlämnade denna P. M., meddelat mig, att arbetstiden för städningen i själva verket är vida kortare än den av dem själva uppgivna, nämligen sex timmar.</w:t>
        <w:br/>
        <w:br/>
        <w:t>Jag vill med detta, herr förste vice talman, till slut framhålla att denna fråga, som jag redan nämnt, kanske icke är så enkel. Jag har emellertid heller icke givit mig in i ett bedömande av de regler, efter vilka städningen bör anordnas i det ena eller andra laboratoriet eller ena eller andra inrättningen, men jag skall naturligtvis överlämna allt detta till den, som kommer att taga hand om utredningen, så att frågan blir undersökt och prövad.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