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593</w:t>
      </w:r>
    </w:p>
    <w:p>
      <w:r>
        <w:rPr>
          <w:b/>
        </w:rPr>
        <w:t xml:space="preserve">Datum: </w:t>
      </w:r>
      <w:r>
        <w:t>1929-04-13</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Herr talman! Jag begärde ordet, när herr Hammarskjöld hade sitt korta anförande, däri han direkt apostroferade mig, som hade deltagit i arbetet inom 1924 års gymnastiksakkunniga. Han sade, att man inom officerskretsar utläst de sakkunnigas förslag på det sättet, att dessa skulle ha någon medveten avsikt att tränga ut officerarna ifrån gymnastiklärarbefattningarna. Jag vill i anledning av detta säga, och jag tror generalstabschefen själv givit uttryck åt den uppfattningen tidigare, att en sådan avsikt varit de sakkunniga främmande. Vi som arbetade i den kommittén, i vilken gymnastiska centralinstitutets dåvarande chef, överstelöjtnant Drakenberg, var ledamot, hade den uppfattningen, att det var gymnastikmänniskor, skickliga gymnastiklärare, vare sig de kommo från det civila eller det militära ståndet, som skulle utrustas med dessa uppdrag, och den uppfattningen är naturligtvis den enda hållbara. Nu är det ju så, att i verkligheten har det under långa tider</w:t>
        <w:br/>
        <w:br/>
        <w:t>knappast utbildats några civila män till gymnastikdirektörer eller -lärare, utan det har varit officerare, och detta gör, att det tänkbara material, som står till förfogande, ifall gymnastikkonsulenter skulle inrättas, kommer att i varje fall i övervägande grad bestå av officerare.</w:t>
        <w:br/>
        <w:br/>
        <w:t>Jag känner till denna sak i någon mån, på grund av det arbete jag haft, och jag får säga, att det har ju varit en utomordentligt duktig verksamhet, som utövats av många gymnastiklärare, i främsta rummet kanske vid våra högre läroanstalter. Jag förstår mycket väl nu, att denna proposition mötts, såvitt jag kan se, av alla läroverkslärare i riksdagen med motstånd — det är därifrån motståndet egentligen härleder sig — ty läroverken ha det ställt på annat sätt än folkskolorna. Lektorer och adjunkter ha icke gymnastik, utan läroverken ha specialutbildade, i regel mycket skickliga lärare i detta ämne. Därför se de icke på samma sätt på behovet av att få gymnastikundervisningen stärkt, som de måste göra, som arbeta inom folkskolan. De skola själva vara gymnastiklärare, men det slippa lektorer och adjunkter att vara. Det är naturligtvis på grund därav, som bland folkskollärarna den känslan uppstått, att om de skola kunna fylla sin uppgift som gymnastiklärare på det rätta sättet, behöva de hjälp, de äldre därför att gymnastikundervisningen under deras utbildningstid icke stod på den punkt, där den nu står, och de behöva hjälp också därför, herr Granström, att gymnastiken utvecklas. Den är icke någonting på en gång avslutat, utan det sker ju en utveckling. Nya rörelsetyper komma in, och nya rön göras, och kunskaperna hos den unge läraren, som i dag kommit ut och är uppfylld av det nya, som undervisningen givit honom, bli på grund av utvecklingen föråldrade på femton—tjugu år. Därför anser jag, att så länge vi icke kunna införa facklärare i gymnastik vid folkskolorna, föreligger ett viktigt och för framtiden förblivande behov av att folkskolorna få den hjälp, som gymnastikkonsulenterna kunna ge.</w:t>
        <w:br/>
        <w:br/>
        <w:t>I sammanhang härmed skulle jag vilja säga till herr Hammarskjöld, som uttryckte som en andra anmärkning, att den instruktion, som skulle utfärdas för gymnastikkonsulenterna, icke var tillräckligt klar, att jag vet att det finns en opinion inom vissa officerskretsar, att dessa konsulenter skulle ha en slags inspektörsställning, sådan som folkskoleinspektörernas, men på den punkten voro 1924 års sakkunniga enhälliga, att det skulle man avskaffa, därför att det kunde föranleda en dubbelinspektion. Det är denna typ av gymnastikinspektörer, som herr Granström gjort bekantskap med och som blivit impopulär inom vida kretsar av folkskolans lärare. Men det är inte den typen, som vill inspektera, som vi behöva, utan den som vill instruera.</w:t>
        <w:br/>
        <w:br/>
        <w:t xml:space="preserve">Jag har under de år, då jag varit ordförande i folkskolestyrelsen i den stad, där jag under längsta delen av mitt liv bott, sett hur vi haft till vårt förfogande en manlig och en </w:t>
      </w:r>
      <w:r>
        <w:rPr>
          <w:b/>
        </w:rPr>
        <w:t>kvinnlig¹</w:t>
      </w:r>
      <w:r>
        <w:rPr>
          <w:b w:val="0"/>
        </w:rPr>
        <w:t xml:space="preserve"> instruktör, och jag har där sett, hur vecka efter vecka lärarna och </w:t>
      </w:r>
      <w:r>
        <w:rPr>
          <w:b/>
        </w:rPr>
        <w:t>lärarinnorna³</w:t>
      </w:r>
      <w:r>
        <w:rPr>
          <w:b w:val="0"/>
        </w:rPr>
        <w:t xml:space="preserve"> samlades och hade en klass av barn med, och instruktörerna visade rörelsevarven och påpekade de vanliga felen i kroppsställningarna. På det sättet kommo alla lärare med och blevo på ett helt annat sätt kompetenta att se till att gymnastiken icke bedrevs på det sättet, att den ledde till ren skada, ty så kan den bedrivas ibland. Det är denna rena instruktionsverksamhet för att hjälpa lärarna till rätta med att få dagövningar och en gymnastikundervisningsplan rätt bedrivna, som dessa konsulenter skulle få på sin lott. Den andra huvuddelen av deras verksamhet är att de skulle råda skoldistrikten. De skulle icke ha några befogenheter gent emot skolråden eller skoldistrikten, det har aldrig varit meningen.</w:t>
        <w:br/>
        <w:br/>
        <w:t>Jag har varit och sett Berg von Lindes verksamhet, och när man ser, hur skolråden kappas om att få honom till sig för att samråda om hur de skola kunna med små medel göra någonting, och när man ser de formliga folkfester, som äro knutna till hans verksamhet, då ser man att det kan uträttas storverk</w:t>
        <w:br/>
        <w:br/>
        <w:t>på frivillighetens väg och utan alla tvångsföreskrifter, när man har människor, som äro något av apostlar ty det skulle jag vilja kalla honom att tillgå som rådgivare. Jag är säker på att vi kunna fråga hela Kristianstads läns riksdagsmannabesättning av alla partier, och de skola vitsorda, att han kommer som en kär och efterlängtad gäst, och ingen människa klagar över att han utövar något fogdevälde.</w:t>
        <w:br/>
        <w:br/>
        <w:t>Då säger man, att detta är bara en enda. Ja, jag vet verkligen inte någon som skulle kunna ställas vid hans sida. Det är liksom i Danmark, där de ha sin Niels Bukh som omskapat hela Fyens bondebefolkning till gymnaster. Det är en enkel man, som kommit fram till denna ställning och blivit en gymnastikens apostel. Sådana män växa naturligtvis inte på träd, men jag vågar säga, och jag tror jag vågar stå för det också, att bland alla de lärare, som finnas att tillgå här i Sverige vid våra läroverk och seminarier, och bland dem som nu äro gymnastikinspektörer och som fått gymnastikdirektörs utbildning och finnas vid våra regementen, bland alla dessa 300—-400 personer, som kunna vara ämnessvenner här, så kanske man icke kan söka upp mer än en Berg von Linde eller någon som kan ställas vid sidan av honom, men man kan finna många, som följa i hans fotspår.</w:t>
        <w:br/>
        <w:br/>
        <w:t>Jag ser på denna sak med en viss hänförelse, herr talman, men det beror på att jag sett den verksamhet som bedrives, och jag kan icke tillägna mig den uppfattningen, herr Granström, att gymnastiken icke är behövlig för annat än städernas och industrisamhällenas barn. Vi äro snart på grund av den hygien, som genomförts i städerna, framme vid den punkten, att städernas befolkning är lika sund och frisk som landsbygdens. Jag tror statistiken visar, att det skett en stor förändring i fråga om folkmaterialets beskaffenhet i förhållandet mellan land och stad. När jag exercerade beväring en gång 1 tiden, minns jag, att mina beväringskamrater, som ej gymnastiserat, visserligen ofta voro stora och starka karlar, men de hade ofta en viss otymplighet i rörelserna 0. s. v., och det är visst inte oviktigt, att även de som bo på landsbygden och ha tillgång till frisk luft och kroppsarbete få den motvikt mot ensidigt kroppsarbete, som ligger i att lemmarna övas.</w:t>
        <w:br/>
        <w:br/>
        <w:t>Jag har alltid varit motståndare till den ensidigt drivna idrotten, därför att den har en felaktig utgångspunkt. Den säger till smeden, som står och övar upp sina armmuskler ensidigt, att den ensidigheten skall han uppöva ytterligare genom att kasta slägga eller något sådant. Gymnastiken däremot sä- . ger: du övar inte dina övriga lemmar tillräckligt; du skall motarbeta denna ensidighet genom en allsidig gymnastik. — På det sättet menar jag, att gymnastiken har sin stora uppgift för en harmonisk kroppsutveckling, vilket ett ensidigt arbete i regel inte har.</w:t>
        <w:br/>
        <w:br/>
        <w:t>Jag har velat säga detta, herr talman. Jag antar visserligen, att frågan fallit för i år genom andra kammarens beslut, men jag kan icke underlåta att uttrycka min förvåning över att riksdagen i så fall tagit den ställningen, då man väl ganska allmänt är ense om att de nuvarande gymnastikinspektörerna äro en institution, som är ur alla synpunkter otillfredsställande.</w:t>
        <w:br/>
        <w:br/>
        <w:t>När man nu vill gå emot gymnastikkonsulenterna, skulle jag ändock förstått, om man gått på herr Jonas Anderssons linje och sagt, att vi skola avskaffa alltsammans, men att man, som herr Granström, går emot det kungliga förslaget, som vill avskaffa det nuvarande systemet och förbättra det, för att få behålla det system som man är missnöjd med, det förstår jag icke logiken i.</w:t>
        <w:br/>
        <w:br/>
        <w:t>Herr talman, jag kommer för min del att rösta för bifall till utskottets hemställan.</w:t>
      </w:r>
    </w:p>
    <w:p>
      <w:pPr>
        <w:pStyle w:val="Heading2"/>
      </w:pPr>
      <w:r>
        <w:t>2. Ivan Pauli (Socialdemokraterna, man)</w:t>
      </w:r>
    </w:p>
    <w:p>
      <w:r>
        <w:rPr>
          <w:b w:val="0"/>
        </w:rPr>
        <w:t>Herr talman! Herr Rydén har givit uttryck åt sin hänförelse för en god gymnastikundervisning och ett härdande idrottsliv, och jag</w:t>
        <w:br/>
        <w:br/>
        <w:t>har redan sagt, att enligt min övertygelse förekomma här icke några skilda meningar 1 den frågan. Vi äro endast oeniga om, huruvida det enda rätta sättet att befordra dessa berömvärda strävanden är att tillsätta dessa sju konsulenter, som begärts av Kungl. Maj:t.</w:t>
        <w:br/>
        <w:br/>
        <w:t>Herr Björck har gjort ett stort nummer av att mitt namn återfinnes under det utskottsutlåtande, i vilket i fjol hemställdes, att Kungl. Maj:t skulle framlägga ett förslag om gymnastikkonsulenter. Jag vill i förbigående anmärka, att i detta förslags kläm ingår icke någon som helst siffra. Jag skall senare återkomma till denna sifferfråga. Men, frånsett den saken, tillåter jag mig verkligen ifrågasätta, huruvida man kan komma och fordra, att varenda människa som står antecknad under ett utskottsutlåtande skall vara på det klara med vartenda ord i detta utlåtande, även i sådana frågor som kommit från en annan avdelning än den man själv tillhör och där det icke anmälts något alternativ och som därför icke varit underkastade något som helst meningsutbyte i utskottet. Det är den ena sidan. Den andra är, att man kan rikta precis samma formalistiska förebråelse mot hela riksdagen. Riksdagen har Ju varit med om att skriva om detta, och riksdagen hade lika mycket tid på sig som de utskottsledamöter, som icke deltagit i avdelningens arbete, hade haft att sätta sig in i frågan. Jag ber därför att få påpeka för herr Björck, att om han nu skall rannsaka det förflutna och anser sig vinna något på att anklaga folk för åsiktsändringar, så bör han utvidga den förebråelsen till att gälla en betydligt vidare cirkel och inte stanna blott vid min ringa person.</w:t>
        <w:br/>
        <w:br/>
        <w:t>För övrigt vill jag tillägga, att jag även har undertecknat ett annat utskottsutlåtande. Det var det, som satte i gång hela detta riksdagsärende, som avgavs av det tillfälliga utskottet 1923 och i vars kläm man anhöll, att Kungl. Maj:t täcktes låta utreda, »huruvida och på vad sätt kostnaderna för gymnastikinspektionen vid de till folkundervisningen hörande läroanstalterna lämpligen kunde nedbringas, utan att vården om lärjungarnas fysiska fostran därigenom försämrades».</w:t>
        <w:br/>
        <w:br/>
        <w:t>En av anledningarna till att jag och många med mig icke kunnat låta bli att ställa oss betänksamma i förevarande fråga, är att vi här icke stå inför ett nedbringande av kostnaderna, utan inför en kostnadsökning. Herr Björck påpekar, att det endast är 12,000 kronor som nu skilja, men han kunde inte förneka vad som för övrigt är alldeles öppendagligt, att en ökning av befattningarna förutsättes skola ske. Han sade visserligen, att det inte kommer att ske »i alltför hastig takt», men taktens hastighet tror jag att varken han eller jag kan profetera om. Vad som är tämligen säkert är, att förr eller senare kommer att uppstå ett behov av en ökning, kanske en fördubbling, av befattningshavarnas antal och därmed också av det utgående anslaget.</w:t>
        <w:br/>
        <w:br/>
        <w:t>För övrigt har jag aldrig ställt mig avvisande mot själva principen. Vi höra, hur herr Björck och herr Rydén, när de skola förklara, hur behövlig denna konsulentverksamhet är, säga till kammaren: Se på Berg von Linde! Res ner till Skåne och se hur där ser ut! Ja, jag skulle gärna efterkomma uppmaningen, ty jag trivs mycket bra i Skåne, men — som en talare redan anmärkt — det går ju inte att resa dit nu i en handvändning. Och denna entusiasm för Berg von Lindes insats, vilken praktisk slutsats bör den leda till? Såvitt jag kan se, bör den leda till att man gör honom till rikskonsulent. Det är en tanke, som jag framkastat och för vilken jag tycker att det finns goda skäl. Herr Rydén har sagt, att Berg von Linde verkar som en apostel för gymnastiken och att sådana män äro unika exemplar. Låt oss då tillgodogöra oss hans förtjänstfulla insatser för den svenska gymnastiken och sätta honom på en plats, där han får ett större verksamhetsområde och där han slipper arbeta utan lön, som herr Björck beklagade att han nu får göra. Men</w:t>
        <w:br/>
        <w:br/>
        <w:t>jag kan icke se någon garanti för att man skall kunna finna sex medapostlar Anslag till</w:t>
        <w:br/>
        <w:br/>
        <w:t>till honom, som skulle göra skäl för den betydande stegring av statsutgifterna, Fymnastsk: man här begär. (Forts.)</w:t>
        <w:br/>
        <w:br/>
        <w:t xml:space="preserve">Herr Olof Olsson tillät sig skämta litet om »mystik». Om jag också får spinna litet på samma tråd, så skulle jag vilja säga, att här hålla vi visst på att falla tillbaka till den gamla medeltida talmystiken, där sju och tre voro heliga tal. Herr Lindskog och utskottet hålla på det heliga sjutalet, medan herr Olsson är anhängare av det heliga tretalet, även om han kanske inte går så långt som den gamle skalden Dante, som var en sådan beundrare av tretalet, att han inte kunde hitta på någon finare komplimang åt sin käresta än att kalla </w:t>
      </w:r>
      <w:r>
        <w:rPr>
          <w:b/>
        </w:rPr>
        <w:t>henne²</w:t>
      </w:r>
      <w:r>
        <w:rPr>
          <w:b w:val="0"/>
        </w:rPr>
        <w:t xml:space="preserve"> för en »nia», d. v. s. tre gånger tre.</w:t>
        <w:br/>
        <w:br/>
        <w:t>Jag skall inte längre uppehålla mig vid frågan om sju eler tre konsulenter. Jag tror uppriktigt sagt inte, att vi äro mogna för ett beslut i någondera riktningen. Den linje, som här av läget och diskussionen tydligast utpekas, är att vi på lämpligaste sätt tillgodogöra oss den kraft, som är verksam nere i Skåne, och att vi för övrigt tänka oss för beträffande den framtida organisationen.</w:t>
        <w:br/>
        <w:br/>
        <w:t>Jag vidhåller mitt yrkande.</w:t>
      </w:r>
    </w:p>
    <w:p>
      <w:pPr>
        <w:pStyle w:val="Heading2"/>
      </w:pPr>
      <w:r>
        <w:t>3. Josef Granström (Frisinnade folkpartiet, man)</w:t>
      </w:r>
    </w:p>
    <w:p>
      <w:r>
        <w:rPr>
          <w:b w:val="0"/>
        </w:rPr>
        <w:t xml:space="preserve">Jag skall inte uppehålla kammaren länge, men jag nödgas göra några korta repliker. Först och främst vill jag säga, att det synes mig, som om just de, som talat för utskottets förslag, skulle gå ut ifrån den utgångspunkten, att lärarna och </w:t>
      </w:r>
      <w:r>
        <w:rPr>
          <w:b/>
        </w:rPr>
        <w:t>lärarinnorna³</w:t>
      </w:r>
      <w:r>
        <w:rPr>
          <w:b w:val="0"/>
        </w:rPr>
        <w:t xml:space="preserve"> i folkskolorna icke skulle hava möjlighet att för närvarande meddela undervisning 1 gymnastik, åtminstone på lika tillfredsställande sätt som i andra ämnen, eller att de icke kunna i en snar framtid komma fram till detta stadium. Jag vet inte hur Sveriges lärare i allmänhet uppfatta den sålunda framställda åsikten, men för min del ber jag att få bestrida den.</w:t>
        <w:br/>
        <w:br/>
        <w:t>Det har också sagts, att man har kommit till så utmärkta resultat med det system, som nu användes. Det har jag heller aldrig bestritt, och jag har också tacksamt erkänt, vad som vunnits med detta system. Men vad jag bestämt vänder mig mot, det är att göra detta system till något för framtiden beståndande och skapa något nytt slags folkskoleinspektörer, likvärdiga med de föregående, med samma befogenhet och naturligtvis dragande samma kostnader, betydligt större än de som förut utgått till gymnastikinspektörerna. Om man nu med dessa inspektörer vunnit så lysande resultat i Skåne, som här omvittnats — det vill jag inte heller bestrida — varför då inte fortsätta en tid med detta system? Få se om vi inte då kunna komma fram till den tanke, jag tillät mig framkasta, d. v. s. om det inte blir onödigt med denna form av inspektorat eller låt oss säga konsulterande institution.</w:t>
        <w:br/>
        <w:br/>
        <w:t xml:space="preserve">Gentemot herr Björck vill jag säga, att jag tror visst, att det finns en sådan </w:t>
      </w:r>
      <w:r>
        <w:rPr>
          <w:b/>
        </w:rPr>
        <w:t>lärarinna³</w:t>
      </w:r>
      <w:r>
        <w:rPr>
          <w:b w:val="0"/>
        </w:rPr>
        <w:t xml:space="preserve">, som han här berättade om. Det är inte alls omöjligt. och Jag skall inte alls tillåta mig säga, att sådana </w:t>
      </w:r>
      <w:r>
        <w:rPr>
          <w:b/>
        </w:rPr>
        <w:t>lärarinnor³</w:t>
      </w:r>
      <w:r>
        <w:rPr>
          <w:b w:val="0"/>
        </w:rPr>
        <w:t xml:space="preserve"> finnas inte. Men jag skulle inte tro, att herr Björck vågar bestrida, att det finns minst lika många, som gråtit för att de ålagts att hålla en uppvisning inför gymnastikinspektören.</w:t>
        <w:br/>
        <w:br/>
        <w:t>Slutligen vill jag påpeka, att jag i mitt förra anförande mycket noga poängterade, att det är endast å egna vägnar jag talar och på grund av det intryck. Jag fått personligen. Jag vill dock säga, att jag talar inte bara som före detta lärare utan också som representant för valmän, som i viss mån hylla andra åsikter än dem som här förts fram, och om man vill säga, att jag tillhör en förgången tid, ber jag att få svara, att i så fall är jag i mycket gott sällskap.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