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652</w:t>
      </w:r>
    </w:p>
    <w:p>
      <w:r>
        <w:rPr>
          <w:b/>
        </w:rPr>
        <w:t xml:space="preserve">Datum: </w:t>
      </w:r>
      <w:r>
        <w:t>1931-03-23</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Herr talman! I denna fråga har jag väckt en motion, som går ut på att utsträcka möjligheten till erhållande av inackorderingsbidrag till Gävleborgs och Kopparbergs län. Kungl. Maj:t har i år endast föreslagit en utsträckning till Västernorrlands län, och statsutskottet har därvidlag följt Kungl. Maj:t.</w:t>
        <w:br/>
        <w:br/>
        <w:t>Det kan ju tyckas vara ganska våghalsigt att gå upp och tala för en motion, mot vilken står ett enigt statsutskott. Men enigheten i statsutskottet är icke fullt så stor, som den synes vara. Statsutskottets ordförande har nämligen själv sagt mig, att han har stora sympatier för denna sak och egentligen skulle ha velat reservera sig till förmån för motionen. Med ett sådant utomordentligt stöd bakom mig, herr talman, anser jag mig dock våga gå upp och göra ett yrkande om bifall till min motion.</w:t>
        <w:br/>
        <w:br/>
        <w:t>Det är nämligen icke blott en enskild människas krav, jag kommit med, utan det behov jag velat tillgodose har mycket starkt framhållits i den av skolöverstyrelsen gjorda utredningen. Skolöverstyrelsen säger härom, att »behovet av en utvidgning av den statliga inackorderingsverksamheten för avlägset från skola boende skolbarn till Kopparbergs, Gävleborgs och Västernorrlands län fortfarande är stort». I fortsättningen betonar skolöverstyrelsen kraftigt, att det icke alls hjälper med, att man endast lämnar bidrag till barn från kolonaten, utan sådana bidrag behövas även för andra barn. Kungl. Maj:t har också behjärtat detta men förklarat sig icke vilja utsträcka bidragen längre än till Västernorrlands län och hänvisar till att statskontoret för sin del framhållit, att riksdagen, vad beträffar Gävleborgs</w:t>
        <w:br/>
        <w:br/>
        <w:t>och Kopparbergs län, endast torde ha avsett, att bidrag skulle lämnas till kolonisters och kronotorpares barn. Emellertid har ju riksdagen begärt en undersökning och denna undersökning, som är utförd av skolöverstyrelsen, har visat, att behovet är mycket stort, icke blott för kolonatbarnens del utan överhuvud beträffande de barn, som komma från de avlägsna skogsbygderna. Då riksdagen redan uttalat sig för hjälp åt kolonatbarnen i dessa län och det sedan dess skett en undersökning, som visar, att hjälp behöves även för andra barn, kan man väl ändå anse, att riksdagens tidigare skrivelse icke bör vara något skäl emot en utsträckning av bidragen även till dem. Jag tror för min del, att statsutskottet icke fullt har behjärtat den omständigheten, att vi i Gävleborgs och Kopparbergs län ha avlägsna skogsbygder, som äro fullt jämförbara med dem uppe i Västernorrlands och Jämtlands län. Vi skola komma ihåg, att Dalälven utgör en gräns, ovanför vilken vintrarna äro betydligt mycket längre och hårdare än nedåt landet. Det är därför icke tu tal om att barnen i de avlägsna skogsbygderna behöva hjälp.</w:t>
        <w:br/>
        <w:br/>
        <w:t xml:space="preserve">Jag har i min motion tillåtit mig peka på ett skolhem uppe i Idre i norra Dalarna. Det har tillkommit genom en enskild </w:t>
      </w:r>
      <w:r>
        <w:rPr>
          <w:b/>
        </w:rPr>
        <w:t>lärarinnas³</w:t>
      </w:r>
      <w:r>
        <w:rPr>
          <w:b w:val="0"/>
        </w:rPr>
        <w:t xml:space="preserve"> energiska arbete, därför att </w:t>
      </w:r>
      <w:r>
        <w:rPr>
          <w:b/>
        </w:rPr>
        <w:t>hon²</w:t>
      </w:r>
      <w:r>
        <w:rPr>
          <w:b w:val="0"/>
        </w:rPr>
        <w:t xml:space="preserve"> icke härdade ut att se, hur svårt barnen hade. Man kan icke här anlita skolskjutsar, emedan barnens hem äro spridda på så långt håll ifrån varandra, att det icke skulle löna sig att anordna sådana. Den enda möjliga vägen är därför att under den hårdare vintertiden taga ned barnen till den plats, där skolan ligger, och inackordera dem. Emellertid ha familjerna i omgivningen varit för fattiga för att kunna taga emot barnen i inackordering. </w:t>
      </w:r>
      <w:r>
        <w:rPr>
          <w:b/>
        </w:rPr>
        <w:t>Lärarinnan³</w:t>
      </w:r>
      <w:r>
        <w:rPr>
          <w:b w:val="0"/>
        </w:rPr>
        <w:t xml:space="preserve"> har därför försökt samla ihop dem i ett skolhem, och detta har visat sig vara till mycken nytta. Men att underhålla hemmet med de medel, som barnen själva kunna betala, har visat sig vara oerhört svårt, och </w:t>
      </w:r>
      <w:r>
        <w:rPr>
          <w:b/>
        </w:rPr>
        <w:t>hon²</w:t>
      </w:r>
      <w:r>
        <w:rPr>
          <w:b w:val="0"/>
        </w:rPr>
        <w:t xml:space="preserve"> säger själv, att </w:t>
      </w:r>
      <w:r>
        <w:rPr>
          <w:b/>
        </w:rPr>
        <w:t>hon²</w:t>
      </w:r>
      <w:r>
        <w:rPr>
          <w:b w:val="0"/>
        </w:rPr>
        <w:t xml:space="preserve"> känner sig stå som på ett gungfly, då </w:t>
      </w:r>
      <w:r>
        <w:rPr>
          <w:b/>
        </w:rPr>
        <w:t>hon²</w:t>
      </w:r>
      <w:r>
        <w:rPr>
          <w:b w:val="0"/>
        </w:rPr>
        <w:t xml:space="preserve"> försöker hålla ihop sitt skolhem.</w:t>
        <w:br/>
        <w:br/>
        <w:t>Detta är bara ett fall. I dessa nordliga bygder finns det många andra exempel på att det behöves hjälp. Då dessutom skolöverstyrelsen så starkt understryker, att det här icke är fråga om en ren utgift — det blir visserligen en utgift, men det uppstår också besparingar på andra håll, genom att man kan indraga vissa andra kostnader — tycker jag, att man borde kunna taga steget fullt ut nu med en gång och icke blott låta Västernorrland få tillgodogöra sig inackorderingsbidrag utan också i enlighet med skolöverstyrelsens förslag utsträcka hjälpen till Kopparbergs och Gävleborgs län, d. v. s. »till vissa skolpliktiga barn inom Dalarna och Norrland, dock ej rikets nordligaste gränsorter, uppföra ett ordinarie anslag av 587,000 kronor». Det blir en ökning på 39,000 kronor genom att utsträcka inackorderingsbidraget till de nämnda trakterna.</w:t>
        <w:br/>
        <w:br/>
        <w:t>Då det gäller en mycket behjärtansvärd angelägenhet, vågar jag, herr talman, trots statsutskottets inställning till saken, yrka bifall till min motion.</w:t>
      </w:r>
    </w:p>
    <w:p>
      <w:pPr>
        <w:pStyle w:val="Heading2"/>
      </w:pPr>
      <w:r>
        <w:t>2. Olof Bergqvist (Högerns riksdagsgrupp, man)</w:t>
      </w:r>
    </w:p>
    <w:p>
      <w:r>
        <w:rPr>
          <w:b w:val="0"/>
        </w:rPr>
        <w:t xml:space="preserve">Det är naturligtvis icke så lätt att hålla hjärtat och huvudet kallt, när man hör en så varmhjärtad talarinna som </w:t>
      </w:r>
      <w:r>
        <w:rPr>
          <w:b/>
        </w:rPr>
        <w:t>fröken²</w:t>
      </w:r>
      <w:r>
        <w:rPr>
          <w:b w:val="0"/>
        </w:rPr>
        <w:t xml:space="preserve"> Hesselgren, helst som jag också kan instämma i vad </w:t>
      </w:r>
      <w:r>
        <w:rPr>
          <w:b/>
        </w:rPr>
        <w:t>hon²</w:t>
      </w:r>
      <w:r>
        <w:rPr>
          <w:b w:val="0"/>
        </w:rPr>
        <w:t xml:space="preserve"> sagt därom, att det nog både i Gävleborgs län och i Dalarna kan finnas behov av inackorderingsbidrag för skolpliktiga barn på flera håll. Men jag nödgas dock tala för utskottets hemställan. Jag vill då påpeka, att det nu faktiskt sker en utvidgning av den räjong, för vilken inackorderingsbidrag utgå. Förut ha sådana utgått endast till de tre nordligaste länen. Nu har Västernorrlands län också medtagits, och detta har naturligtvis medfört ökad kostnad. Då Kungl. Maj:t</w:t>
        <w:br/>
        <w:br/>
        <w:t>icke denna gång ansett sig kunna taga med Gävleborgs län och Dalarna, har statsutskottet funnit det försiktigast att stanna vid det alternativ, som Kungl." Maj:t accepterat, nämligen alternativ II i skolöverstyrelsens förslag. Detta hindrar icke, att Kungl. Maj:t ett annat år efter närmare övervägande av saken kan komma att tillmötesgå de önskningar, som motionärerna framställt. Jag har den uppfattningen, att det i sådana här fall nog är säkrast att låta regeringen komma med förslag, detta allra helst som riksdagens uttalande, enligt vad statskontoret också påpekar, gått ut på att en utredning i frågan endast borde omfatta barn av kolonister i de ifrågavarande länen.</w:t>
        <w:br/>
        <w:br/>
        <w:t>Jag är som sagt ingalunda blind för att inackorderingsbidrag kunde behövas 1 de två län, som enligt utskottets förslag icke skulle komma med, men jag hyser den tillförsikten, att när utredningen fullföljts, Kungl. Maj:t skall finna det är möjligt att i den mån fog därtill kan förefinnas medtaga även dem 1 en proposition till en kommande riksdag.</w:t>
        <w:br/>
        <w:br/>
        <w:t>Under sådana förhållanden får jag för denna gång motsätta mig motionärernas förslag och yrka bifall till Kungl. Maj:ts förslag, som också är utskottets.</w:t>
      </w:r>
    </w:p>
    <w:p>
      <w:pPr>
        <w:pStyle w:val="Heading2"/>
      </w:pPr>
      <w:r>
        <w:t>3. Kerstin Hesselgren (Folkpartiet, woman)</w:t>
      </w:r>
    </w:p>
    <w:p>
      <w:r>
        <w:rPr>
          <w:b w:val="0"/>
        </w:rPr>
        <w:t>Herr talman! Jag vill mycket starkt understryka allt vad den föregående ärade talaren sagt rörande möjligheter som finnas att bidragen skola kunna utsträckas vidare. Jag måste emellertid framhålla, att det enligt min mening är att skynda mycket långsamt, då man, när det gäller en så liten summa som något över 35,000 kronor, icke nu med en gång vill taga steget fullt ut, trots att utredningen verkligen ligger klar. Om den icke gjort det, skulle det ju icke vara så märkvärdigt, men här har faktiskt skolöverstyrelsen lagt papperen på bordet och visat, att en utsträckning behöves och är av nöden påkallad.</w:t>
        <w:br/>
        <w:br/>
        <w:t>Att det inte går för mig att driva igenom motionen, förstår ingen bättre än jag, men det är å andra sidan oerhört viktigt, att så pass mycket kommer fram i riksdagen, att Kungl. Maj:t verkligen till nästa år känner sig uppmanad att taga upp denna sak.</w:t>
        <w:br/>
        <w:br/>
        <w:t>Jag vidhåller i alla fall, herr talman, mitt yrkande.</w:t>
      </w:r>
    </w:p>
    <w:p>
      <w:pPr>
        <w:pStyle w:val="Heading2"/>
      </w:pPr>
      <w:r>
        <w:t>4. Sam Stadener (Liberala samlingspartiet, man)</w:t>
      </w:r>
    </w:p>
    <w:p>
      <w:r>
        <w:rPr>
          <w:b w:val="0"/>
        </w:rPr>
        <w:t xml:space="preserve">Herr talman! De mycket bevekande och klara ord, som ha yttrats i denna sak, behjärtas tillfullo av den nuvarande regeringen. Jag kan berätta för </w:t>
      </w:r>
      <w:r>
        <w:rPr>
          <w:b/>
        </w:rPr>
        <w:t>fröken²</w:t>
      </w:r>
      <w:r>
        <w:rPr>
          <w:b w:val="0"/>
        </w:rPr>
        <w:t xml:space="preserve"> Hesselgren, att det tillhörde en av mina första åtgärder som statsråd att besöka ifrågavarande trakter för att själv på ort och ställe se, hur ett kolonat ser ut och för att inlåta mig i så förtroliga samtal, som det var möjligt, med innehavare av kolonat här och var i dessa trakter. Jag hade nämligen redan på avstånd haft på känn, att denna fråga tillhörde dem, som tåla minst uppskov.</w:t>
        <w:br/>
        <w:br/>
        <w:t>Jag har emellertid under dessa besök och under den skriftväxling, som sedan följt med vissa myndigheter i de nämnda trakterna, kommit till något tvivel på att det renodlade inackorderingssystemet är den rätta lösningen. Det visar sig nämligen, att det här och där möter stora svårigheter att erhålla lämpliga inackorderingshem för skolbarnen, och man torde därför få komplettera den utredning, som nu föreligger, för att, där så finnes vara nödigt, preparera enklare skolhem. Jag lovar emellertid motionären, att frågan skall ägnas den allra största uppmärksamhet från Kungl. Maj:ts sida, och jag skulle vara tacksam och glad, om riksdagen nu ville utsträcka de här ifrågasatta åtgärderna till Västernorrlands län.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