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1906</w:t>
      </w:r>
    </w:p>
    <w:p>
      <w:r>
        <w:rPr>
          <w:b/>
        </w:rPr>
        <w:t xml:space="preserve">Datum: </w:t>
      </w:r>
      <w:r>
        <w:t>1931-05-16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Fabian Månsson (Socialdemokraterna, man)</w:t>
      </w:r>
    </w:p>
    <w:p>
      <w:r>
        <w:rPr>
          <w:b w:val="0"/>
        </w:rPr>
        <w:t>Herr talman! Att börja med vill jag säga ett par ord angående hans excellens herr statsministerns tal om att han angripes för att han hållit sig till lagens former och ej velat bryta mot dessa. Jag förstår mycket väl, att han här framför allt varit rädd för att stöta sig med formerna. Det är intet tvivel om att han hefinner sig i en sådan situation, att han kan försvara sig med detta, att han har följt lagar och förordningar och ingenting annat. Men, som jag sade härom dagen, då jag var uppe i en annan fråga och i en parentes berörde samhällets brister och förhållanden i allmänhet för närvarande: 1 tider som de nuvarande duger det icke att enbart strikt följa former. Om jag skulle komma att få regera — vilket icke kommer att ske — så tror väl ändå icke hans excellens, att icke jag skulle söka skapa en lag för tillfället. Om jag inte hade kunnat sammankalla och råd-</w:t>
        <w:br/>
        <w:br/>
        <w:t>göra med riksdagen eller vidtaga andra åtgärder, så är det alldeles givet, att jag gjort en förordning för tillfället, och sedan följde jag den. Punkt och slut. Då man skall regera, duger det icke att vara svans i landet, utan då måste man leda.</w:t>
        <w:br/>
        <w:br/>
        <w:t>För övrigt hade det nog icke varit så alldeles omöjligt att fort klara upp denna sak. Vi hava dock män här i landet, som hava arbetarnas öra — och utan varje tvivel även arbetsgivarnas. Här är t. ex. landshövding Läbeck. Man hade knappt behövt mer än sända landshövding Libeck från Gävle till Å dalen, så hade möjligen denna sak varit klar, i all synnerhet om han varit åtföljd av landsorganisationens ordförande och arbetsgivarföreningens ordförande, så hade man icke behövt hysa tvivel om den saken.</w:t>
        <w:br/>
        <w:br/>
        <w:t>Den här debatten skulle egentligen, huru tråkig och konstig den än kan synas, behöva utsträckas till en hel vecka. Det tycka ni är märkvärdigt, men det ligger så till, att såväl skotten i Ådalen som debatten här om dem kastar ett blixtljus över missförhållandena i samhället på en mängd punkter. Man förstår, huru långt vi hava åkt ur det gamla samhället till nya samhällsformer, och hur nya sambhällsförhållanden brottas med de gamla. Somliga förskansa sig bakom de gamla formerna, som icke mer hava stort innehåll. Andra återigen, som äro mera framskridna i de nya samhällsformerna, dit även jag räknar mig trots min efterblivenhet i många stycken, ropa på att formerna icke få vara avgörande över allting utan att det gäller handlingar.</w:t>
        <w:br/>
        <w:br/>
        <w:t>De fel, som här äro begångna, synes mig kunna huvudsakligen fördelas på arbetsgivaren, på arbetsgivarföreningen, på länsstyrelsen och på militären. Det är den syn jag har på saken. Vad då beträffar arbetsgivaren, herr Versteegh, så är det väl intet tvivel om att det är en ren parodi att en sådan konflikt under så lång tid kunnat få pågå och leda till sådana otroligt samhällsförgörande galenskaper. Visst erfar man gamla dagars bondharm över vad som inträffat, men framför allt erfar man sorg över att en man som herr Versteegh kan tillåtas spoliera det samarbete mellan arbetare och arbetsgivare, som framgångsrikt fullföljts under tre å fyra år här i landet och lett till de mest utmärkta resultat på många arbetsplatser. Om man frågar mig, vad jag skulle gjort i regeringens ställning, i fall det icke lyckats för min medlare att klara situationen, så svarar jag, att jag hade kallat på herr Versteegh och sagt: nu gör vi upp en gammal affär, ni och vi. Ni har av samhället köpt jord för tre öre tunnlandet; de tre örena skall ni få tillbaka. Samhället skall sedermera av er taga ut vad ni tagit ut av skogen. De fabriker och lager, ni -har, löser samhället in. Den jord, ni köpt av bönderna, få böndernas arvingar tillbaka emot den köpeskilling, ni en gång erlade, och den skog, som ni tagit från dessa bönder, skall ni betala till dessa bönders arvingar. Punkt och slut. Alltid kan man tukta fähundar. Jag ber om ursäkt, herr talman, för uttrycket, men den, som regerar i samhället, skall leda i samhället. Och. som sagt, kan man sedan icke reda upp det, därför att en majoritet i riksdagen är emot en, då slåss man icke emot majoriteten, utan då säger man: då få ni klara detta själva. Och så går man.</w:t>
        <w:br/>
        <w:br/>
        <w:t>Den största villervallan kommer av att vi stå emellan ett kapitalistiskt samhälle och ett slags kommunistiskt-statssocialistiskt samhälle. Somliga mena att det är bara kapitalistiskt och somliga, att det är mest motsatsen. Jag räknar nu icke för kommunister en del herrar, som yttrat sig här men vilka, som man väl hör på tonen, icke hava för ett öre kommunism 1 blodet. Det sociala framskridandet in i en ny samhällsordning är nödvändigt för att här 1 landet kunna utöva produktion och föra ut våra produkter på världsmarknaden och byta dem emot andra produkter, som vi behöva. Detta sociala framstegsarbete fram till en ny samhällsordning får icke äventyras eller avbrytas. Och det har avbrutits av skotten i Ådalen, det är det värsta.</w:t>
        <w:br/>
        <w:br/>
        <w:t>Sedan kommer den för mig ganska överraskande historia, som arbetsgivar- Fortsatt debatt</w:t>
        <w:br/>
        <w:br/>
        <w:t>föreningen är inblandad i. Jag har trott litet för gott om de ledande där, det får jag erkänna. Visst vet jag, att de flesta av dem ännu stå inne i en kapitalistisk samhällsåskådning, men att de skulle vara sådana okynnesfän trodde jag icke. Att de hålla sig med en samling förbrytartyper det gör ju ingenting. Om de samla ihop dem, som komma från Långholmen, och alla, som icke duga till att göra någon nytta, och ge dem årslön, det har jag ingenting emot; det lättar bara fattigvårdsbördan. Men att de skulle sända ut dessa människor, av vilka de flesta icke kunna förtjäna fem öre, till platser, där det är konflikt, för att reta arbetarna, det trodde jag inte. Föreningen måste väl veta, att dessa strejkbrytare, som de sänt ut till Ådalen, kunna där icke förtjäna maten för sig, mycket mindre avlöning och andra omkostnader, frånsett de sociala skador, de göra. Det anser jag vara ett utslag av, jag vill icke använda det svaga ordet pojkfasoner, och jag vill icke använda det kraftiga ord jag har på tungan, när jag icke för tillfället kan finna det rätta, ty det rätta ordet har jag icke för närvarande; det kunna ni själva hitta på. Men givet är, att de arbetsgivare — och det är de större i regel — som hava en i viss mån annan samhällsuppfattning än de ledande i arbetsgivarföreningen tycks hava, de böra taga ett krafttag och antingen skapa en ny ledning för arbetsgivarföreningen eller också själva bilda en separat förening, så få arbetarna slåss med de andra och hålla fred med dem, som vilja ha fred. Det här går icke an.</w:t>
        <w:br/>
        <w:br/>
        <w:t>Därefter kommer den tredje parten, som är länsstyrelsen, och därmed kommer man också in på militärfrågan. Nog bör väl ändå en man, som är landshövding och varit det i så många år, vara inne i psyket i det län, där han residerar. Till och med den, som bara farit igenom Ådalen på någon föredragsturné någon gång, vet ju, att där är, liksom på många andra orter i landet, var i sin art, en särskild mentalitet. Jag vill bara framkasta den tanken, att ni skulle föra fram militär emot södra Möres bönder! Ni kan Ju försöka, får ni se, vad det blir för ett spektakel! Varför? Därför att södra Möres bönder ha sedan århundraden i blodet misstron till och förakt för allt vad militärer heter, nedärvt sedan otaliga fejder. Ni kan försöka föra fram militär, som blandar sig i konflikter, mot Hallandsbönder. Det kan ju herr Olsson i Kullenbergstorp försöka, så får han se vad bondementaliteten tar sig för uttryck! -</w:t>
        <w:br/>
        <w:br/>
        <w:t>Befolkningen uppe i Ådalen är sammankommen från skilda delar av landet — icke den här generationen och icke den näst föregående men tidigare generationer. Där är folk från Värmland med livligt temperament, ett glatt och frihetskärt folk, där är folk från Småland. Från alla kanter ha samlats fria arbetssökande element, som fått arbete vid Järnvägar, sågverk och hamnar. De ha givit upphov till den nuvarande befolkningen. Denna befolkning har under 20—30 år livligt deltagit i arbetarrörelsen. Den har visserligen icke haft tillfälle att som skåningarna sitta vid arbetarrörelsens köttgrytor utan den har varit dragare för lasset men den har i alla fall varit villig, offerglad och stridsglad. Den har också med ett par undantag — några ynglingar en gång — egentligen aldrig förlöpt sig. Den älskar ordning lika mycket som andra, det se vi redan: när militären kom bort, så blev det ordning. Men lika visst som södra Möres bönder skulle bli spritt tokiga. om det sändes ett par kompanier militärer emot dem, och lika visst som Hallands bönder icke skulle vara möjliga att styra med en sådan behandling, lika visst är det omöjligt att bringa fred i Ådalen genom att kommendera militär dit. Det bör länsstyrelsen begripa, att det i allmogens strider inte passar med militär. Det sägs, att man har använt s. k. frivilliga, och vad frivilliga är det veta vi: det är furirer, underbefil och en och annan, som fostrats i skytterörelsens och landstormsorganisationernas skola.</w:t>
        <w:br/>
        <w:br/>
        <w:t>jobbare, som äro innästlade i dessa rörelser. Man behöver bara läsa deras tid-</w:t>
        <w:br/>
        <w:br/>
        <w:t>interpellation. Skrifter — jag har i många år läst landstormsorganisationens tidskrift, och lika-</w:t>
        <w:br/>
        <w:br/>
        <w:t xml:space="preserve">ledes har jag följt med de tidskrifter, som skytteföreningarna utgiva — för att begripa vilken bornerad, uppblåst okunnighetens anda, som råder där och hur främmande man är för all inblick i samhällets nuvarande, snabbt förlöpande utveckling. Man borde begripa, att det är samhällsvådligt att anlita folk, som äro komna från dessa kretsar, arbetsföraktande, arbetsfientliga — ja i praktiken rent fientliga mot varje sund samhällsordning som är stadd i framåtskridande och utveckling. Man kan förstå, huru samhällsfarligt det är att föra ut sådana människor beväpnade i en arbetskonflikt. Därtill kommer, att ledningen tycks helt tappat huvudet inför det skott, som synes gått av i deras egna led. Efter vad man meddelat var det ju ett underbefäl, som sköt ett skott, och som därigenom föranledde att man gav en salva. Man möter här som ledare för militären en man, vars namn — jag känner inte till vad det är för ett namn, men det klingar främmande. Det är kanske baltisk adel. Som bekant smugglade man för tio år sedan en del baltisk adel in i armén. Man bör så fort som möjligt smuggla bort dem igen. Det är det klokaste, man kan göra. Här visar det sig, hur denna drillens officersanda är beskaffad. Hade det varit en karl i spetsen för trupperna, en med egen tankeförmåga, med sådana massor människor till sitt förfogande så skulle han — om han ansåg sig böra ovillkorligen i egen person hävda statens auktoritet med våld — satt sig i spetsen för demonstrationen och de andra efter honom på samma sätt och om det behövts, krängt av rocken och gått på med knytnävarna. Då hade det säkert inte dröjt länge, förrän både de strejkande och han blivit goda vänner. Hela striden hade säkert om icke upphört så i varje fall lättare klarerats. Men att stå på avstånd mot en obeväpnad skara och spruta med mausergevär — kan man tänka sig något mer idiotiskt! I gamla tider ansåg man ju den, som överhuvud taget rörde en vapenlös, när man var beväpnad själv, ärelös. Hans hus brändes, hans </w:t>
      </w:r>
      <w:r>
        <w:rPr>
          <w:b/>
        </w:rPr>
        <w:t>hustru²</w:t>
      </w:r>
      <w:r>
        <w:rPr>
          <w:b w:val="0"/>
        </w:rPr>
        <w:t xml:space="preserve"> och barn tog svärfarssläkten ifrån honom, och den man, som gav honom ett mål mat eller ett nattlogi, dömdes som för dubbelt mord. Svenska arméns officerskår har i dag äran ha en sådan herre ibland sig. Jag undrar, hur det känns.</w:t>
        <w:br/>
        <w:br/>
        <w:t>Men så finnes det flera felande. Här har fällts några uttryck om riksdagens värdighet. Jag undrar, om riksdagen har mycken värdighet kvar. Efter den fredliga revolutionen år 1918 har riksdagen haft 13 år på sig att undersöka sociala spörsmål, men de enda spörsmål, som undersökts, ha varit tullfrågor, som undersökts av den ena tullkommissionen efter den andra. De höra ju strängt taget icke till sociala spörsmål utan till utrikeshandelsspörsmålen. Jag undrar, om riksdagen är skuldfri? Jag misstänker, att den inte är det. Riksdagen är väl som andra skyldig att hålla sig å jour med utvecklingen. Samhället utvecklas undan för undan. Det skrider framåt. Det står icke stilla utan utvecklas från en form till en annan, och riksdagen har ingen rätt att sitta år efter år och sedan komma hem med några fraser vart fjärde år och så komma tillbaka och sitta i fyra år och så åter komma hem med några partifraser. Bondeförbundare gå mot liberaler och högern mot socialisterna och socialisterna mot bolsjevikerna och bolsjevikerna mot Sillénkommunisterna. Det är en mångdubbel klasskamp, som blott, strängt taget, tjänar några, som flyta ovanpå hela detta elände. Vi böra nu ha kommit så långt, att vi förstå, att skogarna och jorden och fabrikerna icke äro bolagens egendom. Formellt äro de bolagets egendom, så länge de skötas i samhällets intresse, men göra de icke det, så kunna vi icke längre stå på den gamla romerska rättens grundval, utan vi ha glidit in ett bra stycke på den germanska rättens område igen, enligt vilken man besitter egendom under villkor och icke ovillkorligt. Sköter herr Versteegh icke sin egendom, så kan riksdagen klara upp de gamla felaktiga affärerna, det är</w:t>
        <w:br/>
        <w:br/>
        <w:t>samhällets och arbetarnas vägnar, men bolagens äganderätt är formell och former kunna ändras.</w:t>
        <w:br/>
        <w:br/>
        <w:t>Så skall jag säga ett par ord med anledning av herr Anderssons i Rasjön yttrande, som jag hoppas var tillkommet i ett förhastande. Han gäller ju för att vara en klok man. Nu kan man ju visserligen vara överklok, men det tror jag inte precis att han är. Han blev så irriterad utav bolsjeviktalarnas utfall, att han hotade med, att riksdagsordningen skulle ändras för deras skull. Ja, jag må säga, att, om jag icke hade mer vittgående syn på samhället och på orsakerna till vad som skett i Ådalen än vad bolsjevikerna tycks ha — de tro att det är bara fråga om en kamp om arbetarnas avlöningar, om användandet av strejkbrytare 0. s. v. — så skulle jag naturligtvis kunna använda mycket värre ord. Jag kan mycket fulare ord än de, om jag vill, men dem bryr jag mig inte att använda just nu. Ett sådant talesätt, som herr Andersson i Rasjön använde, är enfaldigt. En suverän församling skall bestå av suveräna medlemmar, och sedan beror det på församlingens tycke i det särskilda fallet och på den enskilde mannens smak och tycke, vad han säger och vad församlingen vill höra. Om någon använder ett okvädningsord emot mig, så använder jag kanske ett sådant tillbaka, och i nödfall, även om jag icke rår på honom, slår jag honom mellan ögonen. Det var en gammal god sed även i ett mera demokratiskt och stoltare samhälle än det nuvarande. På gamla ting, där var ordet fritt. Det var icke så på gamla svenska ting förr i världen, att man nagelfor orden, som herr Andersson, utan där var man till och med så ogenerad, att man kunde dränka fem kungar på en gång. Så fria vanor ha vi icke, men inte böra vi vara så rädda om skinnet, att vi dö för ett kraftigt ord, för det gör vi inte!</w:t>
      </w:r>
    </w:p>
    <w:p>
      <w:pPr>
        <w:pStyle w:val="Heading2"/>
      </w:pPr>
      <w:r>
        <w:t>2. Zeth Höglund (Socialdemokraterna, man)</w:t>
      </w:r>
    </w:p>
    <w:p>
      <w:r>
        <w:rPr>
          <w:b w:val="0"/>
        </w:rPr>
        <w:t>Herr talman! Jag instämde tidigare i herr Wigforss” utomordentliga anförande, och jag kan också instämma i mycket av vad herr Fabian Månsson nyligen här har yttrat i ett tal, som vanligt rikt på träffande ord och riktiga synpunkter. I debatten har emellertid både från borgerligt håll och från regeringsbänken sagts mycket, som enligt min mening icke bör få stå oemotsagt, och därför skall jag bedja att få säga några ord i det föreliggande ämnet.</w:t>
        <w:br/>
        <w:br/>
        <w:t>Jag vill då först yttra något om yttrandefriheten i kammaren, ett tema, som herr Fabian Månsson senast var inne på. Jag delar helt den åsikten, att kammarens värdighet kräver, att talmannens auktoritet upprätthålles fullkomligt och i alla hänseenden, och jag anser detta vara en oundgänglig förutsättning för det parlamentariska arbetets ostörda fortgång och för upprätthållandet av aktningen för den demokrati, som riksdagen representerar. Jag måste därför 1 likhet med andra uttala ett bestämt ogillande utav ett sådant uppträdande, som man från kommunistisk sida här i går gjorde sig skyldig till. Men att utav en sådan förlöpning i en ytterst upprörd situation genast sluta till, att det är nödvändigt att vidtaga en begränsning av yttrandefriheten i riksdagen, det anser jag vara i högsta grad oriktigt och olycksdigert. Jag vill erinra herr Andersson i Rasjön, liksom herr Fabian Månsson gjorde, att det är icke blott från arbetarhåll, som man kan förgå sig med oparlamentariska uttryck. Jag vill också säga, att även om herrar kommunister här ha uppträtt på ett sätt, som vi finna otillbörligt, så är det ju i alla fall ett intet emot ohyggligheten i den sak, som här föreligger till behandling. Om de ha givit ett oartikulerat uttryck åt sin protest emot vad som förekommit, är det av fullkomligt underordnad betydelse i detta sammanhang.</w:t>
        <w:br/>
        <w:br/>
        <w:t>Jag erinrar herr Andersson i Rasjön om att det fanns en bondeklass, som förr i tiden också den uppträdde och talade i ytterst otillbörliga ordalag många gånger uti Sveriges riksdag. Det rann mig just i minnet hur — jag tror det</w:t>
        <w:br/>
        <w:br/>
        <w:t>bittra klagomål till drottning Kristina över att bönderna i ett synnerligen</w:t>
        <w:br/>
        <w:br/>
        <w:t>interpellation. Ohyvsat språk angripit den dåvarande regeringen. De ville, att drottningen</w:t>
        <w:br/>
        <w:br/>
        <w:t xml:space="preserve">skulle låta åtala och straffa dessa bönder. Men vad fingo de för svar av </w:t>
      </w:r>
      <w:r>
        <w:rPr>
          <w:b/>
        </w:rPr>
        <w:t>henne²</w:t>
      </w:r>
      <w:r>
        <w:rPr>
          <w:b w:val="0"/>
        </w:rPr>
        <w:t xml:space="preserve">, som »ändå var den store Gustaf Adolfs </w:t>
      </w:r>
      <w:r>
        <w:rPr>
          <w:b/>
        </w:rPr>
        <w:t>dotter²</w:t>
      </w:r>
      <w:r>
        <w:rPr>
          <w:b w:val="0"/>
        </w:rPr>
        <w:t xml:space="preserve">», som det heter? Jo, </w:t>
      </w:r>
      <w:r>
        <w:rPr>
          <w:b/>
        </w:rPr>
        <w:t>hon²</w:t>
      </w:r>
      <w:r>
        <w:rPr>
          <w:b w:val="0"/>
        </w:rPr>
        <w:t xml:space="preserve"> svarade dem, att på en fri riksdag borde man fritt på utveckla sina skäl. Det är ett ord, som de av bönderna i denna kammare, vilka till äventyrs gilla herr Anderssons i Rasjön uppfattning, att här kräves undantagsbestämmelser, borde lägga på minnet. Vi böra icke låta förflugna ord i en upprörd situation föranleda extraordinära åtgärder. Vi böra tillbakavisa det, såsom här redan skett, och samtidigt uttala en bestämd varning till kommunisterna att fortsätta på en sådan stråt, men låta det stanna vid detta. Jag tror det vore det olyckligaste av allt, om den händelse, som upprört hela landet, icke skulle leda till någonting annat än en begränsning av riksdagsmännens yttrandefrihet.</w:t>
        <w:br/>
        <w:br/>
        <w:t>Regeringen har i går och i dag sökt fritaga sig från varje ansvar för den ohyggliga tragedien i Ådalen och hävdat, att den endast har gjort sin lagliga plikt. Jag tror inte det skall gå för herr Ekman — varken inför nutid eller för den eftervärld, som också kommer att uttala sig om denna sak — att fria sin regering från varje medansvar i denna bedrövliga händelse. Herr Ekman uttalade i sitt anförande, att instruktionen till militären innehöll, att militären endast »i yttersta nödfall» skulle få ingripa med vapen. Kan någon, som känner någonting till denna sak och som har sökt objektivt från olika håll informera sig i saken, rimligen påstå, att här förelåg ett sådant nödfall? Jag påstår tvärtom, att man tydligen överlåtit åt en ren kriminaldåre att handha ledningen av den militär, som kommenderats ut.</w:t>
        <w:br/>
        <w:br/>
        <w:t>Herr Lindman yttrade, att det icke var ett fredligt demonstrationståg. Han sammanblandade då onsdagens av Sillénkommunisterna arrangerade demonstration, som slutade med överfall på strejkbrytarna — överfall, som i dag av den borgerliga pressen betydligt reducerats till sin karaktär — med den fullkomligt fredliga demonstration, som i laga ordning och efter givet tillstånd skett på torsdagen. Herr Lindman talade om Sveriges lag. Tillåter Sveriges lag verkligen, att man skjuter ned fullkomligt oskyldiga människor i en fredlig demonstration, då må himlen och alla goda makter bevara oss för en sådan samhällsordning och en sådan lag! Om våld uppstår, säger herr Lindman, skall man då giva vika? Om våld uppstår! Det förelåg intet våld. Det är det, som återstår att bevisa och styrka. Herr Lindman talade om strejkbrytarna och överfallet på onsdagen. Det har gjorts klart i denna kammare, att ingen från socialdemokratiskt håll försvarar övervåld på strejkbrytare, även om vi icke se dessa mestadels fullkomligt förkomna element i samma förklarade ljus som man på borgerligt håll tycks göra här i kammaren. Men det är inte det, som förelåg, och det är inte det, som kan på något sätt motivera, vad som skedde på torsdagen.</w:t>
        <w:br/>
        <w:br/>
        <w:t>Även herr Ekman sökte fastän 1 mildare form sammanblanda demonstrationerna i onsdags och torsdags. Han sade nyss i sitt anförande, att vad som skilde demonstrationerna på onsdagen och torsdagen — alltså skär han dem över en kam — ifrån tidigare demonstrationer, det var, att man här visade en mentalitet att behandla strejkbrytarna såsom »vilda djur». Jag tycker det är beklagligt, att även landets statsminister inte drar sig för en sådan metod, som är bevisligen oriktig, när han sammanblandar onsdagens och torsdagens demonstrationer. Den demonstration, som skedde på torsdagen och i vars främsta led tågade framskjutna, för sin moderation, för sin humanitet och för sitt lugn kända socialdemokrater i Ådalen, hade inte för avsikt att behandla strejkbrytarna som vilda djur. Herr Ekman sade, att Social-Demokraten borde ha undersökt förhållandena däruppe, innan den skrev som den gjorde i går.</w:t>
        <w:br/>
        <w:br/>
        <w:t>Det hade säkerligen Social-Demokraten gjort, det vet jag, men det hade varit Fortsatt debatt önskvärt, att herr statsministern hade bättre undersökt förhållandena, innan "1, ledning han yttrade sig här i går och innan han tog en så bindande ställning som skett interpellation. 1 denna sak. (Forts.)</w:t>
        <w:br/>
        <w:br/>
        <w:t>Jag skall be att få föredraga för kammaren den skildring, som gives i dagens nummer av Sundsvalls Tidning, märk väl, ingen socialdemokratisk tidning, ännu mindre en kommunistisk, utan en liberal tidning. Jag förutsätter alltså, att det är en tidning, som gillar, åtminstone i stort sett, den nuvarande regeringens allmänna politik. Jag har här ett telegram från Tidningarnas telegrambyrå, som meddelar följande:</w:t>
        <w:br/>
        <w:br/>
        <w:t>»Vad den direkta anledningen till militärens ödesdigra skottlossning är» — frambhåller Sundsvalls Tidning i dagens nummer — »allt fortfarande en obesvarad fråga.» Tidningen konstaterar att beskjutningen ägde rum, då demonstranterna befunno sig över tvåhundra meter från förläggningen. Avsikten var för övrigt icke alls att storma eller att på annat sätt gå till attack. Det faller ju på sin egen orimlighet», fortsätter tidningen, »med en stormning av ett befäst läger med musik och fanor i spetsen. Landsfogde Påhlman och kapten Mesterton försäkra, att eld gavs sedan demonstranterna avlossat ett trettiotal skarpa skott. Detta är», framhåller tidningen, »fullkomligt felaktigt. Icke ett enda skott avlossades från demonstrationståget.»</w:t>
        <w:br/>
        <w:br/>
        <w:t>Dessa herrar äro alltså avslöjade såsom fullkomliga lögnare, ingenting annat, förbrytare, som borde häktats på regeringens order.</w:t>
        <w:br/>
        <w:br/>
        <w:t>Telegrammet fortsätter: »Ortsbor, som stodo på de kringliggande höjderna och hade en mycket god sikt över händelserna, äro beredda att med ed styrka att icke någon eld gavs från tåget. Av allt att döma tycks det vara ett mycket ödesdigert misstag, som förorsakat skottlossningen. Allmänt lutar man åt den uppfattningen, att trupperna i förläggningen uppfattat det, som om den skottlossning, som den ridande patrullen utsatte demonstranterna för, kom från arbetarhåll och därför kommenderades det eld. En förväxling av eldgivande parter tycks sålunda ha ägt rum.» Tidningen fortsätter: »Genom stenkastningen och genom de fladdrande fanorna skyggade hästarna och ryttarna förlorade kontrollen över dem. TI denna oerhörda villervalla hördes ropet: ”I Gustaf V:s namn skjuter jag! varefter en av de beridna tömde hela sitt magasin. Detta blev signalen till allmän skjutning av hela den beridna truppen.»</w:t>
        <w:br/>
        <w:br/>
        <w:t>Inom parentes sagt hoppas jag, att monarkiens representant betackar sig för att få betäcka en sådan aktion, en sådan förbrytelse som denna!</w:t>
        <w:br/>
        <w:br/>
        <w:t>Vidare heter det i telegrammet: »Tydligen trodde befälhavaren för förläggningen, att truppen var beskjuten, och order om eld gavs. Ingen av de demonstranter, som voro i teten, hade hört något enda ord från kapten Mesterton om att stanna, och icke heller något ord om att det skulle skjutas skarpt. SAT tvingades för övrigt framåt av den oerhörda press de bakomföljande utövade.»</w:t>
        <w:br/>
        <w:br/>
        <w:t>Det är också något, som man känner till från alla demonstrationer!</w:t>
        <w:br/>
        <w:br/>
        <w:t>Telegrammet fortsätter: »V. Eriksson från Väja har tydligen stått i värsta kulregnet och han föll ögonblickligen. Vid försök att rädda honom stöp ytterligare en man. Lidén från Kramfors rusade fram för att bära bort de stupade, men när han böjde sig ned för att lyfta upp Eriksson, träffades han av en kula, som slet upp ena låret. Han ramlade då framstupa över Eriksson. Trots den intensiva elden», fortsätter tidningen sin skildring, »blev det ingen panik. Parollen blev: ”Rädda de sårade. När alla blivit borttransporterade, blottade mängden sina huvuden och vänd mot förläggningen sjöng man Internationalen.»</w:t>
        <w:br/>
        <w:br/>
        <w:t>Ja, mina herrar, det är en verkligt gripande redogörelse, som lämnats i tidningen, och alla sannolikhetsskäl tala för att här är den verkliga sanningen framlagd om denna sak, hur det har gått till. Hur kan man då komma med ett sådant försvar för det inträffade, som herr Lindman gjorde och herr Ekman har gjort, att det är »regeringens skyldighet att upprätthålla ordningen?» Ordningen var icke störd och var icke avsedd att störas, och ordning kan icke upprätthållas genom att man skjuter på en obeväpnad folkmassa och mördar oskyldiga människor. Det är tvärtom så, att man får tacka den svenska arbetarklassens och även Ådalens arbetares kallblodighet, dess lugn och besinning, att inte en alldeles omätlig olycka inträffat efter en så fruktansvärd provokation, och det är också, vad som skedde i går här i Stockholm. Detta lugna, värdiga demonstrationståg av hundratusentals arbetare i ett dylikt läge är bevis på att mot den svenska arbetarklassen behöva inte herrarna kommendera ut militär, kom ihåg 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1906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