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1950</w:t>
      </w:r>
    </w:p>
    <w:p>
      <w:r>
        <w:rPr>
          <w:b/>
        </w:rPr>
        <w:t xml:space="preserve">Datum: </w:t>
      </w:r>
      <w:r>
        <w:t>1932-05-30</w:t>
      </w:r>
    </w:p>
    <w:p>
      <w:r>
        <w:rPr>
          <w:b/>
        </w:rPr>
        <w:t xml:space="preserve">Kammare: </w:t>
      </w:r>
      <w:r>
        <w:t>Andra kammaren</w:t>
      </w:r>
    </w:p>
    <w:p>
      <w:r>
        <w:rPr>
          <w:b/>
        </w:rPr>
        <w:t xml:space="preserve">Antal yttranden: </w:t>
      </w:r>
      <w:r>
        <w:t>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Per Jonas Edberg (Bondeförbundet, man)</w:t>
      </w:r>
    </w:p>
    <w:p>
      <w:r>
        <w:rPr>
          <w:b w:val="0"/>
        </w:rPr>
        <w:t>Herr talman! Det borde vara välbekant, att den jordbrukskris, som nu försiggår i vårt land blir mer och mer aktuell. Denna jordbrukskris har också pågått i andra länder, där jordbrukarna kämpa med samma svårigheter som hos oss. Danskarna ha alltid bland s. k. jordbruksexperter här i kammaren framhållits, som om de varit föregångsmän i fråga om jordbruket, så att vi i Sverige bara hade att följa deras exempel. Då skulle vi gå ljusare tider till mötes. Men tyvärr tycks det nu vara så, att jordbruket i Danmark kämpar under ännu större svårigheter t. o. m. än dem vi ha i vårt land. Jag har här ett uttalande i ett telegram till en tidning från Köpenhamn av den 24 maj, där det bland annat heter: »Centralstyrelsens för lantbrukarnas sammanslutning i Sönderjylland har i dag i skrivelse till regering och riksdag framställt en del krav om hjälp åt lantbruket i Sönderjylland. Sålunda kräves bl. a. en väsentlig nedskärning av kronan, nedsättning av samtliga egendomsskatter, vilka påvila lantbruksegendomarna som en orättvis särbeskattning, till nivån före kriget, samt en moratorielag, vilken föreslagits av lantbrukarnas sammanslutning för flera månader sedan. Vidare kräves bl. a. en lag, som tills vidare förhindrar alla tvångsauktioner i Sönderjylland, vilken lag skulle träda i kraft omedelbart. Om regering och riksdag icke omedelbart genomföra de fordrade åtgärderna frånsäger sig sammanslutningen, vilken representerar alla klasser av jordbrukare i Sönderjylland, allt ansvar för den vidare utvecklingen i denna del av landet.»</w:t>
        <w:br/>
        <w:br/>
        <w:t xml:space="preserve">Alltså se vi här, att jordbrukarna i Danmark också kämpa under mycket svåra förhållanden. Det är, som jag förut sade, i vårt land något liknande. Dagligen inkomma meddelanden om svårigheterna. Jag erinrar mig, hurusom det för en tid sedan var en s. k. jordbruksexpert här i riksdagen, som betonade, att det icke var så svårt för jordbrukarna därför att det icke skett nämnvärt med konkurser. Jag tror, att även den mannen i dag kan underskriva, att konkurserna ha ökats i stor omfattning, jag tror man kan säga med minst 100 procent. Jag fruktar, att snart tusentals jordbrukare stå inför det nödläget, att de få taga barn och </w:t>
      </w:r>
      <w:r>
        <w:rPr>
          <w:b/>
        </w:rPr>
        <w:t>hustru²</w:t>
      </w:r>
      <w:r>
        <w:rPr>
          <w:b w:val="0"/>
        </w:rPr>
        <w:t xml:space="preserve"> och vandra ut på gatan, ty de kunna knappast komma på fattighuset eller ålderdomshemmet, som man numera brukar säga, då det är upptaget av andra. Det är därför oundgängligen nödvändigt, att riksdagen gör något för det betryckta jordbruket. Vi se, att riksförbundet Landsbygdens folk, som har ett medlemsantal av 45,000, har uppvaktat justitieministern, varvid det framställt krav på moratorium. Här försiggå massor av utmätningar av landsfiskaler, och jordbrukarna känna icke till förhållandena, utan efter utmätningen, sedan de skaffat sig ekonomisk hjälp, få de betala alltför höga utmätningskostnader. Det skulle inte behöva förekomma, om jordbrukarna vore närmare bekanta med förhållandena, men så är icke fallet.</w:t>
        <w:br/>
        <w:br/>
        <w:t>Vi se i första lagutskottets utlåtande, att justitieministern har vänt sig till jordbruksutredningen, och justitieministern säger bland annat: »Särskilt syntes det mig angeläget tillse, om framkomna önskemål rörande betalningsanstånd för jordbrukare samt förhindrande av exekutiva auktioner å jordbruksegendomar kunde på lämpligt sätt genom lagstiftningen tillgodoses, därest åtgärder i sådan riktning skulle visa sig ofrånkomliga.» Alltså har också justitieministern ansett det lämpligt att göra denna utredning, och jordbruksutredningen har också ägnat frågan uppmärksamhet, men kommit till det resultatet,</w:t>
        <w:br/>
        <w:br/>
        <w:t>att ett moratorium skulle bli alltför ingripande, och därför har den föreslagit Ang. lag om andra vägar. Jag har i min motion föreslagit ett moratorium på längre sikt. anstånd med Då jag är på det klara med att den nuvarande lagen icke tillåter detta, måste gälds betalning det bli en lagändring. Men det är, såsom jag förut sagt, så, att de svåra för- (Forts.) hållandena förefinnas icke bara inom jordbruket, utan de ha även kommit till | skogsbruket. Man kan praktiskt taget säga, att inkomsten av skogsbruk är Jämnt så stor, att de jordbrukare, som ha skogsbruk, kunna leva. Man får hoppas och tro, att genom bättre skörd och genom försäljningen av spannmål och eventuellt genom de hjälpåtgärder, som man hoppas på och har rätt att fordra även för den animaliska produktionen, jordbrukarna skola kunna komma därhän, att de åtminstone kunna betala sina räntor och möjligen något mera, när hjälpåtgärderna börja att verka. Men annorlunda är det med skogsbruket. Man har endast att hoppas på nästa år, om man då kan komma till eventuellt bättre ekonomiska förhållanden på skogsbrukets område, så att skogsbrukets män få någon inkomst.</w:t>
        <w:br/>
        <w:br/>
        <w:t>Jag hoppas och tror, att riksdagen skall finna åtgärder för att hjälpa jordbrukarna i deras bekymmer. Man har anledning att tro det, därför att riksdagen gått in för att hjälpa banker och andra med moratorium och anstånd med summor, som gå på åtskilliga miljoner, ja, på hundratals miljoner. Därför vill man tro, att också jordbrukarna skola få hjälp. Jag förstår, att det är många, som undra över, att jordbrukarna kommit i ett sådant ekonomiskt krisläge, som f. n. är fallet. Men om herrarna tänka efter, är det förklarligt, ty jordbrukarna ha under många år fått betala en garantiskatt på sitt jordbruk, en skatt på 6 Z. Vidare ha de betalat skatt efter 6 4, således ha de betalt skatt på sina skulder, under det att andra ha betalat efter sina inkomster. Man kan utan överdrift säga, att de skattegrunder, som hittills gällt i landet, delvis ha lett till, att jordbruket kommit dit, där det nu är.</w:t>
        <w:br/>
        <w:br/>
        <w:t>Gå vi sedan över till industrien, skola vi få se, att vi jordbrukare betala ut tiotals miljoner kronor årligen i tullskydd till hjälp för industrien utöver vad Jordbruket fått i skydd. Det är klart, att när åren äro många, bli också miljonerna många, och därför stå vi i dag där vi äro, nämligen i en situation, där det närmar sig till ett sammanbrott för jordbruket. Det är därför, som jag hoppas, att utskottets syfte måtte vinna beaktande, när utskottet säger, att frågan om åtgärder för lindrande av jordbrukets kreditsvårigheter i annat sammanhang är under riksdagens prövning. Jag hoppas, att riksdagen här skall kunna finna en form för att lätta jordbrukets betryck. Det är enligt min mening långfristiga krediter med låg ränta, som jordbruket behöver, för att jordbrukarna skola kunna arbeta under bättre och lugnare förhållanden än nu. Här berättas om en del gårdar, som gått på exekutiv auktion nyligen i Uppland. Det är sex gårdar, som sålunda bytt ägare och inropats till pris under halva taxeringsvärdet. Vad jag för min personliga del vill påpeka är, att när krisen börjar lätta, komma en del borgensmän antagligen att säga upp sin borgen för att komma över jordbruksegendomar i spekulationssyfte. Jag tror ej, att bankerna komma att göra allt för stora svårigheter för jordbrukarna vad inteckningarna beträffar, ty bankerna vilja nog ej ha jordbruket, ty detta skulle för dem bli bildlikt talat ett lik i lasten. Det har förut av mig i annat sammanhang påpekats. Därför tror jag ej, att bankerna komma att göra svårigheter om de för närvarande kunna få sin ränta, men jag vill poängtera, att när den dagen kommer, att Jordbrukets svårigheter lättas, är det fara för, att en del borgensmän som jag Nyss nämnde uppsäga sin borgen för att komma åt egendomar för en ringa penning. Jag har hört berättas, att vissa spekulationer i denna riktning allaredan gjort sig gällande, trots att ingen lättnad i jordbrukskrisen kan skönjas.</w:t>
        <w:br/>
        <w:br/>
        <w:t>Det är därför, herr talman, som jag vädjar till det utskott, som har denna</w:t>
        <w:br/>
        <w:br/>
        <w:t>fråga om hand, att uppmärksamma detta, så att vi möjligen kunna undgå alltför stort betryck för jordbruket i landet. Jag vill säga, att skulle det vara så, att en verkligt förödande kris komme att gå ut över jordbruket, komme nog krisen att drabba även andra grupper i samhället svårare än vederbörande trott, det kan herrarna vara övertygade om.</w:t>
        <w:br/>
        <w:br/>
        <w:t>Jag har, herr talman, intet yrkande, därför att ett utskott har denna fråga under behandling och vi senare få komma till prövning av detta ärende.</w:t>
      </w:r>
    </w:p>
    <w:p>
      <w:pPr>
        <w:pStyle w:val="Heading2"/>
      </w:pPr>
      <w:r>
        <w:t>2. Per Nilsson (Lantmanna- och borgarepartiet inom andrakammaren, man)</w:t>
      </w:r>
    </w:p>
    <w:p>
      <w:r>
        <w:rPr>
          <w:b w:val="0"/>
        </w:rPr>
        <w:t>Herr talman! Jag tillåter mig hemställa, att å morgondagens föredragningslista måtte bland två gånger bordlagda ärenden sist uppföras andra kammarens första tillfälliga utskotts utlåtande nr 4.</w:t>
      </w:r>
    </w:p>
    <w:p>
      <w:pPr>
        <w:pStyle w:val="Heading2"/>
      </w:pPr>
      <w:r>
        <w:t>3. Sam Larsson (Folkpartiet, man)</w:t>
      </w:r>
    </w:p>
    <w:p>
      <w:r>
        <w:rPr>
          <w:b w:val="0"/>
        </w:rPr>
        <w:t xml:space="preserve">Herr talman! Med andra kammarens tillstånd har dess ledamot </w:t>
      </w:r>
      <w:r>
        <w:rPr>
          <w:b/>
        </w:rPr>
        <w:t>fru²</w:t>
      </w:r>
      <w:r>
        <w:rPr>
          <w:b w:val="0"/>
        </w:rPr>
        <w:t xml:space="preserve"> Olivia Nordgren till mig framställt följande frågor:</w:t>
        <w:br/>
        <w:br/>
        <w:t>1. Vilka åtgärder äro att förvänta från Kungl. Maj:ts sida för att söka råda bot på de missförhållanden, som äro konstaterade inom den privata platsförmedlingens område?</w:t>
        <w:br/>
        <w:br/>
        <w:t>2. Kan man räkna med att de åtgärder, som eventuellt äro påtänkta, komma till stånd under den närmaste tiden?</w:t>
        <w:br/>
        <w:br/>
        <w:t>Till svar å dessa spörsmål tillåter jag mig anföra följande.</w:t>
        <w:br/>
        <w:br/>
        <w:t>Enligt denna kungörelse fordras för utövande av kommissionärsverksamhet särskilt tillstånd av vederbörande länsstyrelse, som vid prövning av ansökan om dylikt tillstånd har att taga särskild hänsyn till behovet i orten av dylik kommissionärsverksamhet. Vidare meddelas i kungörelsen bestämmelser rörande kommissionärers skyldighet att föra förteckning över arbetssökande personer och lediganmälda platser ävensom att månatligen genom vederbörande polismyndighet till socialstyrelsen insända vissa uppgifter angående rörelsen. I ansökan om tillstånd skall uppgift lämnas om de avgifter, kommissionären ämnar upptaga av sina klienter, och skall taxa härå finnas anslagen i hans lokal.</w:t>
        <w:br/>
        <w:br/>
        <w:t xml:space="preserve">Sedermera har Kungl. Maj:t genom kungörelse den 30 april 1920 (nr 233), vilken i vissa delar ändrats genom kungörelse den 23 januari 1922 (nr 49), meddelat bestämmelser angående bland annat statens godkännande av sjuksköterskebyråer. Dessa ha till uppgift att mot fastställd avgift förmedla anställning i sjukvårdsarbete åt </w:t>
      </w:r>
      <w:r>
        <w:rPr>
          <w:b/>
        </w:rPr>
        <w:t>sjuksköterskor³</w:t>
      </w:r>
      <w:r>
        <w:rPr>
          <w:b w:val="0"/>
        </w:rPr>
        <w:t>, vilka fullständigt genomgått godkänd sjuksköterskeskola. Hithörande författningsföreskrifter innefatta ej förbud för de privata kommissionärerna att driva platsförmedling för sjukvårdspersonal.</w:t>
        <w:br/>
        <w:br/>
        <w:t>ternationella arbetskonferensen antagen konvention angående arbetsförmedling för sjömän. Med hänsyn till bestämmelse i denna konvention om avskaffande av privat arbetsförmedlingsverksamhet för sjömän anbefallde Kungl. Maj:t genom cirkulärbrev den 31 mars 1922 samtliga länsstyrelser att återkalla meddelade tillstånd att yrkesmässigt utöva kommissionärsverksamhet för anskaffande av arbetsanställning åt sjömän.</w:t>
        <w:br/>
        <w:br/>
        <w:t>Den 6 oktober 1916 anbefallde Kungl. Maj:t socialstyrelsen avgiva utlåtande över en av överståthållarämbetet ingiven framställning om fastställande av normaltaxor för den privata arbetsförmedlingen. Med hänsyn bland annat till penningvärdets starka fluktuationer under de följande åren ansåg styrelsen, att frågan för det dåvarande ej kunde bringas till en nöjaktig lösning, varför avgivandet av utlåtande tillsvidare fick anstå.</w:t>
        <w:br/>
        <w:br/>
        <w:t>Innan ännu uppdraget var fullgjort, anmodades socialstyrelsen jämväl att avgiva utlåtande i två med det föregående uppdraget sammanhängande frågor. Sålunda anbefallde Kungl. Maj:t i brev den 19 september 1924 socialstyrelsen att avgiva förslag till bestämmelser i syfte att meddelande av tillstånd att bedriva sådan yrkesmässig kommissionärsverksamhet, varom här är fråga, måtte i vederbörlig mån begränsas. I skrivelse den 10 november 1925 anmodade vidare dåvarande statsrådet och chefen för socialdepartementet socialstyrelsen att inkomma med utredning och förslag till enhetlig behandling av ärenden om tillstånd att utöva verksamhet som kommissionär för anskaffande av arbetsanställning.</w:t>
        <w:br/>
        <w:br/>
        <w:t>Den 18 december 1926 avgav socialstyrelsen utlåtande och förslag med anledning av omförmälda uppdrag. Styrelsens förslag innebar i huvudsak, att handläggningen av ärenden rörande kommissionärsrättigheter borde förläggas till en central myndighet, förslagsvis socialstyrelsen. Genom en sådan anordning skulle öppnas möjlighet att efter enhetliga linjer anpassa kommissionärernas antal å skilda orter. I denna väg skulle jämväl kunna åstadkommas en reglering av de tillämpade förmedlingstaxorna och en viss begränsning av den yrkesmässiga förmedlingsverksamheten.</w:t>
        <w:br/>
        <w:br/>
        <w:t>Över detta styrelsens förslag inhämtades genom remiss utlåtanden från länsstyrelserna och medicinalstyrelsen. De inkomna utlåtandena hava sedermera från socialdepartementet under hand överlämnats till socialstyrelsen för utarbetande av förslag till ny författning i ämnet.</w:t>
        <w:br/>
        <w:br/>
        <w:t>År 1928 yrkade herrar Holmström och Carlsson i motion i andra kammaren (nr 317), att riksdagen i skrivelse till Kungl. Maj:t måtte anhålla om åtgärder i syfte att den enskilda, affärsmässiga platsförmedlingsverksamheten skyndsamt måtte kunna avskaffas. Andra kammarens fjärde tillfälliga utskott biträdde i sitt utlåtande (nr 9) principiellt motionärernas förslag. Emellertid vore enligt utskottets mening den offentliga arbetsförmedlingen ännu icke rustad att på alla områden tillgodose det föreliggande behovet av arbetsförmedling. Det kunde vidare förväntas, att frågan om ett utbyggande av den offentliga arbetsförmedlingen komme att till prövning upptagas i samband med frågan om åtgärder mot arbetslösheten. Utskottet hemställde bland annat på dessa skäl om avslag på motionen, vilken hemställan även vann kammarens bifall.</w:t>
        <w:br/>
        <w:br/>
        <w:t>Till sist må erinras om den vid 1931 års riksdag av herr Mogård i andra kammaren väckta motionen (nr 143) om utredning angående möjligheterna till förbättrad arbetsförmedling för ungdom över 18 år. Motionen blev av riksdagen bifallen. Denna fråga är, jämte vissa andra spörsmål rörande arbetslösheten bland ungdom, under utredning av den 12 juni 1931 tillkallade särskilda sakkunniga.</w:t>
        <w:br/>
        <w:br/>
        <w:t>Av den lämnade redogörelsen framgår, att frågan om den enskilda plats-</w:t>
        <w:br/>
        <w:br/>
        <w:t>förmedlingen sedan länge varit föremål för uppmärksamhet och tid efter an- Svar å internan upptagits på dagordningen men åter avförts. pellation.</w:t>
        <w:br/>
        <w:br/>
        <w:t>Att spörsmålet ej bringats till en positiv lösning i samband med dessa olika (Forts) överväganden och utredningar, lärer främst få tillskrivas två speciella omständigheter, nämligen dels att frågan, på sätt som angives i nyss återgivna utskottsutlåtande, äger visst samband med den offentliga arbetsförmedlingens framtida organisation och dels att den upptagits till internationell diskussion av internationella arbetsbyrån i Geneve, något som kan förväntas inom nära framtid föranleda överväganden, som torde komma att underställas riksdagens prövning.</w:t>
        <w:br/>
        <w:br/>
        <w:t>Givet är, att längre gående åtgärder i syfte att beskära den privata platsförmedlingens nuvarande relativt stora rörelsefrihet måste förutsätta garantier för att den offentliga arbetsförmedlingen är fullt rustad att på tillfredsställande sätt fylla densamma därigenom tillkommande ökade förmedlingsuppgifter. Emellertid sammanhänger frågan om den offentliga arbetsförmedlingens framtida, av allt att döma erforderliga vidgade organisation i sin tur på det närmaste med frågan om arbetslöshetsförsäkring. I 1928 års betänkande i delta ämne dryftas också ett vittgående utbyggande av den offentliga arbetsförmedlingen. Så länge frågan om arbetslöshetsförsäkring icke upptagits till slutlig prövning, torde ett separat avgörande av frågor om mera djupgående förändringar i den offentliga arbetsförmedlingens organisation kunna föregripa den prövning, som kan komma att erfordras i samband med en eventuell försäkring.</w:t>
        <w:br/>
        <w:br/>
        <w:t>Råder 1 nu berörda fråga allenast ett indirekt sammanhang med den statliga regleringen av den privata platsförmedlingen, är så icke fallet med spörsmålets beroende av det internationella socialpolitiska samarbetet.</w:t>
        <w:br/>
        <w:br/>
        <w:t>På sitt första sammanträde, i Washington 1919, antog internationella arbetskonferensen en konvention angående arbetslösheten, vilken konvention i 8 2 föreskriver, att varje medlemsstat, som ratificerar konventionen, bör upprätta ett system av avgiftsfria, offentliga arbetsförmedlingsanstalter. Denna konvention har av Sverige biträtts. Vid samma tillfälle antogs även en rekommendation angående arbetslösheten, vari hemställes, att varje dylik stat måtte vidtaga åtgärder för att förbjuda inrättandet av sådana arbetsförmedlingsanstalter, som taga betalning eller eljest bedriva sin verksamhet såsom affär. Beträffande redan befintliga affärsmässigt bedrivna arbetsförmedlingsanstalter hemställes, att deras verksamhet måtte göras beroende av tillstånd, som meddelas av regeringen, och att alla till buds stående åtgärder måtte vidtagas för att snarast möjligt avskaffa dylika anstalter.</w:t>
        <w:br/>
        <w:br/>
        <w:t>Med anledning av vissa svårigheter, som mött genomförandet av den nya tyska lagstiftningen i ämnet, vilken förbjuder affärsmässigt bedriven arbetsförmedlingsv erksamhet, påy rkades år 1930 från tyska regeringens sida, att 1919 års konvention skulle upptagas till revision, för att man i densamma skulle få till stånd ett internationellt förbud mot arbetsförmedling av berörda art. Tanken på revision av konventionen mötte emellertid ett visst motstånd, och det ansågs mera lämpligt att tillgodose Tysklands ifrågavarande önskemål genom åvägabringande av en ny konvention, som gick ut på dylikt förbud. I överensstämmelse härmed beslöt arbetsbyråns styrelse sedermera att på dagordningen för 1932 års arbetskonferens uppföra frågan om avskaffande av den avgiftskrävande arbetsförmedlingen.</w:t>
        <w:br/>
        <w:br/>
        <w:t>Sedan en i ämnet upprättad rapport delgivits svenska regeringen, anmodades den 14 december 1931 delegationen för det internationella socialpolitiska samarbetet att inkomma med yttrande över rapporten. Delegationen har sedermera anhållit om socialstyrelsens yttrande i ärendet.</w:t>
        <w:br/>
        <w:br/>
        <w:t>Med anledning härav och med hänsyn till det nära beroende, i vilket de olika</w:t>
        <w:br/>
        <w:br/>
        <w:t>grenarna av arbetsförmedlingen stå till varandra, har chefen för socialstyrelsen i en den 5 februari 1932 dagtecknad V. P. M. framhållit behovet av en utredning rörande den offentliga arbetsförmedlingen, den av kungörelsen den 5 maj 1916 angående kommissionärer för anskaffande av arbetsanställning reglerade kommissionärsverksamheten ävensom övrig mer ordnad arbetsförmedling, vilken i någon avsevärd omfattning utövades av fackliga sammanslutningar, undervisningsanstalter samt stiftelser, föreningar och andra institutioner med vård-, uppfostringseller förbättringssyfte m. fl. |</w:t>
        <w:br/>
        <w:br/>
        <w:t>Genom beslut den 12 februari 1932 har Kungl. Maj:t uppdragit åt socialstyrelsen att i huvudsaklig överensstämmelse med de sålunda angivna riktlinjerna verkställa en allsidig utredning rörande arbetsförmedlingen i riket.</w:t>
        <w:br/>
        <w:br/>
        <w:t>I enlighet med nyssnämnda beslut av internationella arbetsbyråns styrelse upptogs frågan om avskaffande av den avgiftskrävande arbetsförmedlingen på internationella arbetskonferensens sextonde sammanträde, som hållits i april i år. Något slutligt avgörande i frågan träffades icke, enär frågan enligt konferensens arbetsordning vid detta sammanträde endast kunde underkastas en första, förberedande behandling; konferensen fastställde emellertid grundlinjerna för ett frågeformulär i ämnet, vilket kommer att i vanlig ordning underställas regeringarna för yttrande. Som dessa yttranden skola föreligga i god tid före nästa konferenssammanträde, vilket kommer att hållas år 1933, torde svenska regeringen redan innevarande år hava att preliminärt taga ståndpunkt till den föreliggande frågan.</w:t>
        <w:br/>
        <w:br/>
        <w:t>Därest, som sannolikt torde vara, en internationell konvention riktad mot den privata, affärsmässiga platsförmedlingen antages vid 1933 års konferenssammanträde, kommer frågan om Sveriges biträdande av densamma att underställas riksdagen, och detta inom en relativt snar framtid. I detta sammanhang måste då statsmakterna taga ställning till frågan huruvida den avgiftskrävande arbetsförmedlingen fortfarande skall äga bestånd eller ej. För den händelse man då icke skulle anse sig kunna gå med på ett omedelbart avskaffande av densamma, torde frågan om åtgärder för undanröjande av de missförhållanden på förevarande område, som kunna förefinnas och som berörts 1 interpellationen, snarast därefter böra upptagas till bedömande. Under sådana förhållanden torde det icke kunna anses lämpligt att redan nu — måhända blott kort tid i förväg — i administrativ väg skrida till mer eller mindre partiella åtgärder av sannolikt tillfällig natur.</w:t>
      </w:r>
    </w:p>
    <w:p>
      <w:pPr>
        <w:pStyle w:val="Heading2"/>
      </w:pPr>
      <w:r>
        <w:t>4. Olivia Nordgren (Socialdemokraterna, woman)</w:t>
      </w:r>
    </w:p>
    <w:p>
      <w:r>
        <w:rPr>
          <w:b w:val="0"/>
        </w:rPr>
        <w:t>Herr talman! Jag ber att till herr statsrådet och chefen för socialdepartementet få framföra mitt vördsamma tack för det utförliga svar, jag fått å de frågor, jag framställt. Tyvärr är dock detta svar icke så tillfredsställande, som jag hade hoppats och väntat. Av detsamma framgår nämligen, att några åtgärder från statsmakternas sida för att söka råda bot på de missförhållanden, som äro tillfinnandes inom den privata arbetsförmedlingsverksamheten, icke äro att vänta under de närmaste två åren framåt. Detta är mycket beklagligt, särskilt som det är ett allmänt känt faktum, att förhållandena inom denna verksamhet äro av sådan art, att ett omedelbart ingripande mot oegentligheterna är av behovet synnerligen påkallat. Såväl 1 interpellationen, som i den i andra kammaren av herrar Holmström och Carlsson i Stockholm år 1928 väckta motionen, ha upprörande exempel framdragits, varl påvisas, hurusom vissa av de privata platsförmedlingsbyråerna, särskilt i storstäderna, bedriva rent geschäft och oblygt ockra på nöden bland en del av de personer, som nödgas anlita dem. Dels betinga sig dessa byråer oskälig ersättning för platsförmedlingen, dels söka de genom vilseledande annonser</w:t>
        <w:br/>
        <w:br/>
        <w:t xml:space="preserve">i landsortspressen locka oerfarna människor från landsbygden in till de större städerna, vilket ju allra minst i dessa svåra arbetslöshetstider torde vara önskvärt eller lämpligt vare sig för de stackars människor, som under falska förespeglingar måhända lämna en säker plats på landet för att i stället öka arbetslöshetens stora armé i städerna, eller för de samhällen, som till sist nödgas taga hand om dem och lämna dem en nödtorftig hjälp, så att de icke helt skola gå under. Dessa förhållanden äro särskilt beklagliga, när man tänker på att det framför allt är </w:t>
      </w:r>
      <w:r>
        <w:rPr>
          <w:b/>
        </w:rPr>
        <w:t>kvinnor¹</w:t>
      </w:r>
      <w:r>
        <w:rPr>
          <w:b w:val="0"/>
        </w:rPr>
        <w:t xml:space="preserve">, som anlita dessa platsförmedlingsbyråer, och särskilt att en mängd unga </w:t>
      </w:r>
      <w:r>
        <w:rPr>
          <w:b/>
        </w:rPr>
        <w:t>flickor²</w:t>
      </w:r>
      <w:r>
        <w:rPr>
          <w:b w:val="0"/>
        </w:rPr>
        <w:t xml:space="preserve"> på detta sätt lockas in till städerna, där de många gånger erhålla dåliga platser, som de icke kunna behålla, eller kanske inga platser alls, och därigenom riskera att råka illa ut och att komma på avvägar, vilket kan förstöra hela deras liv och framtid.</w:t>
        <w:br/>
        <w:br/>
        <w:t>Från polismyndigheternas sida har också upprepade gånger vitsordats, att de förhållanden, som råda inom vissa av dessa platsförmedlingars verksamhet, äro sådana, att ett ingripande från myndigheternas sida vore påkallat, men att i de fall, då dylika ingripanden ägt rum, resultatet blivit klent på grund av att nu gällande förordning icke ger någon möjlighet att komma dem till livs.</w:t>
        <w:br/>
        <w:br/>
        <w:t>Det synes mig ganska egendomligt, att trots att det är en allmänt känd sak att svåra missförhållanden råda inom denna verksamhetsgren, och trots att polismyndigheterna upprepade gånger ha förklarat, att man icke kan komma till rätta med dessa med nu gällande bestämmelser, ingenting blivit åtgjort från statsmakternas sida för att söka stävja dessa missbruk, och detta oaktat riksdagen också vid olika tillfällen sagt ifrån, att den förväntat, att något skulle åtgöras i denna sak för att få en rättelse till stånd. Jag vill sålunda erinra om att denna kammares fjärde tillfälliga utskott i sitt utlåtande nr 9 vid 1928 års riksdag, vilket utlåtande jag biträdde, uttalade sig för att man genom skärpta bestämmelser och ökad kontroll skulle söka i görligaste mån råda bot på missförhållandena. I detta avseende ville utskottet särskilt peka på behovet av bättre ordnade taxebestämmelser, av upprättandet av så kallade normaltaxor, av skärpning av straffsatsen för överträdelser av gällande förordning samt önskvärdheten av att en centralisering till socialstyrelsen av prövningen av ansökningar om kommissionärsrättighet ägde rum för att man skulle kunna få en enhetlig behandling av dylika ärenden; allt åtgärder, som säkerligen skulle vara ägnade att avsevärt förbättra förhållandena. Detta utskottets uttalande gjorde kammaren till sitt genom att bifalla utskottets hemställan.</w:t>
        <w:br/>
        <w:br/>
        <w:t>Vidtagandet av dylika åtgärder har ju också, såsom framgår av herr statsrådets svar, varit föremål för Kungl. Maj:ts prövning alltsedan år 1926, då socialstyrelsen ingav förslag i ärendet. Personligen har jag även varit i tillfälle att taga del av ett år 1929 upprättat förslag till ny förordning i ämnet, vilket förslag, om det genomfördes, säkerligen skulle bli till stort gagn för de genom privata förmedlingsbyråer arbetssökande, även om man kan ha vissa erinringar att göra mot förslaget och vissa önskningar om tillägg i detsamma, exempelvis beträffande bestämmelsen om överträdande av förordningen. Från tjänstemän i socialstyrelsen lämnades vid förfrågan på våren 1930 det beskedet, att ifrågavarande förslag vore föremål för en sista överarbetning, och att man hoppades, att detsamma skulle bli färdigt i så god tid, att ny kungörelse kunde träda i kraft redan den 1 oktober 1930. Sedermera har emellertid ingenting åtgjorts i saken. Herr statsrådet säger här 1 sitt svar, att denna uraktlåtenhet främst beror på två speciella omständigheter, nämligen dels att frågan äger visst samband med den offentliga arbetsförmedlingens framtida organisation, och dels att frågan upptagits till internationell diskussion av internationella arbetsbyrån 1 Geneve, något som kan förväntas inom</w:t>
        <w:br/>
        <w:br/>
        <w:t>en nära framtid föranleda överväganden, som torde komma att underställas riksdagens prövning.</w:t>
        <w:br/>
        <w:br/>
        <w:t>Att frågan nära sammanhänger med den offentliga arbetsförmedlingens utbyggande vill jag ingalunda förneka, men detta gäller väl närmast spörsmålet, huruvida den privata platsförmedlingen skall avskaffas eller ej, och torde väl knappast kunna betraktas såsom ett fullgott skäl för att ingenting åtgöres för att stävja missbruk och missförhållanden inom de privata arbetsförmedlingarna, så länge dessa finnas kvar. Beträffande åter frågans beroende av internationella beslut, som inom den närmaste tiden kunna bli föremål för riksdagens prövning, så kan ju detta skäl att låta frågan bero tills vidare vara mera bärande, det medger jag. Men det lär väl knappast ha kunnat vara orsaken till att frågan förhalats under de sju år, som gått sedan socialstyrelsen var färdig med sitt förslag till lösning av densamma, något som jag dock gärna medger, att herr statsrådet icke ensam bär ansvaret för.</w:t>
        <w:br/>
        <w:br/>
        <w:t>Som det nu är, återstår väl ingenting annat än att avvakta utgången av internationella arbetsbyråns beslut och de åtgärder från riksdagens sida, vartill detta beslut kan föranleda, men jag tillåter mig dock uttrycka den förhoppningen, herr statsråd, att denna fråga föres fram till riksdagen med all den skyndsamhet, som är möjlig, så att ett ytterligare förhalande av densamma icke kommer att ske. Det ligger i såväl samhällets som de enskilda samhällsmedborgarnas intresse, att dessa förhållanden ordnas på ett tillfredsställande sätt, så att icke enskilda personer lämnas tillfälle att i rent förvärvsegoistiskt syfte ockra på sina medmänniskors nöd och försvåra kampen för tillvaron för dessa.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1950</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