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723</w:t>
      </w:r>
    </w:p>
    <w:p>
      <w:r>
        <w:rPr>
          <w:b/>
        </w:rPr>
        <w:t xml:space="preserve">Datum: </w:t>
      </w:r>
      <w:r>
        <w:t>1933-03-31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Ruben Wagnsson (Socialdemokraterna, man)</w:t>
      </w:r>
    </w:p>
    <w:p>
      <w:r>
        <w:rPr>
          <w:b w:val="0"/>
        </w:rPr>
        <w:t>Herr talman! Som synes har utskottet tillstyrkt Kungl. Maj:ts förslag. Det innebär en viss inskränkning i fråga om nyintagningen vid småskollärarinneseminarierna från av skolöverstyrelsen föreslagna 140 elever till 105. Samtidigt som jag med tillfredsställelse konstaterar, att ecklesiastikministern och statsutskottet förordat denna inskränkning av antalet nyintagna elever, måste jag dock allvarligt beklaga, att man inte velat gå något radikalare till väga.</w:t>
        <w:br/>
        <w:br/>
        <w:t xml:space="preserve">Den tidigare planlösa utbildningen av småskollärarinnor har medfört ett stort lärarinneöverskott. Nya </w:t>
      </w:r>
      <w:r>
        <w:rPr>
          <w:b/>
        </w:rPr>
        <w:t>lärarinnor³</w:t>
      </w:r>
      <w:r>
        <w:rPr>
          <w:b w:val="0"/>
        </w:rPr>
        <w:t xml:space="preserve"> ha examinerats i sådan utsträckning, att skaran av arbetslösa på oroväckande sätt vuxit. Enligt en utredning, som småskollärarinneföreningen åstadkommit, skulle i i nuvarande stund finnas inemot 700 arbetslösa småskollärarinnor här i vårt land. Under sådana förhållanden kan det verkligen synas orimligt och jämväl förefalla som ett oerhört slöseri med statsmedel att, som om ingenting hade hänt, fortsätta med utbildningen av </w:t>
      </w:r>
      <w:r>
        <w:rPr>
          <w:b/>
        </w:rPr>
        <w:t>lärarinnor³</w:t>
      </w:r>
      <w:r>
        <w:rPr>
          <w:b w:val="0"/>
        </w:rPr>
        <w:t xml:space="preserve"> i så stor utsträckning, som utskottet här förordat. Man skulle ha kunnat nå vissa icke oväsentliga besparingar, om man hade velat vidtaga en av läget synnerligen starkt betingad inskränkning av lärarinneutbildningen. I varje fall synes det mig som om man ytterligare några år hade bort uppskjuta startandet av de nya seminarierna i Landskrona och Strängnäs. Därigenom skulle man ha minskat antalet nyutbildade </w:t>
      </w:r>
      <w:r>
        <w:rPr>
          <w:b/>
        </w:rPr>
        <w:t>lärarinnor³</w:t>
      </w:r>
      <w:r>
        <w:rPr>
          <w:b w:val="0"/>
        </w:rPr>
        <w:t xml:space="preserve"> med ytterligare 45.</w:t>
        <w:br/>
        <w:br/>
        <w:t>Hur illa genomtänkt förslaget är i fråga om Strängnäs torde framgå av en siffra, som borde göra kammarens ledamöter rätt betänksamma. Det var</w:t>
        <w:br/>
        <w:br/>
        <w:t xml:space="preserve">Beträffande Landskrona föreligger inte, såvitt jag förstår,, något som helst skäl att nu starta ett seminarium där. Det har visserligen sagts mig, att det för närvarande skulle vara brist på småskollärarinnor i Skåne. Medan vi över hela landet i övrigt ha överskott av småskollärarinnor, skulle så ej vara fallet i Skåne. Det förefaller som om man i avdelningen, där detta argument lär ha framförts med mycket allvar, tyckes förbise, att det finnes kommunikationer här i landet och att det finnes möjlighet för </w:t>
      </w:r>
      <w:r>
        <w:rPr>
          <w:b/>
        </w:rPr>
        <w:t>lärarinnor³</w:t>
      </w:r>
      <w:r>
        <w:rPr>
          <w:b w:val="0"/>
        </w:rPr>
        <w:t>, som äro utbildade i annat län, att resa till Skåne och där få plats. Det är så mycket egendomligare att man gjort sig skyldig till detta förbiseende som det ju är bekant, att skåningarna i stor utsträckning känna till, att det finns kommunkationer från Skåne till det övriga landet och att också skåningar hittat reda på kommunikationer till statsutskottets andra avdelning.</w:t>
      </w:r>
    </w:p>
    <w:p>
      <w:pPr>
        <w:pStyle w:val="Heading2"/>
      </w:pPr>
      <w:r>
        <w:t>2. Ivan Pauli (Socialdemokraterna, man)</w:t>
      </w:r>
    </w:p>
    <w:p>
      <w:r>
        <w:rPr>
          <w:b w:val="0"/>
        </w:rPr>
        <w:t xml:space="preserve">Herr talman! Jag skall i korthet deklarera, att jag delar herr Wagnssons uppfattning om att det är beklagligt, att inte ytterligare nedsättning i småskollärarinneutbildningen kunnat ske. På grund av den stora arbetslösheten bland här ifrågavarande </w:t>
      </w:r>
      <w:r>
        <w:rPr>
          <w:b/>
        </w:rPr>
        <w:t>lärarinnor³</w:t>
      </w:r>
      <w:r>
        <w:rPr>
          <w:b w:val="0"/>
        </w:rPr>
        <w:t xml:space="preserve"> skulle en sådan nedsättning vara synnerligen motiverad, men då ingen reservant antecknat sig till detta utlåtande, i vars behandling jag själv inte deltagit i utskottet, och då inte ens motionären, trots sina kraftigt uttalade åsikter, har velat yrka något utan nöjt sig med att hålla ett prydligt begravningstal över sin motion, så skall inte jag heller, herr talman, besvära kammaren med något yr-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723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