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2020</w:t>
      </w:r>
    </w:p>
    <w:p>
      <w:r>
        <w:rPr>
          <w:b/>
        </w:rPr>
        <w:t xml:space="preserve">Datum: </w:t>
      </w:r>
      <w:r>
        <w:t>1935-03-06</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Erik Nilsson (Högerns riksdagsgrupp, man)</w:t>
      </w:r>
    </w:p>
    <w:p>
      <w:r>
        <w:rPr>
          <w:b w:val="0"/>
        </w:rPr>
        <w:t>Herr talman! Det var herr Lindqvists, den förste talarens anförande, som föranledde mig att begära ordet för att få säga något i denna fråga. Herr Lindqvist erkände utskottsmajoritetens motivering nästan helt och hållet, kan man väl säga, och han erkände också, att jordägaren bör få hava någon viss rätt åtminstone till någon del av sina marker att få hava skogsbären i fred och plocka dem själv. Men han säger, att det är så svårt att lagstifta på detta område, att man kommer ingen väg. Utskottet har varit inne på detta så många gånger, och det har alltid strandat på vissa svårigheter.</w:t>
        <w:br/>
        <w:br/>
        <w:t>Nu föreslår utskottet en utredning. Vore det ändå icke skäl, när det är så svårt, herr Lindqvist, att vi finge en utredning på detta område? Ty det är just när det är svårt och kinkigt, som man brukar begära utredning. Jag tycker verkligen, att det är svepskäl detta. Nog borde väl ändå jordägaren kunna få hava någon del av sitt område fredat för andra och själv få njuta de frukter, som växa på hans egen mark. Det får han faktiskt icke nu.</w:t>
        <w:br/>
        <w:br/>
        <w:t>Herr Lindqvist säger, att det är så svårt att uppdraga några gränser. Om man skall förbjuda bärplockning på ett område, måste man hava det inhägnat. Jag kan upplysa herr Lindqvist och övriga kammarledamöter, som icke känna till det, att det finnes mycket gott om sådana inhägnade områden, stora beteshagar, med skogsbackar ini, där det växer frodigt och vilt med bär. De växa bra på sådana områden. Men icke ens dessa inhägnade områden, dessa beteshagar får jordägaren nu hava i fred, utan där plockas det först. Där äro bären stora, vackra, fina och mogna. De plockas av, innan jordägaren hinner göra sig dem till godo. Så är förhållandet.</w:t>
        <w:br/>
        <w:br/>
        <w:t>Vidare undrade herr Lindqvist, om det är så farligt, han trodde icke, att det var så farligt med de där karavanerna, som komma ut från städer och stadsliknande samhällen för att plocka bär. Det är ganska farligt ibland. Man trampar ner gärdesgårdar och gröda och far icke alltid så väl fram. Jag är icke den, som vill förmena andra att göra sig till godo skogsbären. Tvärtom tycker jag alltid, att det är synd, om de skola få stå utan att människorna skola tillgodogöra sig denna ädla frukt. Men på samma gång skulle jag nog tycka, att det vore rättvist, om jordägaren finge disponera åtminstone något av sin mark. Det får han faktiskt icke nu. Han står rättslös.</w:t>
        <w:br/>
        <w:br/>
        <w:t>Frågan har varit uppe mångfaldiga gånger. När den var uppe och behandlades 1927, yttrade första lagutskottets ordförande på tal om detta i första kammaren, att »vi komma icke undan en lagstiftning på detta område»; och, om jag minnes rätt, instämde herr Klefbeck med honom både i utskottet och 1 kammaren. Vi komma icke undan frågan, sade han.</w:t>
        <w:br/>
        <w:br/>
        <w:t>Nu vill man i alla fall skjuta undan detta ännu mycket längre. Det är orimligt.</w:t>
        <w:br/>
        <w:br/>
        <w:t xml:space="preserve">Om det är klart, att vi icke komma undan frågan, varför då icke vidtaga åtgärder? Men nu vill man skjuta undan saken, tills revisionen av jordabalken är undanstökad. Det lär icke bliva så hastigt det. Man säger här, att Kungl. Maj:t har bestämt, att lagberedningen från och med den 1 mars 1935 skulle övertaga den pågående utredningen om revision av aktiebolagslagstiftningen, och tillika har det förordnats, att en eller två av lagberedningens ledamöter skulle utföra erforderliga förberedande arbeten för revision av jordabalken, varefter beredningen, sedan revisionen av aktiebolagslagstiftningen blivit slutförd, skulle övergå till att behandla frågan om en reform av jordabalken. Tro icke herrarna och </w:t>
      </w:r>
      <w:r>
        <w:rPr>
          <w:b/>
        </w:rPr>
        <w:t>damerna²</w:t>
      </w:r>
      <w:r>
        <w:rPr>
          <w:b w:val="0"/>
        </w:rPr>
        <w:t>, att vi få vänta 10—20 år, säkerligen 10 år minst, innan detta arbete är verkställt? Under tiden skola vi på blotta svepskäl behöva vänta på att få en sådan här fråga utredd! Är det verkligen riktigt honnett att behandla detta ärende på det sättet? Numera har det ingått i de flestas medvetande och erkännes ju också här i kammaren, att jordägaren bör hava någon företrädesrätt till och bör få skydd för något område. Men säger man, det är svårt att lagstifta, och man kommer ingen väg. Jag säger ännu en gång: Varför icke sätta till en kommitté, som utreder? Det är mindre viktiga saker, som uppdragits till utredning av kommittéer.</w:t>
        <w:br/>
        <w:br/>
        <w:t>Herr talman! Det kan vara nog med dessa påpekanden. Jag ber att få yrka bifall till utskottets förslag.</w:t>
      </w:r>
    </w:p>
    <w:p>
      <w:pPr>
        <w:pStyle w:val="Heading2"/>
      </w:pPr>
      <w:r>
        <w:t>2. Gustaf Hellbacken (Socialdemokraterna, man)</w:t>
      </w:r>
    </w:p>
    <w:p>
      <w:r>
        <w:rPr>
          <w:b w:val="0"/>
        </w:rPr>
        <w:t>Herr talman! Det kan synas, att den föredragna frågan icke är av så stor betydelse. Å andra sidan måste sägas, att frågan är av synnerligen stor betydelse för landsbygdens befolkning och också ) viss mån av stor betydelse för en del av industrisamhällenas befolkning. Jag kan också tillägga, att den säkerligen är av en mycket stor nationalekonomisk betydelse. Vi känna ju till, att när det gäller landets bärskörd, är det av</w:t>
        <w:br/>
        <w:br/>
        <w:t>Jag skall giva herr Olsson i Rimforsa rätt i, att reservanternas motivering för deras avslagsyrkande på utskottsutlåtandet i den av honom citerade delen icke är riktigt lämplig. Den stöter säkerligen varje jordägare. Men å andra sidan skulle jag vilja använda ett uttryck, som herr Nilsson i Antnäs hade. Han sade, att det är orimligt att säga, att bärplockningen skall vara fri för alla. Det kommer säkerligen för många tiotusentals människor att förefalla fullständigt orimligt och oförsvarligt att införa bärplockningsförbud. Det är icke riktigt säkert, vill jag säga de ärade ledamöterna av kammaren, att det är just de, som ingen jord hava, som här måste lösa till sig rätten till bärplockning, utan i många fall är det också mindre jordägare, som plocka bär på annans mark. Det har skett så under generationer, och det sker alltjämt. Det tåles också i de flesta fall. Man har ingenting egentligen att invända mot det. Alltså kan man med säkerhet utgå från, att den större delen av den jordägande befolkningen, som ser saken mera i stort, fäster kanske icke så förfärligt stort avseende vid detta bärplockningsförbud.</w:t>
        <w:br/>
        <w:br/>
        <w:t>Motioner i denna sak hava kommit från vissa delar av landet vid de tillfällen då de varit före. Det är möjligt, att det föreligger sådana förhållanden där, att man med vissa skäl kan åberopa, att en lagstiftning borde komma till stånd. Men i andra delar av landet, särskilt de nordligare delarna, kan jag icke finna, att det föreligger verkliga skäl att gå in för en lagstiftning härutinnan.</w:t>
        <w:br/>
        <w:br/>
        <w:t>Jag erinrade om, att frågan har stor nationalekonomisk betydelse. Den har också i viss mån ur folkförsörjningssynpunkt en rätt stor betydelse. De, som känna till förhållandena på landsbygden, särskilt i skogstrakterna, veta mycket väl, att en stor del av den fattiga befolkningen under bärtiden ur skogarna hämtar sin försörjning och till och med också kan få något överskott att hava till hands under den mörka och svåra vintern. Det borde vara statsmakterna angeläget att tillvarataga skogens överflöd på bär. Markägaren har ingen nytta, om bären ruttna ner, men han har mera nytta av att bären tillvaratagas och att de lämna utkomst åt vissa fattiga människor. Blir det en god bärskörd, hjälper det många fattiga familjer under hösten och vintern, särskilt barnrika.</w:t>
        <w:br/>
        <w:br/>
        <w:t xml:space="preserve">Det har i år väckts motioner om åtgärder för att höja nativiteten. TI regel äro de, som plocka bär, </w:t>
      </w:r>
      <w:r>
        <w:rPr>
          <w:b/>
        </w:rPr>
        <w:t>kvinnor¹</w:t>
      </w:r>
      <w:r>
        <w:rPr>
          <w:b w:val="0"/>
        </w:rPr>
        <w:t xml:space="preserve"> och barn, och de draga till familjerna extra inkomster på grund av sin bärplockning.</w:t>
        <w:br/>
        <w:br/>
        <w:t>Jag skulle också vilja säga en annan sak, när man är inne på detta område. När det gäller bärplockningen, få vi icke glömma en viktig omständighet. Det är, att om det är en bonde, som har en liten skogslott, går han kanske icke dit och plockar bären utan skickar familjen. Men är det riktigt säkert, att vederbörande veta, att här går gränsen för deras mark? Antag exempelvis, att de komma in på ett bolags mark, som ligger intill. Skulle det bli en lagstiftning på detta område, kunde det även hända, att en medlem av:en jordägande bondefamilj skulle kunna göra sig skyldig till att bryta mot lagens bestämmelser.</w:t>
        <w:br/>
        <w:br/>
        <w:t>I detta sammanhang kan jag icke underlåta, herr talman, att erinra om några siffror, som jag förmodar, att motionärerna hava studerat, innan de väckt motioner i detta stycke. Men innan jag erinrar om dessa siffror, ber jag få nämna ett par saker. Det har från bolagstjänstemannahåll sagts mig: varför kan icke riksdagen bifalla de framställningar, som gjorts om bärplockningsförbud? Nu går man här och plockar och skrämmer bort älgarna och skrämmer bort vildnaden och förstör för oss. Bleve det bärplockningsförbud, skulle vi få fred för vildnaden i våra skogar. Jag är övertygad om, herr talman, att därest det skulle bli en utredning i denna fråga, som skulle leda till bärplockningsförbuds införande, komme säkerligen av nyssnämnda anledning många av våra storbolag att utfärda bärplockningsförbud på sina marker. En del av domänverkets jägmästare ansåge kanske, att det borde vara bärplockningsförbud för att skydda vildnaden under den lovliga tiden ete. Man skulle plocka fram alla möjliga skäl för att få nämnda förbud.</w:t>
        <w:br/>
        <w:br/>
        <w:t>Nu ställer jag den frågan: huru mycket skogsmark är det egentligen, där vi ha vilda bär? Huru mycket skogsmark är det, som den mindre bondebefolkningen i landet har? Det är enkelt att säga, titta i statistiken! Om vi skulle gå till sådana jordägare, som det här talades så vackert om, exempelvis den lilla gumman med den lilla täppan och det lilla lingonstället, så blir det icke så stora arealer. Men om man skall tala om förhållandena hos medelstora bönder — efter ungefär mina egna förhållanden — som ha husbehovsoch stödskog etc., få vi icke heller så förfärligt stor areal. Av landets ungefär 22 miljoner hektar skogsmark hava dessa småbönder ungefär 3 miljoner hektar skogsmark. Men gå vi exempelvis till staten, de ecklesiastika boställena och övriga allmänna inrättningar, så innehava dessa över 5 miljoner hektar skogsmark. Titta vi på bolagens innehav av skogsmark, så hava vi 1,292 bolag här i landet, vilka inneha icke mindre än 5,668,000 hektar skogsmark. Sedan hava storgårdsoch fideikommissinnehavare 734,000 hektar och en del större jordbrukare och dylika några miljoner hektar. Men dessa småbrukare och småbönder, som man har så ömt hjärta för, inneha, som sagt, i runt tal 3 miljoner hektar av landets 22 miljoner hektar.</w:t>
        <w:br/>
        <w:br/>
        <w:t>Huru är det, mina herrar, när vi här gå in för denna sak? "Tror någon egentligen, att man tjänar bondebefolkningen så mycket med detta, eller att man därmed verkligen gör någon tjänst för den eller befolkningen i övrigt? Jag kan icke finna det. Jag är själv jordbrukare och har litet skog, men jag kan icke begripa den mentalitet, som här vid upprepade tillfällen tar sig uttryck i att förbjuda fattiga människor att försöka få med av skogarnas överskott av bär. Nu kan man visserligen säga, att här kommer folk på lastbilar och roffar åt sig bären. Ja, det är i vissa fall riktigt. Men man får icke stirra sig blind på detta och säga, att därför att sådant förekommer, skola vi ha bärplockningsförbud. I regel är det kanske så, att de människor, som ge sig ut på lastbilar om söndagarna eller lördagseftermiddagarna, också väl behöva de bär, som de kunna plocka ihop för sina familjer. I regel plocka de icke för försäljning, till export och dylikt, utan de plocka för eget behov.</w:t>
        <w:br/>
        <w:br/>
        <w:t>Efter vad jag känner till i denna sak, herr talman, kan jag icke finna, att det finns så bärande skäl för en utredning angående lagstiftning på detta område, som utskottet här föreslagit. Jag tror, att svårigheterna för en sådan lagstiftning skulle bliva rent av oöverkomliga i vissa stycken, då det gällde att praktiskt tillämpa den. Vi hava haft dessa frågor före så många år, att Jag försökt sätta mig in i, huru det skulle komma att verka, därest riksdagen skulle fatta ett dylikt beslut. Och jag har mycket svårt att finna annat, än att man skulle få en del gamla gummor, som tagit bär, inför domarskranket</w:t>
        <w:br/>
        <w:br/>
        <w:t>Sådant vill jag icke, herr talman, vara med om. Jag tror, det är klokt att icke gå in för en brådstörtad lagstiftning på detta område, varför jag för min del ber att få yrka bifall till den vid utskottets utlåtande fogade reservationen.</w:t>
      </w:r>
    </w:p>
    <w:p>
      <w:pPr>
        <w:pStyle w:val="Heading2"/>
      </w:pPr>
      <w:r>
        <w:t>3. Axel Lindqvist (Socialdemokraterna, man)</w:t>
      </w:r>
    </w:p>
    <w:p>
      <w:r>
        <w:rPr>
          <w:b w:val="0"/>
        </w:rPr>
        <w:t>Herr talman! Jag begärde ordet närmast med anledning av herr Mattssons anförande, ty det är så, att icke bara herr Mattsson är från det stora skogslandet Småland, utan även jag har mesta tiden av mitt liv vistats där nere. Då jag redan på förhand i dag fått kunskap om att herr Mattsson skulle som en stark motivering för utskottsbetänkandet emot reservanterna framföra, att de som stodo som reservanter voro från städerna och icke förstodo förhållandena ute på landsbygden, var det för att underlätta för herr Mattsson att icke behöva säga så mycket om den saken, som jag tillät mig att erinra om detta. Jag vill säga, att jag gratulerar såväl herr Mattsson som andra talare här i dag, som verkligen vilja hos Kungl. Maj:t begära en lagstiftning, som förbjuder markägaren att vid vilken tid som helst på året få gå ut och plocka en liter lingon på sin egen mark. Det vill jag säga, att nog skulle det bli trevligt icke bara för herrarna utan för flera, när den lagstiftningen blir genomförd. Men det vill förefalla, som om ni icke vilja resonera om den saken, utan bara om en del mera enkla saker, om äganderätten och hur långt man här kan gå. Varför tala ni icke om förbudet att plocka lingon, innan de äro mogna? Är det därför att det är en mera komplicerad sak och att kanske vanskligheten blir ännu större, om man går in för det?</w:t>
        <w:br/>
        <w:br/>
        <w:t>Nu kommer jag i fortsättningen att göra något, som jag vet mer än en av kammarens ledamöter kommer att tycka man icke skall förlänga debatten med. Jag kommer nämligen att läsa upp ett brev, som jag gärna vill hava till protokollet. Därför att när smålänningarna nere i Kronobergs län läsa herr Mattssons anförande och om vilka krafter, som varit igångsatta för att genomföra detta förbud åt jordägarna, så vill jag som motvikt mot detta hava in något i protokollet. Vi hava en tidning där nere, som både herr Mattsson och jag läsa. Det är herr Mattssons livoch husorgan, och jag har under längre tid än den tidrymd, som herr Olsson i Rimforsa här talade om, också varit prenumerant och läsare av denna, nämligen Nya Växiöbladet. Det är, såvitt jag förstår, en av bondeförbundets mera respektabla tidningar. I denna tidning har det pågått en lång debatt om bärplockningsförbudet. Jag har icke läst det hela, men jag fick mig tillsänt under gårdagen en del insändare, och bland dessa fanns det ett brev, som jag ville hava in i dagens protokoll. Och herr Mattsson kan om denne, som skrivit brevet, icke säga, att han icke känner förhållandena där nere, ty han bor på landet och kallar sig för lantbrukarson, och därför bör han känna till det. Han skriver med anledning av herr Mattssons motion på följande sätt: »”</w:t>
        <w:br/>
        <w:br/>
        <w:t xml:space="preserve">»När jag för en tid sedan i denna tidnings spalter läste att en riksdagsman från våra bygder» — det var sålunda herr Mattsson — »motionerat om lagstiftning om äganderätten till ”våra” skogsbär, blev jag inte alls förvånad. Ty det finns ingenting som ligger så mycket för människans intresse som att skydda och värna det </w:t>
      </w:r>
      <w:r>
        <w:rPr>
          <w:b/>
        </w:rPr>
        <w:t>hon²</w:t>
      </w:r>
      <w:r>
        <w:rPr>
          <w:b w:val="0"/>
        </w:rPr>
        <w:t xml:space="preserve"> äger. Och att bonden är den som äger bären på sin egen gård är naturligtvis odisputabelt. Men ändå blev jag så besynnerligt beklämd, när jag läste om den där motionen i fråga. Det stormade en här av minnen över mig, minnen från mina egna fattiga barndomsår, då jag sprang</w:t>
        <w:br/>
        <w:br/>
        <w:t>»Ännu i den dag som i dag är finnes det tusen och åter tusen sådana hem, som mitt var. En del av dem ligga kanske vid vägen, andra återigen långt ute i markerna. Det är de små stugornas folk som lever här, folket som ännu liksom förr har de värsta ekonomiska svårigheterna att slåss med. Ibland detta folk finner man säkerligen dem som hittills varit mest beroende av bärplockningen och skördat den största välsignelsen därutav. I det yttersta av dessa dagar gå många och undra hur det skall gå med lagförslaget. Och de flesta vet att om det går igenom kan omöjligen bärplockningen bli till samma välsignelse för den fattige skogsbon som den tillförne varit.»</w:t>
        <w:br/>
        <w:br/>
        <w:t>» Vad jag» — säger han — »med ovanstående vill hava sagt är: Bör man verkligen utestänga dessa fattiga människor från den lilla förtjänst bärplockningen skänker bara för att, som man motiverar det, hindra rikt folk från samhällena att skörda av skogens röda guld? Och bör man inte göra en undersökning om huruvida bären räcka till för alla och om det verkligen finns markägare som inte fått så många bär som de behövt? Småland är skogigt och rikt på blåbärsväxt och lingontuvor och de goda frukterna räcka säkerligen till för oss alla, bara vi kunna lära oss att dela med oss till våra medmänniskor. Må vi hellre söka lära oss denna svåra konst än att stifta lagar, lagar som endast skapa lagöverträdelser och förta en del människor en del av deras inkomst och frihet. Och må vi lära oss att betänka, att jorden har blivit skapad för oss alla och att vi alla ha samma rättighet att bygga och bo på densamma och njuta av de frukter naturen frambringar.»</w:t>
        <w:br/>
        <w:br/>
        <w:t>»För oss smålänningar» — slutar han — »har ju alltid Småland varit som en enda stor lingonhage, där var och en haft rättighet att gå ut och skörda. Så har det varit sedan urminnes tider och jag hoppas att det blir så även i framtiden.»</w:t>
        <w:br/>
        <w:br/>
        <w:t>»Och må vi till hösten, om det blir ett gott lingonår, så många som hinna gå ut i skogen och plocka av de mångomtvistade bären. Låtom oss då inte sörja över att det blir en hel del över till kung Bore. Lantbrukarson.»</w:t>
        <w:br/>
        <w:br/>
        <w:t>Ja, som synes, äro icke alla av samma uppfattning som herr Mattsson i Eneryda m. fl.; och när nu detta kommer till protokollet, hoppas jag herr Mattsson kommer att läsa och begrunda det, och jag vill säga: väl bekomme.</w:t>
        <w:br/>
        <w:br/>
        <w:t>Som tiden nu var långt framskriden och många talare anmält sig för yttrandes avgivande, beslöt kammaren, på hemställan av herr talmannen, att uppskjuta den vidare behandlingen av förevarande utlåtande ävensom handläggningen av övriga på föredragningslistan upptagna ärenden till kl. 7 e. m., då enligt utfärdat anslag detta plenum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