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2083</w:t>
      </w:r>
    </w:p>
    <w:p>
      <w:r>
        <w:rPr>
          <w:b/>
        </w:rPr>
        <w:t xml:space="preserve">Datum: </w:t>
      </w:r>
      <w:r>
        <w:t>1937-01-20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Senander (Vänsterpartiet, man)</w:t>
      </w:r>
    </w:p>
    <w:p>
      <w:r>
        <w:rPr>
          <w:b w:val="0"/>
        </w:rPr>
        <w:t>Herr talman! Utöver vad min partikamrat Hagberg berört i sitt tal, skall jag här ta upp några frågor till speciell behandling.</w:t>
        <w:br/>
        <w:br/>
        <w:t>Den första av dem gäller storfinansen och dess maktställning här i landet. Det ligger i sakens natur, att storfinansen utgör den främste motståndaren till en reformpolitik i det arbetande folkets intresse. Därest man vill skapa förutsättningarna för en verklig reformpolitik, är det därför enligt min mening absolut nödvändigt att söka beskära storfinansens makt och inflytande i samhället.</w:t>
        <w:br/>
        <w:br/>
        <w:t>Man kan tryggt påstå, att hittills praktiskt taget ingenting gjorts i sådant avseende. Storfinansen har därför lyckats sträcka ut sina fångstarmar till nära nog alla grenar av det svenska näringslivet. Jag behöver inte här anföra några särskilda bevis för detta påstående. Den s. k. mammututredningen blottar tillräckligt mycket av storfinansens inflytande och makt, och att en liten grupp finansmagnater genom styrelseuppdrag i en mängd stora bolag kontrollerar väldiga kapital. Jag kan emellertid inte underlåta att med ett drastiskt exempel belysa vad jag här sagt. Exemplet utgöres av den storfinansielle mångsysslaren, förre utrikesministern, nuvarande justitierådet J. Hellner. Hans uppdrag för storfinansens räkning äro följande:</w:t>
        <w:br/>
        <w:br/>
        <w:t>Herr Hellner är alltså den mäktige ordföranden eller styrelseledamoten i 24 bolag med ett sammanlagt aktiekapital av 368,528,000 kr. Hans uppdragsförteckning visar också något annat, nämligen att storfinansen lyckats sammankoppla det statliga och privata monopolkapitalet. Den kontrollerar därigenom i lika hög grad det statliga som det privata monopolkapitalet och blir därmed i det svenska näringslivet en dominerande makt. Det förhållandet, att herr Hellner är f. d. justitieråd, alltså en f. d. högste vårdare av rikets rättsangelägenheter, inbjuder också till reflexioner över storfinansens förmåga att sträcka ut sin makt.</w:t>
        <w:br/>
        <w:br/>
        <w:t>Storfinansens ständigt växande inflytande och makt är enligt vår uppfattning, och jag tror ingen kan bestrida det, källan till reaktionens folkfientliga strävanden. Vi äro därför av den uppfattningen, att man måste träffa åtgärder för att beskära dess makt, därför att det har en oerhörd betydelse för demokratien, då det gäller bevarandet av freden och friheten och att öka förutsättningarna för en utbyggnad av de demokratiska frioch rättigheterna.</w:t>
        <w:br/>
        <w:br/>
        <w:t>Förhållandena här i landet visa riktigheten av en sådan slutsats. Trots en glänsande högkonjunktur, med väldiga vinster för banker och industriföretag och ett stort kapitalöverflöd, får man åse, att massor av människor leva i armod och att andra åter befinna sig i en ständig oro för morgondagen. Trots att vårt land är oerhört rikt och har väldiga resurser att åstadkomma en tryggad folkförsörjning, stå statsmakterna ofta handfallna inför i och för sig inte alltför märkliga folkförsörjningsproblem. Tag till exempel de s. k. arbetslöshetsöarna! De utgöra ju ett arbetslöshetsproblem vid sidan av den övriga arbetslösheten. I Bohuslän ha vi sedan flera år tillbaka en arbetslöshet, som fört till katastrofala följder för hela samhällen i länet. Genom provinsialläkarrapporter och andra på noggranna undersökningar grundade uppgifter har det fastslagits, att större delen av barnen i Bohuslän lida av undernäring. Ett stort antal barn äro behäftade med tuberkulos. Det bör för övrigt i detta sammanhang anmärkas, att statsminister Per Albin Hansson i sina valtal uppgivit, att omkring en och en halv miljon människor här i landet ha en inkomst, som ligger under existensminimum. Alla i detta land känna till, att den hemska barnförlamningsepidemien härjat våldsammast i Bohuslän. Om barnförlamningens orsaker har rests en mängd hypoteser. Ena gången har man, som framgått av tidningarna, givit råttorna skulden, en annan gång ålen och en tredje gång grodorna. Men ingen av dem som sysslat med undersökningarna har vågat peka på den kanske viktigaste orsaken, nämligen undernäringen, som försvagar motståndskraften mot sjukdomar.</w:t>
        <w:br/>
        <w:br/>
        <w:t>Det är ett bevis på ett ruttet tillstånd, att man i ett samhälle, som har överflöd på allt vad massorna behöva för en anständig försörjning, inte ens sörjer för barnens skydd mot undernäringen och dess följder. De ingripanden man hittills gjort för att lindra nöden i Bohuslän, är lindrigast sagt halvmesyrer. Att spränga sönder familjerna genom att skicka familjefadern till A. K:s</w:t>
        <w:br/>
        <w:br/>
        <w:t>Vid remiss av statsverkspropositionen. (Forts.) svältförläggningar eller att låta de arbetslösa stenhuggarna arbeta med statsbeställningar för en oförsynt underbetalning, visar bara hur litet detta rika land gör för att lindra den verkliga nöden. Det verkar också som rena hjälplösheten, när socialminister Möller uttalar, att enda sättet för att komma tillrätta med problemet är att avfolka Bohuslän, utan att samtidigt ange hur han tänkt sig att i sådant fall trygga befolkningens försörjning. Elaka människor skulle ju kunna utnyttja detta uttalade som ett bevis på »demokratiens SVvaghet». För vår del äro vi emellertid övertygade därom, att demokratien nu är så stark här i landet, att den förmår att skapa en väsentligt förbättrad ställning för Bohusläns och landets övriga offer för arbetslösheten. Vi anse oss också ha rätt att kräva, att regering och riksdag, utan hänsyn till kapitalets och storfinansens intressen vidtaga åtgärder i sådan riktning.</w:t>
        <w:br/>
        <w:br/>
        <w:t>Frågan om folkpensioneringen blir på nytt föremål för riksdagens behandling. Det gläder oss att bondeförbundet nu äntligen uppgivit sitt motstånd mot dyrortsgrupperingen och att regeringen framlagt nytt förslag. Men reformen blir även med denna komplettering bara halv. Ty reellt ger pensionen inte mer än vad fattigvården tvingas utbetala, och skillnaden blir därför närmast, att den förhatliga fattigvårdskaraktären försvinner. Riksstatens inkomsttaxering, som deklarerar mer än 1,000 kronors genomsnittlig årsinkomst per svensk invånare, talar ju för att vårt land borde kunna giva dem, som skänkt hela sitt liv åt samhället, en högre existensform än den fattigvården praktiserar. Därför kräva vi, att regeringen ägnar sin uppmärksamhet åt det sätt, varpå fattigvården och bolagen utnyttja den genomförda folkpensionsreformen.</w:t>
        <w:br/>
        <w:br/>
        <w:t>Den socialdemokratiska valpropagandan nådde högst i en mycket lyckad bild av ett par gamlingar, som gjorts skinande glada genom pensionsreformen. Skulle man i dag fotografera dem, är det fara värt, att deras mungipor dragits åtskilligt nedåt. Ty när reformen uttryckts i reda pengar, har det visat sig, att vad staten givit, tagits igen av fattigvården eller bolagen. Vad staten givit mer, har fattigvården dragit av från tidigare understöd. Det hart. o. m. inträffat, att den sammanlagda inkomsten av fattigvård och folkpension minskats efter reformens ikraftträdande. I Örebro-Kurien för den 15 januari i år berättar en pensionstagare, att han före pensionsförhöjningen erhöll 18 kr. i månaden 1 pension och 39 kr. i understöd från fattigvården, eller sammanlagt 37 kr. Efter pensionsreformens ikraftträdande minskades fattigvårdsunderstödet, så att han sammanlagt erhöll 53 kr., således en minskning med 4 kr. En gammal arbetarkvinna i Göteborg fick före pensionsförhöjningen sammanlagt 32 kr. 60 öre i månaden, men efter ikraftträdandet endast 30 kr. 10 öre per månad. En ren förlust alltså på 2:50 i månaden.</w:t>
        <w:br/>
        <w:br/>
        <w:t>Tyvärr kunna fattigvårdsmyndigheterna och bolagen åberopa sig på socialminister Möller själv till stöd för sitt handlingssätt. Han uttalade nämligen i regeringspropositionen i frågan: »Vid beräkningarna har tagits till utgångspunkt, att pensionsförhöjningen, då den överstiger beloppet av utgående fattigvård, bör medföra, att fattigvårdsbehovet bortfaller och i andra fall, att fattigvården minskas med samma belopp som det, varmed pensionen höjes.»</w:t>
        <w:br/>
        <w:br/>
        <w:t>I detta sammanhang förklarade också herr Möller, att kommunerna enligt dessa grunder skulle kunna minska sina fattigvårdskostnader med 18 å 19 mil- Joner kronor. Vi hoppas att herr Möller skall ta ett initiativ för att göra slut på den skändliga behandlingen av de gamla.</w:t>
        <w:br/>
        <w:br/>
        <w:t>Det är ganska brukligt, att man här i landet i såväl den insom utländska pressen framhåller samhällets insatser i bostadsfrågan. De verkliga förhållandena på bostadsmarknaden vittna dock på ett kraftigt sätt emot dessa skön-</w:t>
        <w:br/>
        <w:br/>
        <w:t>Händelserna i Göteborg under den senaste hyreskonflikten utgöra ett markant bevis för hänsynslösheten hos fastighetsägarkapitalet. Små hyresgäster i enrumslägenheter ha av samvetslösa dirigenter i fastighetsägarnas sammanslutning vräkts på gatan i flera hundratal endast därför att de begärt blygsamma förbättringar i deras dåliga bostäders utrustning i utbyte mot de ockerhyror som dessa hyresgäster tvingats betala. Mot detta tilltag ha hyresgästerna intet skydd. Vårt demokratiska land med hela sitt väldiga komplex av lagar saknar nämligen en lag, som kan betvinga hyresockrare. Tvärtom ha dessa ett utomordentligt stöd i vräkningsförfarandet, mot vilket ingen appell ges. I detta land, där borgarna ofta salvelsefullt tala om skydd för hem och familj mot s. k. samhällsupplösande tendenser och där man nu driver en propaganda av stora mått för att befrämja nativiteten genom ökat familjebildande, där finns intet skydd för de fattiga hemmen gentemot hyresockrarnas framfart.</w:t>
        <w:br/>
        <w:br/>
        <w:t>Förrän vi fått en lag som effektivt stoppar de verkliga hemskövlarnas framfart, husjobbare och hyresockrare, jämte en statlig och kommunal byggnadsverksamhet, som avser att bryta fastighetsägarkapitalets envälde på bostadsmarknaden, kan man icke tala om hemskydd och höjd bostadsstandard.</w:t>
        <w:br/>
        <w:br/>
        <w:t>Jag måste också säga några ord om behandlingen av de lägre statstjänarna. TI ett demokratiskt land borde väl staten föregå med gott exempel i fråga om behandlingen av sina anställda. Statsmakterna ha emellertid behandlat sina lägre tjänstemän på ett oförsynt sätt. Historien om statstjänarnas lönefråga är historien om de upprepade löftessveken från statsmakternas sida.</w:t>
        <w:br/>
        <w:br/>
        <w:t>I stället för utlovade löneförhöjningar ha statstjänarna fått vidkännas lönereduceringar. Vid varje tillfälle då statsfinanserna på grund av ett rikligt offrande åt storbanker, militarism och andra improduktiva inrättningar, befunnit sig i ett mindre gott läge, så har statstjänarnas dyrtidstillägg fått tjäna som regulator. Det är en skam för staten att massor av lägre tjänstemän inte komma upp till en avlöning av 200 kronor i månaden och att det stora flertalet, trots många tjänsteår, inte ha en inkomst som överstiger 250 kronor i månaden. Och nu, då man slutligen inte längre kan komma undan en förbättring av de lägre statstjänarnas löner, synes man söka klara sig ifrån det hela med att ge en spottstyver. De belopp som reserverats för detta ändamål i budgeten kunna enligt uppgift på sin höjd ge mellan 10 och 15 kr. i månaden i genomsnittlig förhöjning per befattningshavare. Då man förmodligen kommer att ge de högre tjänstemännen en ganska dryg andel av det reserverade beloppet, får troligen flertalet lägre tjänstemän räkna med en förhöjning som ligger under detta genomsnitt. Jag är övertygad att jag inte använder överord, om jag varnar statsmakterna för att allt för mycket ockra på statstjänarnas kända och erkända lojalitet. Förbittringen bland statstjänarna är i dag så stark, att det inte längre kan tänkas att de på samma sätt som tidigare böja sig för utmaningarna.</w:t>
        <w:br/>
        <w:br/>
        <w:t>Så några ord om de demokratiska frioch rättigheterna. Jag skall därvidlag inskränka mig till att påvisa vad byråkratien i detta land kan tillåta sig i fråga om dessa frioch rättigheter, som arbetarklassen under många års hård kamp har avtvingat borgarna.</w:t>
        <w:br/>
        <w:br/>
        <w:t>I socialdemokratiens barndom, närmare bestämt 1889, genomfördes här i</w:t>
        <w:br/>
        <w:br/>
        <w:t>Vid remiss av statsverkspropositionen. (Forts.) landet den första kraftigare begränsningen av yttrandefriheten. Jag åsyftar den s. k. socialistlagen. Denna dumma och skändliga lag har under senare tid endast vunnit tillämpning vid enstaka tillfällen. Tydligen har den av de förnuftigare borgarna ställts på ungefär samma plan som den ökända hädelseparagrafen. Det finns emellertid en åklagare här i landet som i sitt fanatiska hat mot arbetarklassen och dess förkämpar ansett sig ha bruk för både hädelseparagrafen och socialistlagen. För honom har praktiskt taget allt som yttrats av kommunistiska talare ansetts vara brottsligt. Åtalen ha därför haglat över de kommunistiska talarna. Då detta inte lett till önskat resultat, har han tillgripit en ny metod. Han har sålunda nyligen försökt att få en socialistisk redaktör sinnessjukförklarad. Det är en fara för arbetarklassen att en åklagarmyndighet skall få handha sitt uppdrag så att, när han inte kan komma åt arbetarnas talesmän på annat sätt, han då söker få dem inspärrade på sinnessjukhus. Denna händelse har väckt en våldsam förbittring bland arbetarna, som se faran i vad som i detta fall skett, och Ny Tid har skarpt gått till rätta med det oblyga tilltaget. Jag vågar här göra det påståendet, att denne åklagare inte handlat av omtanke om sin tjänsteplikt utan endast och allenast för att komma honom politiskt misshagliga personer till livs. Jag har så mycket större skäl för detta mitt påstående, som riksdagens justitieombudsman tvingats att tillrättavisa berörda åklagare för att han i sina med förlov sagt lindrigt intelligenta inlagor till rätten blottat sin politiska hätskhet mot för politiska brott tilltalade personer.</w:t>
        <w:br/>
        <w:br/>
        <w:t>Dessa och en mängd andra exempel motivera ett effektivt ingripande från de demokratiska statsmakternas sida för att rensa upp med den reaktionära byråkratiens element i administration och rättsväsende.</w:t>
        <w:br/>
        <w:br/>
        <w:t>Innan jag slutar vill jag också något beröra försvarsfrågan. Denna fråga var förra riksdagens främsta stridsfråga. Vid årets riksdag är den tydligen inte ett stridsäpple i samma grad som förut. Regeringen anser sig ju förpliktad att genomföra förra riksdagens beslut, och därmed är väl segern för den svenska upprustningen säkrad.</w:t>
        <w:br/>
        <w:br/>
        <w:t>Vi kommunister ha emellertid ingen anledning att acceptera militärbudgeten. Detta betyder inte, att vi skulle vara likgiltiga för ett försvar av landets nationella oavhängighet. Men vi anse oss inte kunna medverka till genomförandet av en militärbudget, som innebär, att vi anslå pengar till folkets fiender, till vapen, som med all säkerhet kunna komma att användas mot folket självt.</w:t>
        <w:br/>
        <w:br/>
        <w:t>Den nuvarande militärapparaten är nämligen ingenting annat än ett vapen 1 händerna på kapitalismen och dess hitlerbitna officerskår. Det ges ingen som helst garanti för att militärapparaten är ett försvarsmedel mot demokratiens fiender inom och utom landet. Exemplet Spanien visar, att militärapparaten tvärtom i ett givet ögonblick kan vändas mot folket och landet utlämnas åt fascistiska makter. Gäller det att slå ned det egna folkets kamp för sin frihet, dra sig de reaktionäraste borgarna inte för att, såsom i Spanien, begå rena landsförräderiet.</w:t>
        <w:br/>
        <w:br/>
        <w:t>Skall talet om att militärapparaten är ett försvar för demokratien få något värde, så måste man äntligen gripa sig an med en långt gående demokratisering av militärapparaten. Då måste folkets egna söner beredas väg till kommandoposterna inom armé och flotta. Då måste fascistelementen inom officerskåren ersättas med pålitliga anhängare av demokratien. Då måste militärapparaten i korthet sagt bli ett vapen, över vars användning folket självt är i stånd att öva en stark kontroll. Till dess att så skett, måste det arbetande folket på de vägar som stå öppna söka att självt organisera sitt försvar mot fascister och landsförrädare. Det måste bli en allvarlig uppgift för arbetar-</w:t>
        <w:br/>
        <w:br/>
        <w:t xml:space="preserve">Jag har med vad jag nu sagt visat, att förhållandena här i landet äro långt ifrån berömvärda, de vackra lovsångerna till trots. Vi kommunister äro inte ensamma 1 detta vårt omdöme. Inom allt vidare kretsar av socialdemokratien gör sig samma mening gällande. Men även inom det borgerliga lägret höjas numera röster emot försöken att maskera nöden här i landet genom att resa granna kulisser. Fredrik Böök har sålunda i sin senaste bok med den betecknande titeln »Det rika och fattiga Sverige» uttalat följande sanningsord: »Vi ha ingen rätt till självbelåtenhet eller högfärd, inte ens när utländska bedömare komma hit, falla i beundran och höja oss till skyarna. Ty om alla andra glömma det eller hövligt blunda, så veta vi själva, att det inte saknas skönhetsfläckar i det svenska folkets ansikte och inte heller kräftskador i vårt skenbart blomstrande samhällsliv. Lantarbetarna leva en tillvaro i fattigdom och trångmål, ofta på gränsen till det människovärdiga; även om de nya avtalen medfört stora förbättringar, så har ännu ingenting kunnat ske för de än hårdare pressade skogsarbetarna, för dem, som med sin knappaste bärgning uträtta det tyngsta arbetet i Sverige, som verkligen frysa och fara illa, medan deras </w:t>
      </w:r>
      <w:r>
        <w:rPr>
          <w:b/>
        </w:rPr>
        <w:t>kvinnor¹</w:t>
      </w:r>
      <w:r>
        <w:rPr>
          <w:b w:val="0"/>
        </w:rPr>
        <w:t xml:space="preserve"> och barn räkna brödbitarna.&gt; — »Det är så mycket annat, som vi inte ha rätt att förgäta: det finns många fallfärdiga hus, och ohyran vimlar i städerna och på landsbygden. Det finns dragiga drängkammare, som äro sämre bostäder än djurens stall, och även där de äro utdömda av nämnden äro de ofta fortfarande i bruk, för grannsämjans skull. Man behöver inte söka upp de avlägsnaste obygderna för att finna ställen, där drängar och </w:t>
      </w:r>
      <w:r>
        <w:rPr>
          <w:b/>
        </w:rPr>
        <w:t>pigor³</w:t>
      </w:r>
      <w:r>
        <w:rPr>
          <w:b w:val="0"/>
        </w:rPr>
        <w:t xml:space="preserve"> inte ens få äta sig mätta på det grova brödet — man hittar dem mitt i det rika Skåne. Ännu är det stora grupper av svenska barn som äro undernärda. Allt är inte mönstergillt bakom vår prydliga fasad, det återstår mycket att göra.»</w:t>
        <w:br/>
        <w:br/>
        <w:t>Professor Böök har rätt. Vi kommunister vänta, att det gynnsamma parlamentariska läge, som skapats genom de senaste valen, utnyttjas till att råda bot på dessa missförhållanden. Det betyder att vi vänta en radikal förbättring av förhållandena för de små och betryckta i landet. Det betyder, att arbetaroch bondeungdomen måste ges ett annat perspektiv än arbetslöshet och krig. Det betyder, att de arbetslösa och deras familjer beredas en anständig försörjning. Det betyder, att våra fattiga gamla få en folkpension, som tryggar dem på ålderns dagar. Det betyder, att vårt land skall bedriva en utrikespolitik i fredens och demokratiens intresse.</w:t>
        <w:br/>
        <w:br/>
        <w:t>För att verka i sådan riktning ha vi valts till riksdagen av arbetarna, och vi komma därför att kämpa för och understödja alla förslag, som tjäna till att främja sådana syften.</w:t>
      </w:r>
    </w:p>
    <w:p>
      <w:pPr>
        <w:pStyle w:val="Heading2"/>
      </w:pPr>
      <w:r>
        <w:t>2. Martin Skoglund (–, man)</w:t>
      </w:r>
    </w:p>
    <w:p>
      <w:r>
        <w:rPr>
          <w:b w:val="0"/>
        </w:rPr>
        <w:t>Herr talman! Remissdebatten är ju ett sådant tillfälle, då man har rätt att inför regeringen framföra en hel del synpunkter, som man kan anlägga på skilda avsnitt av samhällslivet. Även om man inte tillåter sig sådana utflykter som den föregående talaren gjorde, finns det åtskilligt att påtala.</w:t>
        <w:br/>
        <w:br/>
        <w:t>Vid remissdebatten ha vi blivit vana vid att statsministern håller sitt årliga stora tal om folkförsörjning, trygghet och demokratiska seder och sedan vi riksdagsmän framföra till regeringen vår tacksamhet och vår vördnad. Vi</w:t>
        <w:br/>
        <w:br/>
        <w:t>Det finns också en tredje orsak till att kammarens ledamöter bruka gå upp i remissdebatten, och det är att vederbörande vilja till regeringen och tills riksdagen framföra några synpunkter på utvecklingen ute i landet. Det är, herr talman, av sistnämnda orsak jag vågat mig på att taga kammarens uppmärksamhet 1 anspråk.</w:t>
        <w:br/>
        <w:br/>
        <w:t xml:space="preserve">Det är ingen nyhet jag besvärar kammaren med. Det är intet uppseendeväckande, som skett på några få dagar eller några få månader, men det är ändock någonting, som är så allvarligt, att jag tror vi alla ha anledning att begrunda det. Det är förskjutningen i befolkningshänseende från landsbygden till städerna. Landsbygdens avfolkning fortskrider nu i sådan takt, att den måste framkalla mycket starka betänkligheter. Vad som framför allt är påtagligt är, att </w:t>
      </w:r>
      <w:r>
        <w:rPr>
          <w:b/>
        </w:rPr>
        <w:t>kvinnorna¹</w:t>
      </w:r>
      <w:r>
        <w:rPr>
          <w:b w:val="0"/>
        </w:rPr>
        <w:t xml:space="preserve"> i så stor utsträckning hota att övergiva den svenska landsbygden. Jag tror, herr talman, att om </w:t>
      </w:r>
      <w:r>
        <w:rPr>
          <w:b/>
        </w:rPr>
        <w:t>kvinnorna¹</w:t>
      </w:r>
      <w:r>
        <w:rPr>
          <w:b w:val="0"/>
        </w:rPr>
        <w:t xml:space="preserve"> äro i uppbrottsstämning och vi män bli ensamma, komma inte vi heller att trivas på landsbygden så förfärligt länge. Jag skall inte trötta vid denna tidpunkt av dagen med några siffror — sådana finnas ju tillgängliga i mängd både i befolkningskommissionens betänkande och på en hel del andra håll. Jag ber endast att få göra kammaren uppmärksam på årsrapporterna från de olika kommunerna. I dem kan man tillräckligt tydligt utläsa, i vilken riktning strömningen går.</w:t>
        <w:br/>
        <w:br/>
        <w:t>Orsakerna till utvandringen från landsbygden äro många, och det skulle taga mycket lång tid att ingående försöka analysera dem. Jag skall endast erinra om några få. Landsbygden bjuder på en sämre levnadsstandard än städerna. Jordbruket och skogsbruket förmå inte betala samma penninglöner som industrien och köpenskapen i städerna. Kommunikationerna äro mindre goda. Tillfällen till nöjen och förströelser kanske heller inte stå till buds i samma utsträckning som i städer och stadsliknande samhällen. Jag skulle kunna fort-</w:t>
        <w:br/>
        <w:br/>
        <w:t>sätta denna uppräkning, men jag tror, att ni förstå mig alla, och jag behöver det därför inte. Landsbygden bjuder 1 sin tur på fördelar, som vi nog inte alltid tillräckligt uppskatta.</w:t>
        <w:br/>
        <w:br/>
        <w:t>Riskerna av en dylik förskjutning till städerna anser jag stora. Låt mig nämna endast ett par. Befolkningskommissionens betänkande har visat, hur fruktansvärt det egentligen är, om vi skola räkna med, att det är de som bo 1 städerna, som skola trygga svenska folkets framtid. Om man vidare ser saken ur försvarspolitisk synpunkt, måste man säga, att staden har sina stora nackdelar vid en modern krigföring. Därtill skulle jag vilja erinra om att enligt min uppfattning städernas befolkning vid en ekonomisk kris blir betydligt hårdare pressad och har mindre möjligheter att reda sig utan ingripande från det allmännas sida än landsbygdsbefolkningen.</w:t>
        <w:br/>
        <w:br/>
        <w:t>Ja, det är, herr talman, inte svårt att peka på synpunkter sådana som dem Jag nu framdragit. Svårare är det ju att säga, vad man skall göra för att hindra en dylik utveckling. Jag vill inte på något sätt komma med förslag om drastiska åtgärder, såsom t. ex. att vi skulle förbjuda inflyttningen till städerna, men jag tillåter mig göra regeringen uppmärksam på att det är möjligt att bättre samordna statens olika sociala välfärdsåtgärder och stödåtgärder på olika områden, så att de inte påskynda utan förhindra avfolkning av den .svenska landsbygden. Att trygga jordbrukets lönsamhet är utan tvivel den allra förnämsta åtgärden, när det gäller att hålla människorna kvar på landsbygden. Jag skall villigt erkänna, att mycket är gjort från statsmakternas sida, när det varit frågan om att hålla jordbrukets prisnivå uppe. I annat fall hade här skett en fullständig katastrof. Det skulle ha blivit en ännu större</w:t>
        <w:br/>
        <w:br/>
        <w:t>Jag passar på att i detta sammanhang tacka en medlem av regeringspartierna, herr Närlinge, för det uttalande han gjorde i dag. Vi sätta värde på vad han sade om att de utgifter, som komma med ökade omkostnader genom arbetstidslagen och genom en del andra åtgärder, skola täckas genom bättre priser på jordbrukets produkter. Jag tror, att detta var ett uttalande, som alla Sveriges jordbrukare skola sätta värde på.</w:t>
        <w:br/>
        <w:br/>
        <w:t>Statsmakterna ha ju många andra sätt att hjälpa människorna till en bättre livsföring än genom rent prisförhöjande åtgärder, såsom t. ex. bostadsförbättringar på landsbygden, åtgärder i olika avseenden till hälsovårdens främjande, undervisning och yrkesutbildning, egnahemsbyggande 0. s. v. Allt detta är ju gott och bra. Men låt oss överväga, om vi inte kunna inrikta och samordna all denna verksamhet på ett sådant sätt, att vi i högre grad än hittills taga hänsyn till husmödrarna och då framför allt till landsbygdens och lanthemmens husmödrar.</w:t>
        <w:br/>
        <w:br/>
        <w:t>Och nu gör jag, herr talman, ett uttalande, som kanske kan synas en och annan, som inte känner till förhållandena, överdrivet, men som jag försäkrar är absolut med verkligheten överensstämmande. Lanthemmens och kanske framför allt jordbrukarhemmens husmödrar utgöra den grupp i samhället, som minst ha fått del av alla de fördelar, som kommit olika befolkningsgrupper till godo. När vi sökt höja livsföringen och levnadsstandarden för olika befolkningsskikt, har det många gånger verkat i den riktningen, att kanske framför allt jordbrukets husmödrar fått en ännu hårdare lott, fått svårare att anlita hjälp i hemmet och på många andra sätt fått sitta emellan. Det är ändock den grupp i samhället, som kanske är den allra värdefullaste. Den fostrar en stor del av det unga Sverige, den fostrar ungdomen i en omgivning, där denna nog i regel får lära sig både arbete och ordning. Jag gör ingen alls jämförelse mellan husmödrarna i staden och på landet när det gäller deras förmåga att fostra barnen, men Jag säger, att det är bättre att barnen få växa upp i en lantlig omgivning än 1 stadens hyreskaserner. Jag vet alltför väl, att det är ytterst svårt att åstadkomma någon djupare förändring på detta område, och jag tror, att det kanske tar lång tid. Men hjälpas vi åt allesammans ifrån hans excellens statsministern, regering och riksdag och till alla goda medborgare i vårt land, skola vi säkerligen få en bättre förståelse just för vad jag här omnämnt och för landsbygdens speciella krav.</w:t>
        <w:br/>
        <w:br/>
        <w:t>Efter att ha gjort denna lilla framställning över hur jag ser på våra landsbygdsproblem, skall jag be att få säga några ord om bebyggelsen i städerna och hur jag ser på utvecklingen där. Det är icke likgiltigt hur människorna ordna för sig, när de bosätta sig i städerna. Det pågår en livlig byggnads-</w:t>
        <w:br/>
        <w:br/>
        <w:t>Jag fäste mig för en tid sedan vid en artikel i en Stockholmstidning, som på vårsidan gärna åberopades ifrån regeringshåll. Den var skriven av en ingenjör, som föreföll mycket väl känna till, vad som försiggick just beträffande byggnadsbranschen. Han skildrade hur han iakttagit stora bebyggelser i Stockholm, huskomplex, där det rörde sig om 2,500 människor och mera, som bodde där. Han beskrev först de byggnadstekniska anordningarna, allt sådana facksaker, som jag inte vågar på något sätt diskutera. Han talade också om, hur moderna och bekväma i alla avseenden dessa lägenheter voro, men slutomdömet, när han skulle tala om, hur han funnit bebyggelsen, var följande: Trots alla bekvämligheter är bostadsstandarden sänkt, det kan inte förbigås. Detta anhopande av trångt boende människor nära intill varandra är väl dock ett storstadselände.</w:t>
        <w:br/>
        <w:br/>
        <w:t xml:space="preserve">Jag tror för min del, att han har rätt. Det kan inte alltid vara roligt att bo allt för nära sina medmänniskor och höra var gång de nysa. En sak, som på mig gjorde ett mycket starkt intryck var, när jag läste en artikel, som </w:t>
      </w:r>
      <w:r>
        <w:rPr>
          <w:b/>
        </w:rPr>
        <w:t>fru²</w:t>
      </w:r>
      <w:r>
        <w:rPr>
          <w:b w:val="0"/>
        </w:rPr>
        <w:t xml:space="preserve"> Cassel-Wohlin skrivit om barnens uppfostran. </w:t>
      </w:r>
      <w:r>
        <w:rPr>
          <w:b/>
        </w:rPr>
        <w:t>Hon²</w:t>
      </w:r>
      <w:r>
        <w:rPr>
          <w:b w:val="0"/>
        </w:rPr>
        <w:t xml:space="preserve"> skildrade där besvärligheterna för modern att försöka hålla barnen på gott humör, låta dem leka och vara på ett normalt sätt i dessa trånga bostäder. Jag vet inte, om </w:t>
      </w:r>
      <w:r>
        <w:rPr>
          <w:b/>
        </w:rPr>
        <w:t>hon²</w:t>
      </w:r>
      <w:r>
        <w:rPr>
          <w:b w:val="0"/>
        </w:rPr>
        <w:t xml:space="preserve"> har rätt, men jag kände omedelbart, att jag trodde </w:t>
      </w:r>
      <w:r>
        <w:rPr>
          <w:b/>
        </w:rPr>
        <w:t>hon²</w:t>
      </w:r>
      <w:r>
        <w:rPr>
          <w:b w:val="0"/>
        </w:rPr>
        <w:t xml:space="preserve"> hade rätt.</w:t>
        <w:br/>
        <w:br/>
        <w:t>Med detta, herr talman, har jag kanske framfört det väsentliga i min argumentering angående förhållandena i städerna, och jag kommer fram till en slutreflexion. Jag skulle i detta fall framför allt vilja vända mig till socialminister Möller. Herr Möller skrev någon gång i valrörelsen, att det var förfärligt farligt att stora kapital stodo till de s. k. kapitalisternas förfogande. De kunde lätt felbedöma läget och göra en felinvestering till förfång för flera tusentals människor. Det är, herr talman, på det sättet, att jag befarar, att vi här hålla på att göra den verkligt stora felinvesteringen av det svenska folkets sparkapital. Vi ha för närvarande god tillgång på kapital här i landet. Det användes i mycket stor utsträckning till bostadsbyggande, och jag tror det är klokt. Men bygga vi för så mycket pengar bostäder, som i längden inte bli tillfredsställande, som om något tiotal år av människorna här i landet komma att anses olämpliga, ha vi gjort en felinvestering om inte endast några tiotal miljoner utan om miljarden. Jag påstår inte utan vidare, att det sker en sådan felinvestering nu, men jag ber herr socialministern noggrant följa vad som sker på detta område, så att han inte genom bostadssubvention eller på annat sätt gör statsmakterna medansvariga i en sådan felinvestering.</w:t>
        <w:br/>
        <w:br/>
        <w:t>Efter att ha framfört dessa synpunkter, som jag känt ett visst behov av att göra vid detta tillfälle, skall jag till slut bara säga några få ord till herr Höglund. Han vände sig visserligen inte till mig utan till någon annan i kammaren och får väl svar därifrån, men jag kände mig träffad, när han sade, att högern inte hade något program. Han efterlyste högerns program. Jag vågar påstå, att vi ha ett program, som i hårda tider har visat sig hållbarare än herr Höglunds. Ty vad har skett, herr talman? Jo, jordbrukspolitiken här i landet t. ex., den föres nu betydligt närmare högerns linje än den, som herr Z. Höglund förut understödde. Med andra ord, det är herr Höglund, som fått gå närmare högerns program. Och gå vi över till försvarspolitiken, som han var rätt mycket inne på, finna vi, att den gamle antimilitaristen Z. Höglund har i det väsentliga fått anamma högerns program om ett starkt natio-</w:t>
        <w:br/>
        <w:br/>
        <w:t>Vidare säger herr Höglund, att det kan finnas en möjlighet till att försöka fullfölja ett program, även om det inte sker så där förfärligt tydligt. Ty, sade han, även om man förfar efter en taktisk linje, kommer man fram till programenliga mål. Det är ungefär detsamma, som jag tillät mig vid förra årets remissdebatt framhålla, när jag citerade herr Höglunds själsfrände herr Georg Branting, som för några år sedan skrev om den socialdemokratiska taktiken. Han säger: Man når fram till målet på olika vägar. Man kan söka erövra majoriteten och utan vidare ta makten. Men det finns en annan väg, som kanske är litet långsammare, men som med samma logiska konsekvens leder fram till resultatet, och det är att man går steg för steg och allierar sig med någon borgerlig grupp, samtidigt som man ser till att man inte skrämmer bort denna grupp, som skall vara med och bära bördan. Men, herr talman, han gjorde då ett litet tillägg. Han säger att det medför, att man får försöka förändra sin politiska fysionomi. Man får avhålla sig från störande gester, man får inte tala om storstrejk, proletariat o. s. v. Jag förmodar, som jag yttrade förra året, att herr Höglund och hans parti alltjämt fullföljer den sista linjen.</w:t>
        <w:br/>
        <w:br/>
        <w:t>När jag hörde herr Höglund och herr Närlinge, som båda uppträdde som något slags skyddsvakter för den nuvarande regeringen, gjorde jag den reflexionen: Om Sveriges bönder inte skola finna den nuvarande situationen allt för underlig, tror jag, att det är klokt, att herr Höglund avsevärt förändrar sin politiska fysionomi, då han står untanför konseljsalen och håller herr Närlinge i handen och de båda äro regeringens änglavakt.</w:t>
        <w:br/>
        <w:br/>
        <w:t>Det är möjligt att vad herr statsministern tidigare talade om i dag beträffande samarbete låter sig göra. För min personliga del vill jag utan tvekan erkänna, att jag betraktar det som en plikt både som medborgare och riksdagsman att söka medverka till att skapa de bästa möjliga förhållanden för vårt folk. Det kan hända, att det sker, om man biträder de förslag, som komma ifrån regeringsbänken, men det kan också hända att det är i minst lika hög grad till svenska folkets välfärd, om vi en och annan gång stå litet kritiska och göra hans excellens statsministern uppmärksam på, när regeringen är bra nära eller i full färd med att falla för frestelser från vissa håll, när kanske stora och mäktiga fackorganisationer, som ha en betydelsefull uppgift i samhället men också en oerhört stor makt, söka att driva sin mening igenom och både regeringen och Ers excellens äro i fara att förväxla dessa intressen med det svenska folkets och det svenska landets intressen.</w:t>
      </w:r>
    </w:p>
    <w:p>
      <w:pPr>
        <w:pStyle w:val="Heading2"/>
      </w:pPr>
      <w:r>
        <w:t>3. Axel Pehrsson Bramstorp (Liberala samlingspartiet, man)</w:t>
      </w:r>
    </w:p>
    <w:p>
      <w:r>
        <w:rPr>
          <w:b w:val="0"/>
        </w:rPr>
        <w:t>Herr talman! Jag hade bara tänkt att lämna några upplysningar i anledning av herr Skoglunds anförande, men då jag nu fått ordet, vilket jag förut inte tänkte begära i denna kammare, skall jag också beröra vissa punkter, som enligt anteckningar varit på tal i tidigare anföranden i dag.</w:t>
        <w:br/>
        <w:br/>
        <w:t>Herr Bagge liksom herr Domö i första kammaren hade insinuerat, att bondeförbundet ändrat ställningstagande i vissa frågor. Herr Bagge skulle ha sagt, att bondeförbundet samarbetade under sista riksdagen med de borgerliga partierna. Ja, det är alldeles riktigt, det är bekant för envar, att bondeförbundet samarbetade med dem då det gällde försvarsfrågan och dyrortsgrupperingen. Och sedan frågade herr Bagge i likhet med herr Domö, hur bondeförbundet då kunde intaga en så förändrad ståndpunkt. Jag vill i detta sammanhang erinra om att redan 1935 framhöll bondeförbundet i sin motion rörande dyrortsgrupperingen det berättigade i vissa fall av en sådan. Men vi sade samtidigt, att</w:t>
        <w:br/>
        <w:br/>
        <w:t>Vid remiss av statsverkspropositionen. (Forts.) det från vår utgångspunkt sett syntes riktigt, att de kommuner, vilkas pensionärer skulle få del av dyrortsgrupperingen, borde betala större bidrag till pensioneringen. Nåväl, det är riktigt, att dessa synpunkter beaktats under föregående riksdag, då propositionen framlades. Men, som jag erinrade i första kammaren, ärendet förelåg till behandling i samband med ett annat ärende, och detta var en av orsakerna till att bondeförbundet inte anslöt sig till förslaget.</w:t>
        <w:br/>
        <w:br/>
        <w:t>Det har från olika håll uttalats en viss förvåning över att det kunnat bli en samverkan efteråt. Det var någon ärad ledamot av första kammaren — jag tror det var herr Hamrin — som, gentemot herr Andersson i Rasjön, var fullt på det klara med i vilken riktning utvecklingen skulle gå, och det skulle ha berott på ett intervjuuttalande av mig, som återgivits i en engelsk tidning. Jag skulle ha sagt, att det var självklart, att ett samarbete i fortsättningen komme att ske, även om bondeförbundet skulle bilda regering. Jag uttalade, att bondeförbundet komme, även om det skulle bli regeringsskifte och om bondeförbundet skulle deltaga i eller taga ledningen i regeringen, att föra en konstruktiv politik med stöd av det parti, som ville stödja en sådan konstruktiv politik. Herr Hamrin nämnde, att min tideräkning begränsade sig till tiden från 1933. Ja, från den tidpunkten har det blivit en avspänning i den svenska politiken, och alltsedan dess har det inte varit möjligt att föra en konstruktiv politik genom samverkan olika partier emellan på annat sätt än genom ett samarbete mellan bondeförbundet och det dåvarande regeringspartiet, socialdemokraterna.</w:t>
        <w:br/>
        <w:br/>
        <w:t>Om alltså vår ståndpunkt i vissa frågor vid 1935 års riksdag var en annan än den ståndpunkt det parti intog, som vi samarbeta med i regeringsställning, så är det en sak, som av statsministern tidigare berörts. Det borde inte förvåna vare sig herr Bagge eller herr Andersson i Rasjön, att vi kunna samarbeta, då vi gjort upp ett gemensamt program, vilket regeringsförklaringen innehåller, ett program, efter vilket vi skola arbeta i den koalition, som nu existerar. Jag vill erinra om vad som skett under de år, som föregingo 1936. Det har inte saknats uttalanden om att bondeförbundet glidit så långt åt vänster, att man från högerhåll och från andra partiers sida betraktat det som farligare ur samhällssynpunkt än socialdemokraterna. Men ändå var det så vid 1936 års riksdag, då den föregående regeringen gjorde sig beredd att avgå, och underhandlingar pågingo om en regeringssamverkan, som jag förmodar skulle, om den kommit till stånd, ha mötts av förtroende från de olika hållen, att oaktat de skarpa meningsskiljaktigheter, som existerat under de gångna åren, och de starka tvivelsmålen om bondeförbundets borgerliga ståndpunkt, herrarna voro beredda att förorda inför sina partier en regeringssamverkan mellan de tre borgerliga partierna. Det är ingenting annat som har skett här. Vi kommo visserligen inte överens om regeringssamverkan sommaren 1936, men de partier, som nu samverka i regeringen, ha överenskommit om en regeringssamverkan efter ett uppgjort program, som kom fram i regeringsförklaringen.</w:t>
        <w:br/>
        <w:br/>
        <w:t>Om jag sedan går till herr Anderson i Norrköping skulle jag vilja säga, som Jag många gånger tidigare sagt, att den sakliga debatten kan man taga upp med herr Anderson i Norrköping. När han slutade sitt anförande tyckte jag mig nästan kunna konstatera, att steget inte var så långt till att utvidga koalitionen, ty det föreföll, som om beträffande samhörigheten med den föreliggande statsverkspropositionen det inte var mycket som skilde, utan att samhörigheten var mycket god. Men, herr Anderson i Norrköping, den kritiska inställning, som herr Anderson anlade och som vem som helst kan ha, nämligen att man ifrågasätter: kunna vi, om utgifterna automatiskt stiga på detta sätt, i alla fall täcka dessa utgifter med inkomster av skattemedel på ena eller andra sättet har också diskuterats inom den nuvarande regeringskoalitionen. När det gäller den</w:t>
        <w:br/>
        <w:br/>
        <w:t>Vad jag saknar i herr Andersons i Norrköping anförande, då det gäller omtanken om framtiden och den finansiella ställningen, är precis detsamma som man saknar i alla framställningar i frågan: Var skall man pruta? Vi få alla bära ansvaret gemensamt. Ingen vill frånkänna sig delaktigheten i 1935 års beslut i pensionsfrågan. Det medförde en väsentlig utgiftsökning. Det världspolitiska läget påkallade det beslut i försvarsfrågan, som fattades 1936. Ingen vill undandraga sig ansvaret för att ha voterat för dessa högre anslag. Då det gäller löneregleringar på ena eller andra området, har det parti, som jag har äran att representera, många gånger varnat och sagt, att vi få väl akta oss så att vi inte höja utgifterna för mycket. Den inställning, som bondeförbundet hade tidigare, har till stor del varit dikterad av omtanken om den paritet, som man ville försöka uppnå mellan olika samhällsgrupper, särskilt med tanke på landsbygdsbefolkningen, som herr Skoglund nyss omnämnde. Kunna statsmakterna bli eniga om att den i många fall betryckta landsbygdsbefolkningens intressen kunna tillgodoses på ett annat sätt än de varit av tidigare regeringskoalitioner och tidigare regeringar, kommer bondeförbundets ståndpunkt i de andra frågorna givetvis att bli en helt annan än vad den blir, om en stor grupp av landets befolkning inte får sin skäliga del av landets naturtillgångar och skälig ersättning för den del av den produktiva verksamheten, som de utföra.</w:t>
        <w:br/>
        <w:br/>
        <w:t>Jag saknar alltså positiva besparingsförslag från herr Andersons i Norrköping sida. Jag kritiserar inte denna brist, men jag skulle vilja säga, att vad som bebådats i den föreliggande statsverkspropositionen rörande vissa löneregleringar har — kanske inte från herr Anderson i Norrköping, men från honom liktänkande då det gäller politiskt tänkesätt — föranlett uttalanden, att det förslag, som regeringen förbereder i detta avseende, icke varit tillräckligt tillmätt. Nåja, mina herrar, var skall det då sluta? Vem bär då ansvaret för de ökade utgifterna? Vi få väl gemensamt taga ansvaret och se till, att de olika grupperna i vårt land få skälig ersättning för det arbete de utföra, en ersättning som egentligen bör tillkomma dem. Men då skall man inte försöka lägga det på det sättet, att den omständigheten, att budgeten nu är så ansträngd, och skatterna inte kunna lättas, skulle vara ett uttryck särskilt för den politik som förts av denna koalitionsregering.</w:t>
        <w:br/>
        <w:br/>
        <w:t>Till herr Andersson i Rasjön vill jag säga, att jag fick nästan det intrycket, att herr Andersson i Rasjön inte hade så mycket emot det som föreslås i statsverkspropositionen, utan att det som närmast bekymrade honom var att koalitionen icke bestod av de partier han önskade. Och han sade rent ut, att en samverkan vid den tiden, då sådan ägde rum mellan liberaler och socialdemokrater, var naturlig, därför att det skett en vänstersamverkan tidigare. Hur denna samverkan skedde kan jag icke säga, men den samverkan, som förts nu sedan 1933, den har inte dikterats av annat än att de samverkande partierna ha i känsla av ansvar inför landets befolkning i dess helhet sökt åstadkomma avspänning i den svenska politiken för att nå positiva resultat och hjälpa de grupper i samhället, som behöva hjälp, det må vara jordbrukarbefolkningen eller några andra av landets i övrigt arbetande befolkning. Vi hade den uppfattningen, att ju mer förändringar uppstodo inom det handelspolitiska området, desto viktigare vore det att se till, att köpkraften inom det</w:t>
        <w:br/>
        <w:br/>
        <w:t>Vid remiss av statsverkspropositionen. (Forts.) egna landet skulle uppehållas i största möjliga utsträckning. Av denna anledning vågar jag påstå, att det var ett förtroendefullt samarbete, som inte varit dikterat — som enligt referat högerledaren yttrade, då högergruppen samlades vid riksdagens början — av klassegoistiska synpunkter utan av omtanke om folket i dess helhet och omtanke om vårt lands ekonomiska framåtskridande. Det är denna samverkan, som vi fortsätta i regeringsställning. Om denna samverkan behöver jag inte ytterligare yttra något. Det är tillräckligt yttrat därom. Herr Andersson i Rasjön insinuerade, att man beträffande denna samverkan undrar, hur den skall fortgå och vem som skall få den största utdelningen. Jag skulle vilja göra den frågan: Fingo liberalerna i den föregående samverkan så liten utdelning, att det därför var nödvändigt, att de skulle smälta ihop så mycket som skett? Då är det beklagligt, om bondeförbundet skulle vara så litet »egoistiskt», att det skulle ske på samma sätt för bondeförbundet i denna samverkan.</w:t>
        <w:br/>
        <w:br/>
        <w:t>Herr Skoglund talade om svårigheterna på landsbygden. Som om det skulle vara något nytt! Den frågan ha vi diskuterat förut. Svårigheterna förelågo i väsentligt större utsträckning, då riksdagen ansåg nödvändigt att angripa de olika problemen oavsett förut fattade partiprogram och principprogram. År 1933 sades gent emot oss, att herrarna hade det och det programmet år 1932. Hur i fridens namn kunna herrarna vara med om att fatta ett beslut, som går i den riktning, vari detta beslut nu går? Nåväl, det gällde att gripa in för att vidtaga åtgärder, för att, som jag sagt tidigare, åstadkomma möjligheter för inte minst den svenska landsbygdens befolkning att existera och därmed få större möjlighet att bli kvar på den svenska landsbygden. Det problemet var alltså aktuellt den gången. Det vore tacknämligt, om de herrar, som observerat de förhållanden vilka nu existera på landsbygden, hade observerat detta redan den gången. Då hade kanske koalitionen varit större och praktiskt taget omfattat alla partier, åtminstone de till numerären största. Vi ha sett det på det sättet, och denna vår politik kombinerades — det kallades ju klassegoistiskt — år 1933 med krav på åtgärder för höjning av produktpriserna för jordbruket. Det är klart att, som det sades av en talare i första kammaren, vi inte vilja göra gällande, att den jordbruksminister som satt före år 1933 inte varit med om att vidtaga åtgärder för jordbruket. Alldeles självklart är, att det vidtogs åtgärder förut. Men vi veta alla, att dessa inte räckte till för att åstadkomma en prisnivå, som var erforderlig för att det skulle vara möjligt att få ett tillfredsställande ekonomiskt resultat för jordbruket. Följaktligen fick man gå in efter väsentligt andra linjer vid 1933 års riksdagsbeslut. Men alldeles självfallet skall man samtidigt, om det skall vara möjligt att få arbetsfolk vid detta jordbruk, se till att göra förhållandena för dem så drägliga som överhuvud taget är möjligt. Det är den synpunkten vi också anlagt. Det har varnats från vissa håll, då man från Skåne och andra provinser, där man odlar sockerbetor, sagt, att om sockerbetorna skola betalas med så och så mycket, skola betskötarna ha det och det priset. Vi ansågo det nödvändigt, om vi överhuvud taget skulle driva näringen, sedan konjunkturerna förbättrats i viss utsträckning. Och vi ansågo nödvändigt, innan konjunkturerna förbättrats, att de skulle få en sådan ersättning, som man ansåg nödvändig för att de skulle få igen köpkraften. Följaktligen enades man om att vidtaga den åtgärden.</w:t>
        <w:br/>
        <w:br/>
        <w:t xml:space="preserve">Sedan är det självklart, som herr Skoglund sade, att det är </w:t>
      </w:r>
      <w:r>
        <w:rPr>
          <w:b/>
        </w:rPr>
        <w:t>hustrurna²</w:t>
      </w:r>
      <w:r>
        <w:rPr>
          <w:b w:val="0"/>
        </w:rPr>
        <w:t>, som få bära tungan och hettan många gånger i jordbruket liksom i arbetarhemmen.</w:t>
        <w:br/>
        <w:br/>
        <w:t>När det gällde ytterligare reglering av arbetstiden, trodde jag, att jag inte behövde upplysa om att utredning pågår om den fördyring, som en sådan reglering skulle medföra. Följaktligen få vi avvakta resultatet av denna utred-</w:t>
        <w:br/>
        <w:br/>
        <w:t>Vid remiss av statsverkspropositionen. (Forts.) ning. Självfallet är det avsikten att giva kompensation, då det gäller att taga ståndpunkt till den prisnivå, som bör vara gällande för jordbruket. Men jag kan i detta sammanhang inte underlåta att säga en sak i fråga om regleringen av jordbruksprodukternas priser. Vi skola naturligtvis, när vi resonera om priserna, tänka på de utgifter som föreligga och icke minst ränteutgifterna för jordbruket. I det sammanhanget skola vi naturligtvis gottskriva den minskade utgift den lägre räntan utgör, samtidigt som vi räkna med ökade inkomster för produkterna. Men en sak, som jag har sagt offentligt och har sagt även då det varit uteslutande jordbrukare närvarande, är: måtte inte detta resultera i att egendomspriserna stiga till sådan nivå, att de yngre, som träda till när de äldre sluta, skola sitta illa däran, om en aldrig så liten kris skulle inträda. Det är ett problem som i viss utsträckning regleras därest arbetarna under god konjunktur få skälig lön för sitt arbete vid sådana jordbruk som hava lejd arbetskraft. Om våra mindre jordbrukare kunde höja sina anspråk på vad livet kräver, göra anspråk på bättre standard, skulle de inte i känsla av att vissa nominella inkomster komma från jordbruket betala fastighetspriser, som enligt mitt sätt att se i vissa fall äro för höga. Nu är det kanske endast vissa enstaka gårdar som betinga för höga priser. På vissa orter förekommer sådant kanske i större utsträckning än på andra. Men det är självfallet, att en hög utgift under högkonjunktur räknar man med att få förminskad under lågkonjunktur, om det nu skall gå ner till lågkonjunktur. Men ränteutgiften för inteckningsskuld minskas inte förrän skulden är amorterad. Detta är ett problem som i sammanhang med hela jordbruksregleringen bör beaktas.</w:t>
        <w:br/>
        <w:br/>
        <w:t>Beträffande arrendeegnahemmen, som herr Skoglund omnämnde, utgöra byggnadskostnaderna ett allvarligt problem. Jag har beaktat detta spörsmål och har beträffande arrendeegnahemmen samma uppfattning som från statens jordnämnd anförts. Jag anser det därför önskvärt, att problemet om byggnadskostnaderna på landet skola lösas, så att man inte kommer till byggnadskostnader som äro alltför stora för lantegendomar med därav följande skuldbörda och höjda arrenden.</w:t>
        <w:br/>
        <w:br/>
        <w:t>En annan fråga, som också hör under nionde huvudtiteln, är frågan om arbetarsmåbruk. Det är en glädjande utveckling, att dessa människor, som säsongvis kanske ha goda inkomster men under viss del av året kanske ringa inkomst, ha dessa arbetarsmåbruk att lita till i viss utsträckning. Jag uttryckte en bestämd uppfattning, då det gällde sammandrag av nionde huvudtiteln, att det är angeläget enligt min mening, i enlighet med vad direktiven redan från början varit, att kommunerna se till, att icke dessa arbetarsmåbruk komma till bara för deras egen skull, utan att de komma till på sådana orter, där det finnes arbetsmöjligheter och förutsättningar för arbete åtminstone under normala förhållanden för de människor, som få dessa arbetarsmåbruk. Är inte så förhållandet, kan det hända, att det blir en missriktad företagsamhet, om kommunerna inrikta sig på dessa arbetarsmåbruk.</w:t>
        <w:br/>
        <w:br/>
        <w:t>Herr talman, jag skall inte fortsätta längre. Det steg, som togs, då dessa två samverkande partier enades om ett visst arbetsprogram, var ett steg, som inte borde irritera andra politiska partier, särskilt om dessas verkliga intresse är ett lyckligt ekonomiskt framåtskridande för vårt land. För hela vår ekonomiska företagsamhet, för hela vår industriella verksamhet, för vår produktion i dess helhet är det därför ett önskemål, att det blir en avspänning i den 'svenska politiken, så att näringslivet ungefär vet vad det kan räkna med av statliga åtgärder på det ena eller andra sättet. Av den anledningen menar jag, att det ur landets synpunkt är lyckligt, om en sådan politik i fortsättningen kan föras. Och av vad som framkommit från vissa talares sida är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