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2212</w:t>
      </w:r>
    </w:p>
    <w:p>
      <w:r>
        <w:rPr>
          <w:b/>
        </w:rPr>
        <w:t xml:space="preserve">Datum: </w:t>
      </w:r>
      <w:r>
        <w:t>1940-04-10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Paulsen (Socialdemokraterna, man)</w:t>
      </w:r>
    </w:p>
    <w:p>
      <w:r>
        <w:rPr>
          <w:b w:val="0"/>
        </w:rPr>
        <w:t>Herr talman! När bankoutskottet vid 1934 års riksdag hade att behandla frågan om sänkning av pensionsåldrarna, överhopades vi av massor av skrivelser från statstjänstemän, som framförde mycket olika synpunkter. De yngre ville ha en tidigare pensionsålder. och de äldre, som närmade sig pensionsåldern, ville helst, att en tjänsteman skulle bli ganska gammal, innan han inträdde i pensionsåldern. I bankoutskottet liksom i riksdagen kunde vi naturligtvis icke taga hänsyn till dessa önskningar. Vad vi hade att se till, det var statsnyttan, effektiviteten i statens arbete, och det är vad vi ha att se till även i dag. De skäl vi då hade för att bestämma pensionsåldrarna som de nu äro gälla allt fortfarande. Det finns enligt min mening ingen anledning att ändra på dem.</w:t>
        <w:br/>
        <w:br/>
        <w:t xml:space="preserve">På grund av övergångsbestämmelser ha de 1934 antagna bestämmelserna om pensionsåldrarna ännu icke fullständigt trätt i kraft, och det finns möjlighet att, om så erfordras, giva dispens. Redan nu finns det en möjlighet att giva dispens för två år, men det kan vara skäl att öka ut denna möjlighet till dispens till att omfatta fem år. Det finns nämligen vissa grupper av statsanställda — låt mig peka på </w:t>
      </w:r>
      <w:r>
        <w:rPr>
          <w:b/>
        </w:rPr>
        <w:t>sjuksköterskorna³</w:t>
      </w:r>
      <w:r>
        <w:rPr>
          <w:b w:val="0"/>
        </w:rPr>
        <w:t>, som pensioneras vid 55 års ålder — vilka på grund av att de fått kortare arbetstid och bättre förhållanden i övrigt limpligen skulle kunna stå kvar till 60 års ålder. Men att generellt höja pensionsåldrarna förefaller mig fullständigt orimligt. Det går väl icke an att först fastställa bestimmelser om en viss pensionsålder</w:t>
        <w:br/>
        <w:br/>
        <w:t>Jag yrkar bifall till utskottets hemställan.</w:t>
      </w:r>
    </w:p>
    <w:p>
      <w:pPr>
        <w:pStyle w:val="Heading2"/>
      </w:pPr>
      <w:r>
        <w:t>2. Anders Andersson (Socialdemokraterna, man)</w:t>
      </w:r>
    </w:p>
    <w:p>
      <w:r>
        <w:rPr>
          <w:b w:val="0"/>
        </w:rPr>
        <w:t>Herr talman! Det synes mig, att man, vilken principiell inställning man än intar till här föreliggande fråga, skulle kunna vara överens om en sak, nämligen att det är olämpligt, att det ekononomiska livets svängningar skola vara avgörande för en människas inträde i pensionsåldern. Jag erinrar om vad här förut framhållits, att 1934 års beslut fattades huvudsakligen på grund av den arbetslöshet som då rådde, och framför allt med hänsyn till det stora antalet unga män, vilka då gingo utan arbete. Det höll då på att utbilda sig en uppfattning i vida kretsar inom vårt näringsliv, och även bland rätt framstående arbetsgivare, att en man som hade uppnått 50 års ålder var en i stort sett förbrukad kraft, som icke kunde få anställning på nytt inom ett arbetsföretag, även om han var en synnerligen duglig yrkesman. Det är enligt min uppfattning olyckligt, att sådana stämningar och sådana strömningar skola få inverka på dessa förhållanden. Nu år 1940, sex år efteråt, äro vi inne på en motsatt inställning. Nu anses det vara brist på arbetare, man kan icke få behovet därav täckt, och därför skola vi nu höja pensionsåldrarna. Jag finner denna inställning vara oriktig. Det går väl ändå icke att låta dessa svängningar i det ekonomiska livet vara avgörande för hur vi lagstifta på detta område.</w:t>
        <w:br/>
        <w:br/>
        <w:t xml:space="preserve">Sedan skulle jag för min del vilja framställa en fråga. Är en människa, när </w:t>
      </w:r>
      <w:r>
        <w:rPr>
          <w:b/>
        </w:rPr>
        <w:t>hon²</w:t>
      </w:r>
      <w:r>
        <w:rPr>
          <w:b w:val="0"/>
        </w:rPr>
        <w:t xml:space="preserve"> uppnått 60 års ålder och uppbär en pension, enbart att betrakta som ett ekonomiskt påhäng på näringslivet? Jag bestrider det. Många av dessa människor utföra väl även då ett arbete, som är värdefullt och för samhället gagneligt och nyttigt. Å andra sidan måste man också ställa den frågan: äro alla människor arbetsdugliga ända tills de uppnå 65 års ålder? Om vi tänka på vad som utgjorde grunden för 1934 års beslut, måste vi på den frågan svara nej. Mången gång inträffar det på olika områden, att en tjänsteman på grund av mindre arbetsduglighet får tjänstledighet och uppbär sin lön, visserligen något avkortad, medan tjänsten uppehålles av en vikarie, vilken uppbär sin avlöning. Det går väl i detta fall ut större avlöning från staten, än om en person har sin pension och hans tjänst skötes av en nytillträdande kraft.</w:t>
        <w:br/>
        <w:br/>
        <w:t>Det förhåller sig väl vidare så, att näringslivets rationalisering och den press som sättes in på alla områden, även på det intellektuella arbetets, ställer större krav på människorna nu än förut, och det är väl icke enbart förlust, om en människa som uppnått 60 års ålder — då, som vi alla veta, mången icke har kvar sin vitalitet — ersättes av en yngre fullt arbetsför människa. Det blir icke enbart förlust genom att man lämnar ut en pension, utan det merarbete som en nytillträdande ung kraft kan utföra i förhållande till den som avgår har också sitt värde för det allmänna. Vidare veta vi ju, att det finns ofantligt många anställda som uppnå förhållandevis ganska hög ålder, innan de erhålla ordinarie tjänst. De få uppehålla vikariat på en tjänst, och först efter rätt många år komma de i ordinarie tjänsteställning. Detta förhållande är väl icke enbart till fördel.</w:t>
        <w:br/>
        <w:br/>
        <w:t>Utskottsmajoriteten har icke velat följa motionärerna, och skälen härtill anföras i utskottets motivering, men vi ha velat vidga möjligheten att erhålla anstånd med avsked ur tjänst till att avse en längre tid än såsom nu två år, givetvis dock under den förutsättningen, att detta tillstånd till kvarstannande i tjänst skall lämnas endast åt personer, som äro fullt arbetsföra eller åtminstone något så när arbetsföra. Om riksdagen bifaller utskottets förslag och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