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2214</w:t>
      </w:r>
    </w:p>
    <w:p>
      <w:r>
        <w:rPr>
          <w:b/>
        </w:rPr>
        <w:t xml:space="preserve">Datum: </w:t>
      </w:r>
      <w:r>
        <w:t>1940-04-16</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Edvin Sköld (Socialdemokraterna, man)</w:t>
      </w:r>
    </w:p>
    <w:p>
      <w:r>
        <w:rPr>
          <w:b w:val="0"/>
        </w:rPr>
        <w:t>Herr talman! Jag ber att få uttala min erkänsla för den behandling, som ifrågavarande proposition har underkastats i andra lagutskottet. Jag konstaterar, att propositionens huvudlinjer ha följts och att på väsentliga punkter propositionen har tillstyrkts. Det föreligger emellertid ett par viktiga skiljaktigheter mellan det framlagda kungl. förslaget och utskottsmajoritetens förslag, och jag ber att få några ögonblick uppehålla mig vid dessa skiljaktigheter.</w:t>
        <w:br/>
        <w:br/>
        <w:t xml:space="preserve">Vad jag här syftar på är för det första bestämmelserna i 5 8, där i den kungl. propositionen hade föreslagits att en del av familjepenningen, 1 krona för </w:t>
      </w:r>
      <w:r>
        <w:rPr>
          <w:b/>
        </w:rPr>
        <w:t>hustru²</w:t>
      </w:r>
      <w:r>
        <w:rPr>
          <w:b w:val="0"/>
        </w:rPr>
        <w:t xml:space="preserve"> och 40 öre för varje minderårigt barn, skulle utgå utan behovsprövning, under det att utskottet har föreslagit att hela familjepenningen skall utgå utan en sådan behovsprövning. Det är givet att det är tilltalande ju mera man kan tillämpa en princip, som närmar sig familjelöneprincipen, d. v. s. att den erkänsla samhället ger för den inkallades prestationer sker i form av bidrag utan behovsprövning till försörjning av hans familj. Detta är värde-</w:t>
        <w:br/>
        <w:br/>
        <w:t>Ang. förslag till krigsfamiljebidragsförordning. (Forts.) fullt och tilltalande. Men jag måste för min del här säga, att jag finner inte att man vinner något särskilt med utskottets förslag. Enligt utskottets förslag måste ju i varje fall behovsprövning ske ur arbetsmarknadssynpunkt, och vidare måste behovsprövning ske när det gäller bostadsbidrag. Man har att räkna med att det för de allra flesta familjer blir fråga om även bostadsbidrag, och då blir det ju praktiskt taget en behovsprövning över hela linjen. Utskottets förslag medför ju egentligen ingen annan förändring än att å ena sidan familjen snabbare får en något högre kontant utbetalning till sig och å andra sidan att staten ikläder sig utgifter, som inte kunna anses direkt nödvändiga. Följaktligen måste man ju fråga sig, om det kan vara rimligt att belasta statsverket med den merkostnad, som det här är fråga om. Jag tycker för min del, att utskottets ställningstagande på denna punkt icke är tillräckligt bärande.</w:t>
        <w:br/>
        <w:br/>
        <w:t>Den andra avvikelsen av väsentlig natur är den som förekommer i 19 8. Där har Kungl. Maj:t föreslagit, att kommunerna skulle bära en femtedel av kostnaderna med undantag av den del av familjepenningen, som utbetalas utan behovsprövning. Nu har utskottet i sitt förslag minskat kommunernas betalningsskyldighet dels indirekt genom att höja den familjepenning, som skulle utgå utan behovsprövning, och dels genom att sänka kommunandelen från en femtedel till en tiondel. Här gäller det helt och hållet en omdömesfråga. Jag måste för min del säga, att principiellt är det naturligtvis tilltalande, att kommunerna icke åläggas ersätta dessa utgifter i större utsträckning än som kan anses alldeles nödvändigt, därför att det är självklart, att dessa kostnader på grund av sin natur böra bäras av staten. Att bördan till en del skall bäras av kommunerna hänger samman med den tanken, att man vill, att de kommunala organ, som skola sköta utbetalningen av dessa familjebidrag, skola förfara med noggrannhet vid prövningen av behoven och låta utbetalningarna ske på ett rättvist och förståndigt sätt. Då uppstår alltså frågan: var går gränsen, vid vilken punkt komma kommunerna att iakttaga den noggrannhet som erfordras? Göra de detta vid en femtedel eller vid en tiondel av kostnaderna? Detta är ju en sak, som icke på något sätt kan objektivt bevisas, utan bedömningen blir beroende på vars och ens åsikt. Men vi skola komma ihåg, att kommittén föreslagit denna femtedel, som propositionen upptar. Man kan säga, att praktiskt taget alla hörda myndigheter icke haft något att invända mot denna gräns. Det är därför ganska naturligt, att Kungl. Maj:t lagt fram detta förslag, som sålunda stöder sig på en helt annan utredning och ett helt annat bedömande än som kan presteras från utskottets sida. Jag måste därför för min del vidhålla, att jag även på denna punkt finner Kungl. Maj:ts förslag vara bäst grundat.</w:t>
      </w:r>
    </w:p>
    <w:p>
      <w:pPr>
        <w:pStyle w:val="Heading2"/>
      </w:pPr>
      <w:r>
        <w:t>2. Elsa Johansson (Socialdemokraterna, woman)</w:t>
      </w:r>
    </w:p>
    <w:p>
      <w:r>
        <w:rPr>
          <w:b w:val="0"/>
        </w:rPr>
        <w:t>Herr talman! Eftersom jag har varit en av ledamöterna 1 den kommitté, som utarbetat det betänkande som ligger till grund för propositionen, kanske det kan tillåtas mig att säga några ord.</w:t>
        <w:br/>
        <w:br/>
        <w:t>I de direktiv, som kommittén fick såsom ledning för sitt arbete, framhölls det nära samband, som råder mellan familjebidrag åt värnpliktiga och arbetslöshetshjälp. Men i motsats till krigsberedskapskommissionens förslag, som beträffande familjebidrag helt bygger på understödsprincipen, framhåller departementschefen: »Det kan emellertid ifrågasättas, om det icke skulle vara ur psykologisk synpunkt värdefullt, att de s. k. mobiliseringsunderstöden finge — åtminstone i viss mån — karaktären av en familjelön, som icke helt utginge efter behovssynpunkt utan i någon mån innefattade ett vederlag för de uppoffringar, som staten kräver av familjeförsörjaren. Härvid måste dock tillses, att ifrågavarande bidrag icke komma att verka hindrande på tillgodo-</w:t>
        <w:br/>
        <w:br/>
        <w:t>Levnadsstandarden ställer sig ju så väsentligt olika, icke bara inom olika samhällsgrupper utan också bland de olika yrkesutövarna. Men med tanke på att alla vid ett tillfälle, då onormala förhållanden råda på grund av krig eller krigsfara, måste sänka sin levnadsstandard, tror jag, att det förslag till familjebidrag, som kommittén framlagt och som återfinnes i propositionen, vid ett närmare studium kan försvaras. Familjepenningens belopp är ju icke större, än att den bara tillgodoser de allra nödvändigaste behoven för en familjs uppehälle, och jag är fullt medveten om att den för en stor del kommer att betyda en nedpressning av deras förutvarande standard. Däremot blir det beträffande bostaden ett annat förhållande; där kan den värnpliktige erhålla ersättning för hela hyreskostnaden, vare sig det är fråga om hyra till en hyresvärd eller ränta och amortering för ett eget hem. Då hyreskostnaden väl 1 allmänhet utgör den största utgiften i en familjs budget, bör bostadsbidraget öka familjebidraget i dess helhet ganska väsentligt.</w:t>
        <w:br/>
        <w:br/>
        <w:t xml:space="preserve">Jag har gjort en sammanställning över vad dessa bidrag enligt förordningen skulle innebära för en familj med två barn under sexton år i den dyrortsgrupp, vari den stad, där jag själv bor, är placerad. Där skulle familjepenningen, beräknad efter 2 kronor för </w:t>
      </w:r>
      <w:r>
        <w:rPr>
          <w:b/>
        </w:rPr>
        <w:t>hustrun²</w:t>
      </w:r>
      <w:r>
        <w:rPr>
          <w:b w:val="0"/>
        </w:rPr>
        <w:t xml:space="preserve"> och 80 öre för varje barn, för en vecka uppgå till kronor 25:20. Räkna vi sedan hyreskostnaden så lågt som till 10 kronor per vecka, vilket är den lägsta tänkbara hyran, äro vi uppe i kronor 35:20. Med den ersättning, som den utkallade har under de första 45 dagarna, således lägsta beloppet, I krona om dagen, utgör det tillsammans kronor 42:20. Därtill kommer så eventuellt sjukbidrag. En textilarbetares lön utgör för närvarande 46 kronor per vecka. Räknar man då också med att den utkallade har sin försörjning av staten under denna tid, ter sig den föreslagna hjälpen icke så orimlig, som man från en del håll gjort gällande. Det blir väl i stället så, att familjebidraget för en del grupper kommer att utgöra en liten höjning av den ordinarie inkomsten.</w:t>
        <w:br/>
        <w:br/>
        <w:t xml:space="preserve">Av familjepenningen skulle enligt förslaget till den närmaste familjekretsen utgå ett grundbelopp utan behovsprövning, utgörande för </w:t>
      </w:r>
      <w:r>
        <w:rPr>
          <w:b/>
        </w:rPr>
        <w:t>hustrun²</w:t>
      </w:r>
      <w:r>
        <w:rPr>
          <w:b w:val="0"/>
        </w:rPr>
        <w:t xml:space="preserve"> 1 krona och för barn under sexton år 40 öre. Med detta förslag har ju kommittén velat tillmötesgå fordran att en del av bidraget skulle utgå i form av lön. För egen del måste jag säga, att detta belopp är mera av vikt i det hänseendet, att om det skulle utgå omedelbart utan föregående behovsprövning, så skulle det medföra avlägsnandet av en väntetid, under vilken familjen skulle stå utan existensmöjligheter. Det är ju emellertid så, att för erhållande av den högre familjepenningen liksom bostadsoch näringsbidragen måste behovet prövas, och det är väl därom den största striden stått. I en motion IT:214 yrkas, att behovsprövning skall tillämpas över hela linjen, sålunda även för grundbeloppet, och i två andra motioner, I: 152 och IT: 206, yrkas att behovsprövningen skall slopas även för den högre familjepenningen.</w:t>
        <w:br/>
        <w:br/>
        <w:t xml:space="preserve">Nu har majoriteten i andra lagutskottet föreslagit en kompromiss mellan dessa båda yrkanden, nämligen att slopa behovsprövningen för familjepenningen i sin helhet när det gäller den närmaste familjekretsen, d. v. s. </w:t>
      </w:r>
      <w:r>
        <w:rPr>
          <w:b/>
        </w:rPr>
        <w:t>hustru²</w:t>
      </w:r>
      <w:r>
        <w:rPr>
          <w:b w:val="0"/>
        </w:rPr>
        <w:t xml:space="preserve"> och barn. Vad kan detta förslag innebära? Jo, det kan bli så att — om vi taga ett extremt fall — en statstjänare, som kanske får behålla största delen av sin inkomst och vars </w:t>
      </w:r>
      <w:r>
        <w:rPr>
          <w:b/>
        </w:rPr>
        <w:t>hustru²</w:t>
      </w:r>
      <w:r>
        <w:rPr>
          <w:b w:val="0"/>
        </w:rPr>
        <w:t xml:space="preserve"> kanske också har en relativt hög inkomst, skulle utan behovsprövning kunna komma i åtnjutande av maximalbeloppet, medan exempelvis en </w:t>
      </w:r>
      <w:r>
        <w:rPr>
          <w:b/>
        </w:rPr>
        <w:t>änkeman²</w:t>
      </w:r>
      <w:r>
        <w:rPr>
          <w:b w:val="0"/>
        </w:rPr>
        <w:t xml:space="preserve">, som har en </w:t>
      </w:r>
      <w:r>
        <w:rPr>
          <w:b/>
        </w:rPr>
        <w:t>hushållerska³</w:t>
      </w:r>
      <w:r>
        <w:rPr>
          <w:b w:val="0"/>
        </w:rPr>
        <w:t xml:space="preserve"> att sköta hem och</w:t>
        <w:br/>
        <w:br/>
        <w:t>Det har i pressen talats så vackert om att man skall bära varandras bördor. Jag har icke kunnat övertygas om att vi göra detta på ett bättre sätt genom att slopa behovsprövningen, vilken ju innebär, att vi ge dessa bidrag även åt sådana, som kanske icke för sitt livsuppehälle behöva denna hjälp av staten. Om dessa 1 stället överlåta sin andel till dem, som äro helt beroende av de bidrag staten kan ge till deras livsuppehälle, kan man kanske med större rätt tala om att bära varandras bördor. Jag har intet hopp om att någon frivilligt skall avstå från den rätt han har, och därför har jag icke heller kunnat biträda det beslut angående behovsprövningens slopande, som utskottet har fattat.</w:t>
        <w:br/>
        <w:br/>
        <w:t>Jag kan icke heller förstå den stora betydelse, som detta förslag skulle innebära, då ju behovsprövningen alltjämt kvarstår i vad det gäller bostadsoch näringsbidrag. Jag förutsätter nämligen, att den allra största delen av dem, som efter behovsprövning bliva berättigade att erhålla den högre familjepenningen, också måste erhålla bostadsbidrag, och då är ju behovet redan prövat. Departementschefen understryker också i propositionen, att han på grund av statsfinansiella skäl anser det ofrånkomligt med en differentiering av bidragen efter hjälpbehovet.</w:t>
        <w:br/>
        <w:br/>
        <w:t xml:space="preserve">Jag skulle, herr talman, kunna yrka bifall till propositionen i dess helhet, men jag vet, att det kommer att ställas ett yrkande i enlighet med motionen II: 213, där det göres framställning om ett något högre bidrag till </w:t>
      </w:r>
      <w:r>
        <w:rPr>
          <w:b/>
        </w:rPr>
        <w:t>hustrun²</w:t>
      </w:r>
      <w:r>
        <w:rPr>
          <w:b w:val="0"/>
        </w:rPr>
        <w:t>, medan barnbidragen föreslås oförändrade enligt propositionen. Detta yrkande avslogs av andra lagutskottet. Utskottet säger, att »med hänsyn till de utomordentligt stora kostnader, som vid allmän mobilisering bli följden av även en ringa höjning av beloppen, anser sig utskottet emellertid icke kunna föreslå avvikelse från propositionen i denna del». Jag skulle emellertid gärna vilja understödja den framställning, som göres i denna motion. Jag kan göra det därför att när vi inom kommittén diskuterade familjepenningens storlek, sade vi oss, att vi icke kunde veta vad de här beloppen skulle komma att betyda, när de komme att tillämpas. Det har också visat sig, att levnadskostnaderna ökats avsevärt sedan den tid, då betänkandet blev färdigt. Kunde vi ena oss om bifall till denna motion och i övrigt bifalla propositionen oförändrad, skulle vi vinna två syften: dels åstadkomma en besparing åt staten, enär ett bifall till motionen icke tillnärmelsevis ökar kostnaderna så mycket som slopandet av behovsprövningen för det högre bidraget, dels ock därmed hjälpa dem, som verkligen behöva hjälp av staten under förevarande förhållanden, nämligen de små 1 samhället.</w:t>
        <w:br/>
        <w:br/>
        <w:t>Med hänsyn härtill vill jag icke redan nu ställa något yrkande utan förbehåller mig rätt att senare biträda det förslag, som kommer att framläggas om bifall till yrkandet i motionen IT: 213.</w:t>
      </w:r>
    </w:p>
    <w:p>
      <w:pPr>
        <w:pStyle w:val="Heading2"/>
      </w:pPr>
      <w:r>
        <w:t>3. Nils Sandström (–, man)</w:t>
      </w:r>
    </w:p>
    <w:p>
      <w:r>
        <w:rPr>
          <w:b w:val="0"/>
        </w:rPr>
        <w:t>Herr talman! TI förevarande utskottsutlåtande i anledning av Kungl. Maj:ts proposition nr 93 är det fråga om familjebidrag åt värnpliktiga under krigstjänstgöring. Utskottet har i stort sett följt den</w:t>
        <w:br/>
        <w:br/>
        <w:t>Denna ändring är utan varje tvivel av ganska stor statsfinansiell betydelse. Det är mycket svårt att med säkerhet ange den merutgift, som skulle uppkomma för statsverket genom ett bifall till detta förslag. Jag har dock hört uppgivas, att den skulle gå upp till inemot två miljoner kronor i månaden. Och denna beräkning gjordes innan Norge kom med i stormaktskriget; sannolikt kommer beloppet hädanefter, då den förstärkta försvarsberedskapen ytterligare intensifierats, att bli ännu större för varje månad som går. Alla måste ju vara eniga om att vi böra spara på alla områden, där detta är möjligt, och inte minst staten själv. Om man tänker sig, att den förstärka försvarsberedskapen skulle behövas under exempelvis så lång tid som ännu ett år framåt, vilket ju icke alls är otänkbart, så skulle därigenom statsutgifterna komma att stiga till skrämmande belopp. Skulle vi under tiden invecklas i krig, kan man knappast fatta vilka summor som skulle komma att erfordras. Redan nu kan man säga, att inflationen är på god frammarsch i landet. Sedelomloppet har ökat, och alla priser äro i oupphörligt stigande.</w:t>
        <w:br/>
        <w:br/>
        <w:t xml:space="preserve">Regeringen har här enligt min mening och, som jag tror, de flestas i landet mening, handlat alldeles riktigt, då den i propositionen föreslagit, att av familjepenningen endast ett grundbelopp av en krona för </w:t>
      </w:r>
      <w:r>
        <w:rPr>
          <w:b/>
        </w:rPr>
        <w:t>hustrun²</w:t>
      </w:r>
      <w:r>
        <w:rPr>
          <w:b w:val="0"/>
        </w:rPr>
        <w:t xml:space="preserve"> och 40 öre för varje barn under sexton år skulle utgå utan behovsprövning. Man måste väl säga, att systemet med behovsprövning för överskjutande belopp innebär en bättre ordning än vad utskottsmajoriteten föreslår. Visserligen kan det ju vara tacknämligt för den utbetalande myndigheten att i så stor utsträckning slippa en stundom besvärlig prövning av de inkallades ekonomiska ställning, men helt och hållet slippa icke myndigheterna ifrån detta ändå, ty utbetalningen av bostadsbidrag måste ju ändå föregås av en behovsprövning. Givetvis blir det även ekonomiskt förmånligare för den inkallade att omedelbart få ut ett större kontant belopp. Men båda dessa argument böra icke få tillmätas större betydelse, då man genom en prövning kan vinna stora belopp åt statskassan.</w:t>
        <w:br/>
        <w:br/>
        <w:t>En mängd av de inkallade få ju också helt eller till avsevärd del behålla sin ordinarie inkomst vid inkallelsen till krigstjänstgöring. Är det då riktigt och lämpligt, att dessa skola få lika stor familjepenning som de, vilka vid sin inkallelse förlora hela sin civila inkomst? Därpå måste man enligt min mening svara ett klart nej. Hade vi haft flödande statsinkomster eller hade vår ekonomiska ställning varit bättre, så skulle vi kunnat ge mera till de inkallade utan behovsprövning. Men situationen är sådan, att man är tvungen att hålla igen, så att icke inflationens lavin kommer i alltför hastig rullning. Man måste därför göra åtskillnad mellan dessa olika ställda kategorier, och detta är endast möjligt, om man på denna punkt går in för Kungl. Maj:ts linje. Det större besväret för myndigheterna får härvidlag icke spela någon roll. — Herr talman! Jag ber att beträffande $ 5 få yrka avslag på utskottets förslag och bifall till den kungliga propositionen. Om så behövs, kommer jag att upprepa detta yrkande, då vi komma till 8 5.</w:t>
        <w:br/>
        <w:br/>
        <w:t>Om jag sedan övergår till $ 19, som avser ersättning till kommunerna för familjebidrag, som utanordnats enligt denna förordning, så vill jag meddela, att jag inom utskottet försvarade Kungl. Maj:ts förslag, enligt vilket kommunerna skulle betala en femtedel av familjebidragen. Detta gjorde jag trots förefintligheten av den s. k. Norrlandsmotionen, motionen II:208, som har avgivits av herr Elof Lindberg m. fl. och i vilken man föreslagit, att staten skall betala hela beloppet och kommunerna sålunda befrias från all delaktighet däri. Jag förstår dock och uppskattar ganska väl motionärernas bevekelsegrunder, vilka i huvudsak bestå däri, att Norrland under den långa tiden från stormaktskrigets utbrott och till Norges indragande i detta krig tillsammans med Gotland fått bära största bördan av inkallelserna. Men utskottet har beslutat att i motiveringen på sid. 18 insätta en passus om att vid Kungl. Maj:ts prövning av kommunernas framställningar om sänkning av deras bidragsbelopp hänsyn också skulle tagas just till dessa hittills så starkt utsatta landsdelar och att vid prövningen dessa skulle komma i en fördelaktigare ställning, så att i första hand dessa kommuner skulle få betala mindre till dessa utgifter och i vissa fall — såvida jag riktigt tolkat denna anteckning i motiveringen — kunna befrias ända till hundra procent från delaktigheten i dessa familjebidrag. I och med det att en sådan anteckning tillkom i motiveringen ansåg jag, att dessa landsdelars intressen blivit mycket väl tillgodosedda och att mian därför utan att hysa några samvetsförebråelser kunde gå in för Kungl. Maj:ts förslag, att kommunerna i landet skulle deltaga med en femtedel i dessa familjebidrag. Nu uppstod emellertid en egendomlig situation inom utskottet, när vi skulle fatta ett definitivt beslut. Det befanns nämligen, att utskottet var delat i två hälfter, åtta för Kungl. Maj:ts förslag och åtta mot och att dessa åtta, som voro mot, skulle rösta för den principen, att kommunerna skulle alldeles befrias från att deltaga i denna utgift. Under sådana förhållanden kom jag och andra inom utskottet att tänka på, att det särskilt under denna tid inte skulle vara så trevligt, att en sådan fråga avgjordes inom utskottet med lottens tillhjälp. Därför började det talas om att göra en kompromiss, vilken också kom till stånd och utmynnade i ett förslag till sådan ordalydelse av $ 19, att kommunerna skulle deltaga med en tiondel i familjebidraget.</w:t>
        <w:br/>
        <w:br/>
        <w:t>Jag tror också, att man med ett ganska stort lugn kan finna sig i ett sådant beslut. Det bör vara klart, att dessa behovsprövningar sannolikt bli noggrannare, om kommunerna själva få betala en viss del av de utgifter, som de beslutat, än om de alldeles skulle slippa från dem. Behandlingen skulle sannolikt bli slentrianmässig, så att dessa utgifter beslötes utan att man inginge på en verklig realprövning av behoven. Därför tror jag, att man kan gå med på denna linje.</w:t>
        <w:br/>
        <w:br/>
        <w:t>Jag hemställer alltså, att kammaren ville godtaga denna kompromiss, och därför vill jag i första hand yrka bifall till $ 19 i den form, den fått i utskottets förslag. Jag vill även säga, att om det i kammaren skulle uppstå en sådan situation att valet komme att stå mellan intet bidrag alls och Kungl. Maj:ts förslag, så förbehåller jag mig att rösta för Kungl. Maj:ts förslag. I övrigt kan jag helt godtaga det förslag, som av utskottet avgivits.</w:t>
        <w:br/>
        <w:br/>
        <w:t>Jag får kanske, herr talman, senare framställa yrkanden angående de särskilda paragraferna.</w:t>
      </w:r>
    </w:p>
    <w:p>
      <w:pPr>
        <w:pStyle w:val="Heading2"/>
      </w:pPr>
      <w:r>
        <w:t>4. Kerstin Hesselgren (Folkpartiet, woman)</w:t>
      </w:r>
    </w:p>
    <w:p>
      <w:r>
        <w:rPr>
          <w:b w:val="0"/>
        </w:rPr>
        <w:t>Herr talman! Egentligen är det ganska ledsamt, att en fråga som denna under nuvarande läge skall behöva uppväcka strid. Jag tror dock, att vi alla se saken så, att alla vilja giva ett handtag åt dem, som gå ut till landets försvar. Vi veta också, att alla värnpliktiga, även de, som ha</w:t>
        <w:br/>
        <w:br/>
        <w:t>Naturligtvis innebär kompromissen så till vida en skillnad, att en del av utgifterna härigenom flyttas från kommunen till staten, men vare sig det blir staten eller kommunen, som bestrider denna utgift, så är det ju i varje fall det allmänna, som står för densamma, och den måste väl sägas i högsta grad falla inom statens område. Det har alltid ansetts självklart, att staten skall stå för alla utgifter, som drabba försvaret. Det förhåller sig ju så, att kommunerna icke ens få klara utgifterna för sina egna skyddsanordningar, utan staten betalar kostnaderna för luftvärn och sådant. Utskottet har menat, att här uppkommer inte någon merutgift för det allmänna. Det är endast fråga om en omflyttning av utgifter mellan stat och kommun som man beräknat skola uppgå till ett par millioner i månaden. Det blir, som nämnt, en utomordentligt liten grupp, som icke skulle erhålla hela bidraget varför man inte skulle vinna något väsentligt, om denna grupp skulle behovsprövas. |</w:t>
        <w:br/>
        <w:br/>
        <w:t>Jag kan därför inte erkänna, att genom den kompromiss, som kommit till</w:t>
        <w:br/>
        <w:br/>
        <w:t xml:space="preserve">Ang. förslag till krigsfamiljebidragsförordning. (Forts.) stånd i utskottet, statsnyttan skulle trädas för nära. Jag kan inte förstå, att det skulle medföra ett slösande med penningar i onödan, som man här sagt. Jag måste däremot säga, att man vunne ofantligt mycket i administrativt hänseende genom att </w:t>
      </w:r>
      <w:r>
        <w:rPr>
          <w:b/>
        </w:rPr>
        <w:t>hustru²</w:t>
      </w:r>
      <w:r>
        <w:rPr>
          <w:b w:val="0"/>
        </w:rPr>
        <w:t xml:space="preserve"> och minderåriga barn med detsamma få ut sina bidrag, och den värnpliktige, som ger sig ut, vet vad han har att räkna med: han vet att han får så och så mycket, och då kan han gå ut med en känsla av större trygghet för sig och de sina.</w:t>
        <w:br/>
        <w:br/>
        <w:t xml:space="preserve">Nu har man sagt, att hela beloppet är för lågt, på tok för lågt. Man kan naturligtvis räkna på olika sätt. </w:t>
      </w:r>
      <w:r>
        <w:rPr>
          <w:b/>
        </w:rPr>
        <w:t>Fru²</w:t>
      </w:r>
      <w:r>
        <w:rPr>
          <w:b w:val="0"/>
        </w:rPr>
        <w:t xml:space="preserve"> Johansson har sagt, att beloppet står på gränsen till storleken av en textilarbetares lön. Man kan således säga, att även om levnadsstandarden därmed skulle sänkas något, så är dock beloppet så pass stort, att man kan leva därpå. Vi få komma ihåg, att det kan komma tider, då penningvärdet sjunker och då levnadsstandarden måste sänkas, men om man redan nu bör söka motverka detta med högre belopp förefaller mig ovisst.</w:t>
        <w:br/>
        <w:br/>
        <w:t>Jag skall inte uppehålla mig vid frågan om kommunernas bidrag, då jag är övertygad om att här komma att uppträda kommunalmän, som föra kommunernas talan så pass kraftigt, att mitt bidrag till frågans belysning betyder litet. Jag vill dock säga, att jag gillar, att kommunerna få deltaga i dessa utgifter, därför att det kan vara en viss fördel att kommunerna äro medintresserade i behovsprövningen. Men jag anser, att dessa utgifter böra sättas till lägsta möjliga med hänsyn till de oerhörda bördor, som kommunerna av olika anledningar komma att få bära. Man har talat om Norrlandskommunerna, men vad veta vi om Skånekommunerna eller Värmlandskommunerna? Förhållandena kunna vara i så hög grad varierande, att jag tror, att vi böra lyfta bördorna från kommunerna så mycket vi förmå.</w:t>
        <w:br/>
        <w:br/>
        <w:t>Herr talman! Jag tror, att för utskottet komma att uppträda flera talare än jag, varför jag skall nöja mig med vad jag här 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