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w:t>
      </w:r>
    </w:p>
    <w:p>
      <w:r>
        <w:rPr>
          <w:b/>
        </w:rPr>
        <w:t xml:space="preserve">Datum: </w:t>
      </w:r>
      <w:r>
        <w:t>1902-05-07</w:t>
      </w:r>
    </w:p>
    <w:p>
      <w:r>
        <w:rPr>
          <w:b/>
        </w:rPr>
        <w:t xml:space="preserve">Kammare: </w:t>
      </w:r>
      <w:r>
        <w:t>Första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Swartz (–, man)</w:t>
      </w:r>
    </w:p>
    <w:p>
      <w:r>
        <w:rPr>
          <w:b w:val="0"/>
        </w:rPr>
        <w:t>Som kammaren behagade finna, hafva herr Hugo Tamm och jag anfört vår reservation mot utskottets hemställan uti momentet e) under första punkten.</w:t>
        <w:br/>
        <w:br/>
        <w:t xml:space="preserve">Det torde vara alldeles onödigt att förklara, att denna reservation icke har föranledts af något som helst ogillande af det syfte, som statsutskottet har velat vinna genom införande här af den bestämmelsen, att en höjning uti </w:t>
      </w:r>
      <w:r>
        <w:rPr>
          <w:b/>
        </w:rPr>
        <w:t>lärarinnornas³</w:t>
      </w:r>
      <w:r>
        <w:rPr>
          <w:b w:val="0"/>
        </w:rPr>
        <w:t xml:space="preserve"> löner skulle ske i samband med höjningen af statsbidraget. Detta syfte hafva vi för vår del funnit lika behjertansvärdt, som statsutskottet har gjort, men vi hafva icke kunnat undgå att hysa en farhåga, den farhågan nemligen, att bestämmelsen skulle visa sig vara alltför sträng i somliga fall, särskildt med afseende å de mindre och ekonomiskt svagare skolorna. Det är utan tvifvel företrädesvis detta slags skolor, som använda de billigaste lärarekrafterna. Och huru billiga dessa lärarekrafter kunna vara, det framgår af den redogörelse, som rektor Wern gjort i ämnet, och hvilken är bifogad statsrådsprotokollet. Att nu begära, att dessa skolor på en gång skola höja lönerna till det här föreslagna minimum, hafva vi befarat skulle komma att medföra en vida större ökning uti skolornas utgifter, än hvad som skulle motsvaras af höjningen af statsbidraget, äfven om man till statsbidraget lade en motsvarande höjning af kommunens bidrag. Under sådana förhållanden har det synts oss tydligt, att sådana skolor icke skulle kunna se sig i stånd att begära en ökning i statsbidraget. Men om de icke begära en ökning i bidraget, blifva de ju också urståndsatta att kunna bifalla någon som helst ökning i lönen åt </w:t>
      </w:r>
      <w:r>
        <w:rPr>
          <w:b/>
        </w:rPr>
        <w:t>lärarinnorna³</w:t>
      </w:r>
      <w:r>
        <w:rPr>
          <w:b w:val="0"/>
        </w:rPr>
        <w:t xml:space="preserve">. Hade deremot bidraget lemnats utan denna alltför stränga bestämmelse, lider det intet tvifvel, att ökningen af bidraget till största delen kommit att användas till förbättrande af just dessa </w:t>
      </w:r>
      <w:r>
        <w:rPr>
          <w:b/>
        </w:rPr>
        <w:t>lärarinnors³</w:t>
      </w:r>
      <w:r>
        <w:rPr>
          <w:b w:val="0"/>
        </w:rPr>
        <w:t xml:space="preserve"> löner, </w:t>
      </w:r>
      <w:r>
        <w:rPr>
          <w:b/>
        </w:rPr>
        <w:t>lärarinnor³</w:t>
      </w:r>
      <w:r>
        <w:rPr>
          <w:b w:val="0"/>
        </w:rPr>
        <w:t xml:space="preserve"> som i första rummet äro i behof af att få en sådan förbättring. Ty vi äro öfvertygade om rigtigheten af den utaf rektor Waern uti hans redogörelse uttalade uppfattning, att det icke varit bristande vilja, utan bristande förmåga, som har hindrat skolorna att höja lönerna till önskvärdt belopp, och denna deras förmåga skulle ju allt fortfarande brista. Vi hafva derför för vår del trott, att det skulle vara lämpligt, att en noggrann utredning af hithörande förhållanden hade föregått ett fastslående af den nu ifrågasatta bestämmelsen.</w:t>
        <w:br/>
        <w:br/>
        <w:t>Vi hafva emellertid fått alldeles klart för oss, att det på många, för att icke säga de flesta, håll anses oundgängligen nödvändigt, att en bestämmelse af denna beskaffenhet redan nu fastslås, för att anslagsförhöjningen skall kunna beviljas, och då vi icke på något sätt vilja riskera sjelfva förhöjningens beviljande, anse vi oss icke längre kunna hålla på vår reservation, i så måtto som den innefattar ett uteslutande af punkten i dess helhet. Då vi</w:t>
        <w:br/>
        <w:br/>
        <w:t>alltså afstå från detta yrkande göra vi det dels under den förhoppning, att Kongl. Maj:t skall söka att, så långt som sådant är möjligt, bereda de skolor, som deraf kunna vara i behof, en motsvarande lindring genom att medgifva dem större eller mindre eftergifter med afseende å deras skyldighet att hålla frielever, eller lemna plats åt elever mot lägre betalning, dels ock under förhoppning, att, för den händelse de af oss befarade svårigheterna skulle visa sig inträda, både Kongl. Maj:t och Riksdagen skola låta sig angeläget vara att, så snart som sådant är möjligt, genom lämpliga åtgärder söka undanrödja dessa olägenheter.</w:t>
        <w:br/>
        <w:br/>
        <w:t>Deremot dristar jag mig att hemställa, huruvida kammaren icke skulle vilja göra en förändring i den af utskottet föreslagna beräkningen för minimilönens utgående.</w:t>
        <w:br/>
        <w:br/>
        <w:t xml:space="preserve">Utskottet har föreslagit, att minimilönen för </w:t>
      </w:r>
      <w:r>
        <w:rPr>
          <w:b/>
        </w:rPr>
        <w:t>flickskolelärarinnorna²</w:t>
      </w:r>
      <w:r>
        <w:rPr>
          <w:b w:val="0"/>
        </w:rPr>
        <w:t xml:space="preserve"> skulle likställas med begynnelselönen för ordinarie folkskolelärarinnor inom de resp. kommunerna, denna begynnelselön beräknad efter åtta månaders tjenstgöringstid.</w:t>
        <w:br/>
        <w:br/>
        <w:t xml:space="preserve">Men dessa begynnelselöner för ordinarie folkskolelärarinnor vexla högst betydligt inom olika samhällen. Jag har här en tabell, som utvisar, huru dessa löner, beräknade efter åtta månaders tjenstgöringstid, ställa sig uti 44 af rikets städer. Jag skall visst icke besvära kammaren med att uppläsa denna tabell, men jag skall be att få anmärka, att i 26 af dessa 44 städer är begynnelselönen för ordinarie folkskolelärarinnor högre än uti Stockholm, och att skilnaden mellan den högsta af dessa begynnelselöner och den i Stockholm gällande är cirka 130 kronor. Det vill synas, som om en sådan ojemnhet med afseende å </w:t>
      </w:r>
      <w:r>
        <w:rPr>
          <w:b/>
        </w:rPr>
        <w:t>flickskolelärarinnornas²</w:t>
      </w:r>
      <w:r>
        <w:rPr>
          <w:b w:val="0"/>
        </w:rPr>
        <w:t xml:space="preserve"> minimilön icke har något fog för sig.</w:t>
        <w:br/>
        <w:br/>
        <w:t xml:space="preserve">Vidare är denna beräkningsgrund i hög grad osäker. I icke mindre än 31 af de nyss nämnda 44 städerna hafva under de sista tre åren de ordinarie folkskolelärarinnornas begynnelselöner ökats med belopp, varierande mellan 25 och 265 kronor, och alla tecken tyda på, att en sådan ökning fortfarande skall ega rum, icke allenast inom dessa städer, utan jemväl inom åtskilliga andra. Hvilken osäkerhet i ekonomiskt afseende skulle icke häraf följa för våra </w:t>
      </w:r>
      <w:r>
        <w:rPr>
          <w:b/>
        </w:rPr>
        <w:t>flickskolor²</w:t>
      </w:r>
      <w:r>
        <w:rPr>
          <w:b w:val="0"/>
        </w:rPr>
        <w:t>!</w:t>
        <w:br/>
        <w:br/>
        <w:t xml:space="preserve">De olägenheter, som skulle blifva följden deraf, att man måste bygga på en så ojemn och osäker grund, skulle ju helt och hållet kunna undvikas, för den händelse man i stället bestämde ett fixt minimum. Som ett sådant fixt minimum vill det synas mig lämpligt att bestämma ett belopp af 1,100 kronor, hvilket torde vara den allmänt gängse minimilönen för </w:t>
      </w:r>
      <w:r>
        <w:rPr>
          <w:b/>
        </w:rPr>
        <w:t>lärarinnor³</w:t>
      </w:r>
      <w:r>
        <w:rPr>
          <w:b w:val="0"/>
        </w:rPr>
        <w:t xml:space="preserve"> med högre kompetens, d. v. s. sådana, som blifvit utexaminerade från högre lärarinneseminariet. Jag tror också, att detta är den siffra, som närmast motsvarar det medeltal, som för närvarande skulle framgå utaf den af utskottet föreslagna beräkningsgrunden.'</w:t>
        <w:br/>
        <w:br/>
        <w:t>Jag tillåter mig derför, herr talman, att, på grund af hvad</w:t>
        <w:br/>
        <w:br/>
        <w:t>jag nu anfört, yrka, att ifrågavarande mom. e) måtte få följande lydelse:</w:t>
        <w:br/>
        <w:br/>
        <w:t>»att ämneslärarinna, som har sin hufvudsakliga tjenstgöring i klasserna öfver de förberedande, skall för tjugufyra timmars undervisning i veckan under trettiosex läsveckor om året, påskoch pingstferier samt tillfälliga lofdagar inberäknade, erhålla aflöning, uppgående minst till 1,100 kronor, samt för mindre eller större antal läsveckor eller veckotimmar i proportion härtill».</w:t>
        <w:br/>
        <w:br/>
        <w:t>Medan jag har ordet, skall jag be att få framställa förslag om en annan liten förändring i utskottets hemställan. Högst upp på sidan 48 af utskottets utlåtande står: »skolande emellertid det under e) upptagna vilkor intill år 1908 tillämpas endast med afseende å statsbidrag till skola» o. s. v. Nu är det emellertid så, att statsbidrag beviljas för en tid af tre år i sänder, och då nästa period börjar den 1 januari 1903, utgår den derpå följande sista dagen af år 1908. Det förefaller mig, som om alla skäl talade för att låta tiden för detta vilkors giltighet sammanfalla med en jemn sådan period.</w:t>
        <w:br/>
        <w:br/>
        <w:t>Jag hemställer derför, att årtalet 1908 måtte ändras till 1909.</w:t>
      </w:r>
    </w:p>
    <w:p>
      <w:pPr>
        <w:pStyle w:val="Heading2"/>
      </w:pPr>
      <w:r>
        <w:t>2. Gottfrid Billing (Första kammarens protektionistiska parti, man)</w:t>
      </w:r>
    </w:p>
    <w:p>
      <w:r>
        <w:rPr>
          <w:b w:val="0"/>
        </w:rPr>
        <w:t>Hvad först angår den siste talarens yrkande om ändring af årtalet 1908 till 1909, så har han tydligen rätt deri, och årtalet 1908 kan betraktas såsom ett skriffel.</w:t>
        <w:br/>
        <w:br/>
        <w:t xml:space="preserve">Om kammaren antager utskottets förslag oförändradt, måste i det här omtalade mom. e) tilläggas några ord. På andra raden nedifrån framför ordet samt böra tilläggas orden »eller om ordinarie folkskolelärarinna icke är inom kommunen anstäld, lägsta lagstadgade folkskolelärarelön», hvarefter fortsättes med orden »med inberäknande af naturaförmånerna» o. 8. v. Dessa ord behöfva tillläggas derför att det gifves ställen, der högre </w:t>
      </w:r>
      <w:r>
        <w:rPr>
          <w:b/>
        </w:rPr>
        <w:t>flickskolor²</w:t>
      </w:r>
      <w:r>
        <w:rPr>
          <w:b w:val="0"/>
        </w:rPr>
        <w:t xml:space="preserve"> finnas, men icke folkskolelärarinnor, utan der hela folkskolelärarepersonalen är manlig.</w:t>
        <w:br/>
        <w:br/>
        <w:t xml:space="preserve">Hvad nu vidare angår det af herr Swartz framstälda ändringsförslaget, så hafva herrarne nog af hans uttalanden funnit, att för hans hemställan kunna anföras goda skäl. Genom den kungliga propositionen går såsom en ledande grundtanke en sträfvan att, då de nuvarande lönerna för </w:t>
      </w:r>
      <w:r>
        <w:rPr>
          <w:b/>
        </w:rPr>
        <w:t>lärarinnorna³</w:t>
      </w:r>
      <w:r>
        <w:rPr>
          <w:b w:val="0"/>
        </w:rPr>
        <w:t xml:space="preserve"> vid </w:t>
      </w:r>
      <w:r>
        <w:rPr>
          <w:b/>
        </w:rPr>
        <w:t>flickskolorna²</w:t>
      </w:r>
      <w:r>
        <w:rPr>
          <w:b w:val="0"/>
        </w:rPr>
        <w:t xml:space="preserve"> alldeles tydligt äro för små, söka åt dessa </w:t>
      </w:r>
      <w:r>
        <w:rPr>
          <w:b/>
        </w:rPr>
        <w:t>lärarinnor³</w:t>
      </w:r>
      <w:r>
        <w:rPr>
          <w:b w:val="0"/>
        </w:rPr>
        <w:t xml:space="preserve"> bereda bättre löneförmåner. Statsutskottet har instämt i den uppfattningen, att, om högre anslag skola beviljas till dessa läroverk, denna höjning bör komma </w:t>
      </w:r>
      <w:r>
        <w:rPr>
          <w:b/>
        </w:rPr>
        <w:t>lärarinnorna³</w:t>
      </w:r>
      <w:r>
        <w:rPr>
          <w:b w:val="0"/>
        </w:rPr>
        <w:t xml:space="preserve"> till godo. I allmänhet råder nog ej heller tvifvel om att så skulle ske, vare sig man satte in något bestämdt vilkor härom eller ej, men det kunde ej vara en hemlighet för utskottet, att det dock finnes några skolor, om hvilka man ej kunde hafva denna visshet, skolor som dock skulle kunna gifva sina </w:t>
      </w:r>
      <w:r>
        <w:rPr>
          <w:b/>
        </w:rPr>
        <w:t>lärarinnor³</w:t>
      </w:r>
      <w:r>
        <w:rPr>
          <w:b w:val="0"/>
        </w:rPr>
        <w:t xml:space="preserve"> högre aflöning än de gifvit dem. Derför ville utskottet förvissa sig om, eller, rättare sagdt, förvissa </w:t>
      </w:r>
      <w:r>
        <w:rPr>
          <w:b/>
        </w:rPr>
        <w:t>lärarinnorna³</w:t>
      </w:r>
      <w:r>
        <w:rPr>
          <w:b w:val="0"/>
        </w:rPr>
        <w:t xml:space="preserve"> om, att</w:t>
        <w:br/>
        <w:br/>
        <w:t xml:space="preserve">de verkligen skulle få den fördel, som afsågs med den kungliga propositionen om höjning af anslaget till </w:t>
      </w:r>
      <w:r>
        <w:rPr>
          <w:b/>
        </w:rPr>
        <w:t>flickskolorna²</w:t>
      </w:r>
      <w:r>
        <w:rPr>
          <w:b w:val="0"/>
        </w:rPr>
        <w:t>, och derför hafva vi formulerat vilkoret så som det här är formuleradt.</w:t>
        <w:br/>
        <w:br/>
        <w:t xml:space="preserve">Att såsom minimilön sätta samma aflöning som en folkskolelärarinnas lön inom den kommun, der den ifrågavarande </w:t>
      </w:r>
      <w:r>
        <w:rPr>
          <w:b/>
        </w:rPr>
        <w:t>flickskolan²</w:t>
      </w:r>
      <w:r>
        <w:rPr>
          <w:b w:val="0"/>
        </w:rPr>
        <w:t xml:space="preserve"> ligger, låg ju nära till hands, ty man hade svårt att finna en annan giltig utgångspunkt. Härtill kommer, att vi väl alla få medgifva, att det icke är mer än billigt och rimligt, att dessa </w:t>
      </w:r>
      <w:r>
        <w:rPr>
          <w:b/>
        </w:rPr>
        <w:t>lärarinnor³</w:t>
      </w:r>
      <w:r>
        <w:rPr>
          <w:b w:val="0"/>
        </w:rPr>
        <w:t>, som genomgått högre utbildningskurser än våra folkskolelärarinnor, blifva likstälda med dessa i afseende å minimiaflöning.</w:t>
        <w:br/>
        <w:br/>
        <w:t xml:space="preserve">Redan inom utskottsafdelningen var man dock här vid lag tveksam, icke om det billiga i hvad vi här föreslagit, utan om hvilka konseqvenser detta skulle kunna medföra för åtskilliga läroverk. Här finnas nog åtskilliga </w:t>
      </w:r>
      <w:r>
        <w:rPr>
          <w:b/>
        </w:rPr>
        <w:t>flickskolor²</w:t>
      </w:r>
      <w:r>
        <w:rPr>
          <w:b w:val="0"/>
        </w:rPr>
        <w:t xml:space="preserve">, som skulle kunna stå ut med att fullgöra vilkoret, sådant som det här blifvit formuleradt, men vi kunde ej undgå att ställa oss tveksamma till frågan, huruvida alla dessa skolor skulle orka med det, särskildt </w:t>
      </w:r>
      <w:r>
        <w:rPr>
          <w:b/>
        </w:rPr>
        <w:t>flickskolorna²</w:t>
      </w:r>
      <w:r>
        <w:rPr>
          <w:b w:val="0"/>
        </w:rPr>
        <w:t xml:space="preserve"> i de mindre städerna. Det har ej varit afdelningens eller utskottets mening att strypa dessa läroverk i de mindre städerna, men sedan vilkoret blifvit formuleradt, hafva grundligare undersökningar blifvit verkstälda än hvad afdelningen kunde medhinna, och mig åtminstone hafva dessa undersökningar öfvertygat derom, att det verkligen är riskabelt att formulera vilkoret så som afdelningen och utskottet gjort, samt att det är försigtigare att formulera det såsom herr Swartz här föreslagit. Vi vinna då det, som åsyftats, nemligen att försäkra </w:t>
      </w:r>
      <w:r>
        <w:rPr>
          <w:b/>
        </w:rPr>
        <w:t>lärarinnorna³</w:t>
      </w:r>
      <w:r>
        <w:rPr>
          <w:b w:val="0"/>
        </w:rPr>
        <w:t xml:space="preserve"> om en löneförbättring och försäkra dem om en lön, som är någorlunda tillständig för dem.</w:t>
        <w:br/>
        <w:br/>
        <w:t>Jag skulle naturligtvis kunra ha skäl att behandla denna fråga mycket vidlyftigare än jag gjort, men herrarne önska nog icke detta. För min del skall jag be att få instämma i herr Swartz” yrkande och hemställer således att, med förändring af utskottets förslag, punkten e) måtte få den lydelse, som herr Swartz föreslagit.</w:t>
      </w:r>
    </w:p>
    <w:p>
      <w:pPr>
        <w:pStyle w:val="Heading2"/>
      </w:pPr>
      <w:r>
        <w:t>3. unknown (–, –)</w:t>
      </w:r>
    </w:p>
    <w:p>
      <w:r>
        <w:rPr>
          <w:b w:val="0"/>
        </w:rPr>
        <w:t xml:space="preserve">De båda ärade talare, som förut haft ordet i denna fråga, hafva framhållit, hurusom genom det kongl. förslaget den sträfvan går såsom en röd tråd att söka förbättra </w:t>
      </w:r>
      <w:r>
        <w:rPr>
          <w:b/>
        </w:rPr>
        <w:t>lärarinnornas³</w:t>
      </w:r>
      <w:r>
        <w:rPr>
          <w:b w:val="0"/>
        </w:rPr>
        <w:t xml:space="preserve"> ställning. Detta är fullkomligt rigtigt, och det vore mycket glädjande, om genom ett bifall till Kongl. Maj:ts förslag i hufvudsak detta mål kunde nås.</w:t>
        <w:br/>
        <w:br/>
        <w:t xml:space="preserve">När denna proposition förbereddes i ecklesiastikdepartementet, hade man hvarjehanda funderingar, huruvida man skulle våga sig på att sätta in något vilkor, liknande hvad som här blifvit föreslaget. Detta skedde dock icke, och det var egentligen två skäl, som der vid lag voro bestämmande. Det första af dessa skäl var hvad som redan här blifvit påpekadt, nemligen att </w:t>
      </w:r>
      <w:r>
        <w:rPr>
          <w:b/>
        </w:rPr>
        <w:t>flickskolornas²</w:t>
      </w:r>
      <w:r>
        <w:rPr>
          <w:b w:val="0"/>
        </w:rPr>
        <w:t xml:space="preserve"> styrelser och föreståndarinnor allt hitintills visat mycket goda för-</w:t>
        <w:br/>
        <w:br/>
        <w:t xml:space="preserve">sök att förbättra </w:t>
      </w:r>
      <w:r>
        <w:rPr>
          <w:b/>
        </w:rPr>
        <w:t>lärarinnornas³</w:t>
      </w:r>
      <w:r>
        <w:rPr>
          <w:b w:val="0"/>
        </w:rPr>
        <w:t xml:space="preserve"> ställning i den mån de så kunnat, och jag tror, att man på frivillighetens väg har kommit ganska långt. Jag ansåg för min del, att man, derest </w:t>
      </w:r>
      <w:r>
        <w:rPr>
          <w:b/>
        </w:rPr>
        <w:t>flickskolorna²</w:t>
      </w:r>
      <w:r>
        <w:rPr>
          <w:b w:val="0"/>
        </w:rPr>
        <w:t xml:space="preserve"> utan något dylikt vilkor finge förhöjdt anslag, skulle kunna pretendera och vara viss om att i allmänhet styrelserna för </w:t>
      </w:r>
      <w:r>
        <w:rPr>
          <w:b/>
        </w:rPr>
        <w:t>flickskolorna²</w:t>
      </w:r>
      <w:r>
        <w:rPr>
          <w:b w:val="0"/>
        </w:rPr>
        <w:t xml:space="preserve"> skulle bevilja </w:t>
      </w:r>
      <w:r>
        <w:rPr>
          <w:b/>
        </w:rPr>
        <w:t>lärarinnorna³</w:t>
      </w:r>
      <w:r>
        <w:rPr>
          <w:b w:val="0"/>
        </w:rPr>
        <w:t xml:space="preserve"> högre löner. Hade då utskottet understrukit detta, utan att föreslå något vilkor, så hade jag för min del tänkt mig, att saken skulle hafva behandlats på det sätt, att dessa </w:t>
      </w:r>
      <w:r>
        <w:rPr>
          <w:b/>
        </w:rPr>
        <w:t>flickskolor²</w:t>
      </w:r>
      <w:r>
        <w:rPr>
          <w:b w:val="0"/>
        </w:rPr>
        <w:t xml:space="preserve">, som fått förökadt bidrag, skulle hafva förständigats att exempelvis hvarje år komma in med en redogörelse angående </w:t>
      </w:r>
      <w:r>
        <w:rPr>
          <w:b/>
        </w:rPr>
        <w:t>lärarinnorna³</w:t>
      </w:r>
      <w:r>
        <w:rPr>
          <w:b w:val="0"/>
        </w:rPr>
        <w:t xml:space="preserve">, deras kompetens, antalet timmar, under hvilka de tjenstgjort, och deras löneformåner. Dessa uppgifter skulle sedan hafva bearbetats inom departementet, och om dervid visat sig, att någon skola obilligt förhölle </w:t>
      </w:r>
      <w:r>
        <w:rPr>
          <w:b/>
        </w:rPr>
        <w:t>lärarinnorna³</w:t>
      </w:r>
      <w:r>
        <w:rPr>
          <w:b w:val="0"/>
        </w:rPr>
        <w:t xml:space="preserve"> deras aflöning, eller, med andra ord, icke lemnade af det ökade statsoch kommunalbidraget hvad som kunde anses skäligt till förbättrande af </w:t>
      </w:r>
      <w:r>
        <w:rPr>
          <w:b/>
        </w:rPr>
        <w:t>lärarinnornas³</w:t>
      </w:r>
      <w:r>
        <w:rPr>
          <w:b w:val="0"/>
        </w:rPr>
        <w:t xml:space="preserve"> löner, så skulle en sådan skola vid nästa treårsperiod, derest rättelse i detta missförhållande icke skett, få vidkännas minskning i anslaget.</w:t>
        <w:br/>
        <w:br/>
        <w:t xml:space="preserve">Nu har emellertid utskottet hemstält om en bestämd minimiaflöning för dessa </w:t>
      </w:r>
      <w:r>
        <w:rPr>
          <w:b/>
        </w:rPr>
        <w:t>lärarinnor³</w:t>
      </w:r>
      <w:r>
        <w:rPr>
          <w:b w:val="0"/>
        </w:rPr>
        <w:t xml:space="preserve">, och herr Swartz' förslag går i samma rigtning, med den skilnad likväl, att han fixerat aflöningen till 1,100 kronor om året. Det må tillåtas mig att påpeka en sak gent emot både utskottets och herr Swartz” förslag, nemligen att genom dessa förslag blifva examinerade och oexaminerade </w:t>
      </w:r>
      <w:r>
        <w:rPr>
          <w:b/>
        </w:rPr>
        <w:t>lärarinnor³</w:t>
      </w:r>
      <w:r>
        <w:rPr>
          <w:b w:val="0"/>
        </w:rPr>
        <w:t xml:space="preserve"> likstälda. Ty jemlikt dessa förslag skall hvarje </w:t>
      </w:r>
      <w:r>
        <w:rPr>
          <w:b/>
        </w:rPr>
        <w:t>lärarinna³</w:t>
      </w:r>
      <w:r>
        <w:rPr>
          <w:b w:val="0"/>
        </w:rPr>
        <w:t xml:space="preserve">, som tjenstgjort visst antal timmar, hafva en viss minimiaflöning — vid folkskolorna råder, som kammaren väl känner, det förhållande, att statsbidrag utgår endast för examinerade folkskolelärarinnor. Dessa förslag skulle således hafva till följd, att de oexaminerade </w:t>
      </w:r>
      <w:r>
        <w:rPr>
          <w:b/>
        </w:rPr>
        <w:t>lärarinnornas³</w:t>
      </w:r>
      <w:r>
        <w:rPr>
          <w:b w:val="0"/>
        </w:rPr>
        <w:t xml:space="preserve"> löner komma att höjas, och detta skulle måhända vålla, att skolorna icke kunde, såsom de ville, förbättra lönerna för de examinerade. Dessa sistnämnda hafva ju haft högst betydliga kostnader för sin utbildning, och skolorna hafva naturligtvis i allmänhet större fördel af att hafva sådana </w:t>
      </w:r>
      <w:r>
        <w:rPr>
          <w:b/>
        </w:rPr>
        <w:t>lärarinnor³</w:t>
      </w:r>
      <w:r>
        <w:rPr>
          <w:b w:val="0"/>
        </w:rPr>
        <w:t xml:space="preserve"> än oexaminerade, och det skulle ju vara godt, om skolorna skulle kunna aflöna särskildt de examinerade </w:t>
      </w:r>
      <w:r>
        <w:rPr>
          <w:b/>
        </w:rPr>
        <w:t>lärarinnorna³</w:t>
      </w:r>
      <w:r>
        <w:rPr>
          <w:b w:val="0"/>
        </w:rPr>
        <w:t xml:space="preserve"> skäligt och bra.</w:t>
        <w:br/>
        <w:br/>
        <w:t>För min del tror jag, att, vare sig Riksdagen godkänner utskottets eller herr Swartz” förslag, det kan hända, att beslutet vid den praktiska tillämpninpen öfver hela landet kommer att medföra en eller annan svårighet, och jag hoppas, att kammaren skall finna det helt naturligt, att, om dylika svårigheter skulle visa sig, Kongl. Maj:t efter verkstäld utredning kommer att föreslå någon ändring i afseende å detta vilkor, det må nu blifva affattadt på det ena eller andra sättet.</w:t>
      </w:r>
    </w:p>
    <w:p>
      <w:pPr>
        <w:pStyle w:val="Heading2"/>
      </w:pPr>
      <w:r>
        <w:t>4. Gottfrid Billing (Första kammarens protektionistiska parti, man)</w:t>
      </w:r>
    </w:p>
    <w:p>
      <w:r>
        <w:rPr>
          <w:b w:val="0"/>
        </w:rPr>
        <w:t>Jag anser mig böra säga ett par ord med anledning af den anmärkning, som herr statsrådet och chefen för</w:t>
        <w:br/>
        <w:br/>
        <w:t xml:space="preserve">ecklesiastikdepartementet gjorde mot här föreliggande förslag, då han gjorde en jemförelse mellan aflöningarna för examinerade och icke examinerade </w:t>
      </w:r>
      <w:r>
        <w:rPr>
          <w:b/>
        </w:rPr>
        <w:t>lärarinnor³</w:t>
      </w:r>
      <w:r>
        <w:rPr>
          <w:b w:val="0"/>
        </w:rPr>
        <w:t>.</w:t>
        <w:br/>
        <w:br/>
        <w:t xml:space="preserve">I utskottet var rätt mycket förhandling om, huruvida man skulle kunna fastställa någon skilnad mellan aflöningen för examinerad och aflöningen för icke examinerad </w:t>
      </w:r>
      <w:r>
        <w:rPr>
          <w:b/>
        </w:rPr>
        <w:t>lärarinna³</w:t>
      </w:r>
      <w:r>
        <w:rPr>
          <w:b w:val="0"/>
        </w:rPr>
        <w:t xml:space="preserve">, men det ansågo vi oss icke kunna göra. Och vi ansågo det vara farligt att göra en sådan åtskilnad, ty om man satte aflöningen lägre för icke examinerad </w:t>
      </w:r>
      <w:r>
        <w:rPr>
          <w:b/>
        </w:rPr>
        <w:t>lärarinna³</w:t>
      </w:r>
      <w:r>
        <w:rPr>
          <w:b w:val="0"/>
        </w:rPr>
        <w:t xml:space="preserve">, skulle deruti ligga en frestelse för läroverken att taga oexaminerade </w:t>
      </w:r>
      <w:r>
        <w:rPr>
          <w:b/>
        </w:rPr>
        <w:t>lärarinnor³</w:t>
      </w:r>
      <w:r>
        <w:rPr>
          <w:b w:val="0"/>
        </w:rPr>
        <w:t xml:space="preserve"> och på det sättet göra en besparing, då deremot, om aflöningen ställes lika för examinerad och oexaminerad, skolstyrelserna icke skola hafva något som helst intresse att taga mindre kompetenta </w:t>
      </w:r>
      <w:r>
        <w:rPr>
          <w:b/>
        </w:rPr>
        <w:t>lärarinnor³</w:t>
      </w:r>
      <w:r>
        <w:rPr>
          <w:b w:val="0"/>
        </w:rPr>
        <w:t>, utan tvärtom just deri hafva en bestämd maning att se till, att de få de mest kompetenta. Vidare är det naturligt, att de examinerade just på grund af sin större kompetens, som sätter dem i tillfälle att meddela bättre undervisning, också kunna hafva anspråk på att få högre aflöning än de oexaminerade, och att, om det är möjligt, de helt visst äfven skola få högre aflöning än minimiaflöningen.</w:t>
        <w:br/>
        <w:br/>
        <w:t xml:space="preserve">Jag tror derför, att för läroverken det är en fördel, om icke i afseende å löneförmånerna här göres skilnad mellan examinerade och oexaminerade </w:t>
      </w:r>
      <w:r>
        <w:rPr>
          <w:b/>
        </w:rPr>
        <w:t>lärarinnor³</w:t>
      </w:r>
      <w:r>
        <w:rPr>
          <w:b w:val="0"/>
        </w:rPr>
        <w:t>.</w:t>
      </w:r>
    </w:p>
    <w:p>
      <w:pPr>
        <w:pStyle w:val="Heading2"/>
      </w:pPr>
      <w:r>
        <w:t>5. Sigfrid Wieselgren (–, man)</w:t>
      </w:r>
    </w:p>
    <w:p>
      <w:r>
        <w:rPr>
          <w:b w:val="0"/>
        </w:rPr>
        <w:t>Då i den inom statsutskottet vid denna punkt afgifna reservation yrkats utgående af momentet e), kunde för dem, som äro intresserade för att ett bestämdt uttalande i saken göres i den rigtning, som utskottet här föreslagit, valet mellan utskottets framställning och reservationen icke vara svår. Då vi emellertid i dag hafva fått en annan och tvifvelsutan vida bättre grundad redaktion af reservanternas mening, ställer sig ju saken litet annorlunda.</w:t>
        <w:br/>
        <w:br/>
        <w:t xml:space="preserve">Utskottets förslag har, efter hvad jag föreställer mig, den fördel, att det skulle verka med större elasticitet, då det gör aflöningen beroende af de lokala förhållandena, som i detta fall måste spela en ganska stor roll. Men mot utskottets förslag hafva ju också temligen talande skäl blifvit anförda, och då utskottets taleman har förklarat sig villig att acceptera reservantens nu i dag framstälda förslag, skall jag icke invända någonting deremot, i all synnerhet som från statsrådsbänken ett förbehåll gjorts, som väl synts litet hvar af oss vara ganska befogadt. — Ty det är visserligen ett språng ut i det okända, som genom den ifrågavarande bestämmelsen skulle göras. Men jag ber ändå att få till utskottet uttala min djupa tillfredsställelse med att detta språng har vågats. Ty jag tror för min del, att utskottets förslag i punkten e) är ganska vigtigt, och att det har en ganska stor betydelse för de lärarinnekrafter, på grund af hvilkas verksamhet läroverken för </w:t>
      </w:r>
      <w:r>
        <w:rPr>
          <w:b/>
        </w:rPr>
        <w:t>flickor²</w:t>
      </w:r>
      <w:r>
        <w:rPr>
          <w:b w:val="0"/>
        </w:rPr>
        <w:t xml:space="preserve"> hafva sin tillvaro och hvilka krafters bästa tillvaratagande är af</w:t>
        <w:br/>
        <w:br/>
        <w:t>den högsta betydelse för dessa läroverks bestånd och tidsenliga utveckling.</w:t>
        <w:br/>
        <w:br/>
        <w:t>Jag skall emellertid be att få ansluta mig till yrkandet på bifall till herr Swartz i dag framstälda förslag.</w:t>
      </w:r>
    </w:p>
    <w:p>
      <w:pPr>
        <w:pStyle w:val="Heading2"/>
      </w:pPr>
      <w:r>
        <w:t>6. Ragnar Törnebladh (Första kammarens minoritetsparti, man)</w:t>
      </w:r>
    </w:p>
    <w:p>
      <w:r>
        <w:rPr>
          <w:b w:val="0"/>
        </w:rPr>
        <w:t xml:space="preserve">Hvad beträffar det vilkor, som blifvit gjordt i afseende å befordrandet af det nu ifrågavarande ändamålet, höjandet af </w:t>
      </w:r>
      <w:r>
        <w:rPr>
          <w:b/>
        </w:rPr>
        <w:t>lärarinnornas³</w:t>
      </w:r>
      <w:r>
        <w:rPr>
          <w:b w:val="0"/>
        </w:rPr>
        <w:t xml:space="preserve"> aflöning, förmodar jag, att alla äro ense om ändamålet. Hvad åter angår sättet derför, bör uppmärksamheten fästas derpå, att, om det också genom utskottets formulering kunde erhålla större elasticitet, som ganska rigtigt är anmärkt af talaren på göteborgsbänken, den större elasticiteten dock i vissa fall kan vara mera till skada än till fördel. Det är sant, att förhållandena äro olika i olika kommuner, men i dessa olika förhållanden ingår ock som en betydande faktor det belopp, som skall beräknas för naturaförmåner. Från en ordinarie folkskolelärarinnas aflöning måste naturligtvis, då den skall evalveras för 8 månaders tjenstgöring, först räknas naturaförmånerna. I allmänhet följes nog en viss beräkningsgrund särskildt för det, men den kan något vexla i olika kommuner, och den kan blifva föremål för tvist, ja, har varit föremål för tvist. Det gör, att sjelfva den grund, på hvilken man ställer sig genom att sätta </w:t>
      </w:r>
      <w:r>
        <w:rPr>
          <w:b/>
        </w:rPr>
        <w:t>lärarinnornas³</w:t>
      </w:r>
      <w:r>
        <w:rPr>
          <w:b w:val="0"/>
        </w:rPr>
        <w:t xml:space="preserve"> vid de högre skolorna för qvinlig ungdom aflöning i direkt förhållande till aflöningen för 8 månaders tjenstgöring plus naturaförmåner för de ordinarie folkskolelärarinnorna i samma kommuner, blir något vacklande. Den blir vacklande i samma mån som dessa </w:t>
      </w:r>
      <w:r>
        <w:rPr>
          <w:b/>
        </w:rPr>
        <w:t>lärarinnors³</w:t>
      </w:r>
      <w:r>
        <w:rPr>
          <w:b w:val="0"/>
        </w:rPr>
        <w:t xml:space="preserve"> aflöning skulle kunna höjas genom beslut på kyrkostämma, och det är alls icke något ovanligt, att deras löner sålunda höjas — det går ledigt nog med hjelp af fullmakter. För hvarje höjning i en ordinarie folkskolelärarinnas lön skulle naturligtvis motsvarande anspråk framkomma från </w:t>
      </w:r>
      <w:r>
        <w:rPr>
          <w:b/>
        </w:rPr>
        <w:t>lärarinnornas³</w:t>
      </w:r>
      <w:r>
        <w:rPr>
          <w:b w:val="0"/>
        </w:rPr>
        <w:t xml:space="preserve"> i </w:t>
      </w:r>
      <w:r>
        <w:rPr>
          <w:b/>
        </w:rPr>
        <w:t>flickskolan²</w:t>
      </w:r>
      <w:r>
        <w:rPr>
          <w:b w:val="0"/>
        </w:rPr>
        <w:t xml:space="preserve"> eller </w:t>
      </w:r>
      <w:r>
        <w:rPr>
          <w:b/>
        </w:rPr>
        <w:t>flickskolorna²</w:t>
      </w:r>
      <w:r>
        <w:rPr>
          <w:b w:val="0"/>
        </w:rPr>
        <w:t xml:space="preserve"> inom samma kommun sida, men deras aflöning kommer ytterst att bero af det anslag, som Riksdagen lemnar, och det är icke alls säkert, att Riksdagen är hågad att öka i samma mån, som kyrkostämmorna öka. Jag tror derför, att det vore rätt klokt att sätta minimibeloppet fixt, men sätta det så pass högt, som nu blifvit ifrågasatt, eller till 1,100 kronor, hvilken summa enligt en beräkning jag gjort ungefär motsvarar det förhållande, som nu skulle ega rum i Stockholm, när man tager i betraktande både naturaförmåner och öfrig aflöning för 8 månaders tjenstgöring för ordinarie folkskolelärarinna.</w:t>
        <w:br/>
        <w:br/>
        <w:t>Jag yrkar således bifall till herr Swartz” yrkande, sådant det här blifvit framstäldt.</w:t>
      </w:r>
    </w:p>
    <w:p>
      <w:pPr>
        <w:pStyle w:val="Heading2"/>
      </w:pPr>
      <w:r>
        <w:t>7. Carl von Friesen (–, man)</w:t>
      </w:r>
    </w:p>
    <w:p>
      <w:r>
        <w:rPr>
          <w:b w:val="0"/>
        </w:rPr>
        <w:t>Att statsutskottets vilkor i och för sig är rimligt och billigt, lär väl ingen vilja förneka. Man skulle snarare kunna säga, att det är betecknande för ställningen vid de</w:t>
        <w:br/>
        <w:br/>
        <w:t xml:space="preserve">högre qvinliga läroverken, att nu här i dag skall förefinnas tvekan om att tilldela äfven de examinerade </w:t>
      </w:r>
      <w:r>
        <w:rPr>
          <w:b/>
        </w:rPr>
        <w:t>lärarinnorna³</w:t>
      </w:r>
      <w:r>
        <w:rPr>
          <w:b w:val="0"/>
        </w:rPr>
        <w:t xml:space="preserve"> derstädes samma lön som folkskolelärarinnornas minimilön. Om man besinnar den betydliga skilnaden i utbildning och studier, som de fått underkasta sig, är det ju ganska hårdt, om vi i dag ej skola kunna komma ens derhän att sätta lönen för examinerad </w:t>
      </w:r>
      <w:r>
        <w:rPr>
          <w:b/>
        </w:rPr>
        <w:t>lärarinna³</w:t>
      </w:r>
      <w:r>
        <w:rPr>
          <w:b w:val="0"/>
        </w:rPr>
        <w:t xml:space="preserve"> vid högre qvinligt läroverk lika med folkskolelärarinnas minimilön.</w:t>
        <w:br/>
        <w:br/>
        <w:t xml:space="preserve">Tanken på behofvet af en löneförhöjning för </w:t>
      </w:r>
      <w:r>
        <w:rPr>
          <w:b/>
        </w:rPr>
        <w:t>lärarinnorna³</w:t>
      </w:r>
      <w:r>
        <w:rPr>
          <w:b w:val="0"/>
        </w:rPr>
        <w:t xml:space="preserve"> är icke ny, utan äfven i den af rektor Wern gjorda undersökning, som ligger till grund för framställningen om ökning af ifrågavarande anslag, genomgår hela tiden talet om behofvet af lärarinnelönernas höjande, men något vilkor derom finnes icke i herr Weerns betänkande. Det var således af utskottet fullkomligt rigtigt och konseqvent att uppställa ett sådant vilkor, och det af utskottet uppstälda vilkoret är med hänsyn till beloppet utan tvifvel det blygsammaste, som utskottet kunde uppställa. Då jag nu emellertid icke vill göra något bestämdt yrkande på bifall till utskottets hemställan, beror detta på de skäl, som herr Swartz framstält och för hvilka jag i någon mån måste böja mig. Hade reservanterna stått qvar på den ståndpunkt, de intagit i sin reservation, hade jag icke kunnat underlåta att yrka bifall till utskottets förslag. Ty, såsom herr statsrådet och chefen för ecklesiastikdepartementet sade, det kan nog blifva åtskilliga svårigheter, som komma att inses under tillämpningen, men de torde dock kunna genom en följande Riksdags beslut afhjelpas. Emellertid äro svårigheterna nu visade vara så stora, att jag för min del tror mig böra afstå åtminstone ifrån att göra något yrkande på bifall till statsutskottets förslag oförändradt; men då jag det gör, sker det under det uttryckliga uttalande, att jag anser en aflöning af 1,100 kronor för examinerad </w:t>
      </w:r>
      <w:r>
        <w:rPr>
          <w:b/>
        </w:rPr>
        <w:t>lärarinna³</w:t>
      </w:r>
      <w:r>
        <w:rPr>
          <w:b w:val="0"/>
        </w:rPr>
        <w:t xml:space="preserve"> vid högre qvinligt läroverk vara obillig och alldeles för låg. Jag vill tillägga, att här i Stockholm en sådan </w:t>
      </w:r>
      <w:r>
        <w:rPr>
          <w:b/>
        </w:rPr>
        <w:t>lärarinna³</w:t>
      </w:r>
      <w:r>
        <w:rPr>
          <w:b w:val="0"/>
        </w:rPr>
        <w:t xml:space="preserve"> med 1,100 kronors aflöning utan tvifvel skall komma att befinna sig i sämre ställning än en folkskolelärarinna, ty folkskolelärarinnorna här i staden hafva nyligen ingått med en petition om löneförhöjning, och det torde vara sannolikt, att denna petition vinner bifall.</w:t>
        <w:br/>
        <w:br/>
        <w:t>Under nuvarande förhållande har jag intet yrkande.</w:t>
      </w:r>
    </w:p>
    <w:p>
      <w:pPr>
        <w:pStyle w:val="Heading2"/>
      </w:pPr>
      <w:r>
        <w:t>8. Filip Boström (–, man)</w:t>
      </w:r>
    </w:p>
    <w:p>
      <w:r>
        <w:rPr>
          <w:b w:val="0"/>
        </w:rPr>
        <w:t xml:space="preserve">I likhet med den siste högt ärade talaren finner jag, att den af herr Swartz föreslagna och af afdelningsordföranden herr Billing förordade minimilön af 1,100 kronor för </w:t>
      </w:r>
      <w:r>
        <w:rPr>
          <w:b/>
        </w:rPr>
        <w:t>lärarinnorna³</w:t>
      </w:r>
      <w:r>
        <w:rPr>
          <w:b w:val="0"/>
        </w:rPr>
        <w:t xml:space="preserve"> vid dessa qvinliga läroverk är allt för låg för examinerade </w:t>
      </w:r>
      <w:r>
        <w:rPr>
          <w:b/>
        </w:rPr>
        <w:t>lärarinnor³</w:t>
      </w:r>
      <w:r>
        <w:rPr>
          <w:b w:val="0"/>
        </w:rPr>
        <w:t>. För min del anser jag emellertid, att man i närvarande stund ej kan komma högre. Men jag tillåter mig, med anledning deraf, att herr statsrådet och chefen för ecklesiastikdepartementet i sitt yttrande nyss uttalade någon betänklighet mot</w:t>
        <w:br/>
        <w:br/>
        <w:t xml:space="preserve">att lönen skulle fastställas till samma belopp för en examinerad och en icke examinerad </w:t>
      </w:r>
      <w:r>
        <w:rPr>
          <w:b/>
        </w:rPr>
        <w:t>lärarinna³</w:t>
      </w:r>
      <w:r>
        <w:rPr>
          <w:b w:val="0"/>
        </w:rPr>
        <w:t xml:space="preserve">, meddela, att, så vidt jag känner, man redan nu med de nuvarande svaga lönebeloppen praktiserar så, att en examinerad </w:t>
      </w:r>
      <w:r>
        <w:rPr>
          <w:b/>
        </w:rPr>
        <w:t>lärarinna³</w:t>
      </w:r>
      <w:r>
        <w:rPr>
          <w:b w:val="0"/>
        </w:rPr>
        <w:t xml:space="preserve"> vid ett dylikt qvinligt läroverk verkligen erhåller högre lön, än hvad de icke examinerade i allmänhet hafva. Och min öfvertygelse är, att, om minimibeloppet stipuleras till 1,100 kronor, erfarenheten kommer att visa, att genast och redan samma år, som den nya bestämmelsen om minimilönen börjar tillämpas, direktionerna för dessa läroverk skola finna sig nödsakade att betala de examinerade </w:t>
      </w:r>
      <w:r>
        <w:rPr>
          <w:b/>
        </w:rPr>
        <w:t>lärarinnorna³</w:t>
      </w:r>
      <w:r>
        <w:rPr>
          <w:b w:val="0"/>
        </w:rPr>
        <w:t xml:space="preserve"> högre belopp än denna minimilön. Det är visserligen sant, att vid vissa läroverk den ekonomiska ställningen är sådan, att detta mål icke genast kan vinnas, men jag tror, att vid en stor del af de qvinliga läroverken man genast från början skall vara angelägen att höja lönerna för de </w:t>
      </w:r>
      <w:r>
        <w:rPr>
          <w:b/>
        </w:rPr>
        <w:t>lärarinnor³</w:t>
      </w:r>
      <w:r>
        <w:rPr>
          <w:b w:val="0"/>
        </w:rPr>
        <w:t>, som äro examinerade.</w:t>
        <w:br/>
        <w:br/>
        <w:t>Derför tror jag för min del, att icke stor betänklighet kan förefinnas mot bifall till det förslag, som här föreligger, och jag ber att få yrka bifall till utskottets förslag med den af herr Swartz först föreslagna förändring.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