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942</w:t>
      </w:r>
    </w:p>
    <w:p>
      <w:r>
        <w:rPr>
          <w:b/>
        </w:rPr>
        <w:t xml:space="preserve">Datum: </w:t>
      </w:r>
      <w:r>
        <w:t>1903-05-16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Knut Henning Gezelius von Scheele (–, man)</w:t>
      </w:r>
    </w:p>
    <w:p>
      <w:r>
        <w:rPr>
          <w:b w:val="0"/>
        </w:rPr>
        <w:t>Herr talman, mina herrar! Det kunde synas både oklokt och otacksamt att yrka något utöfver hvad Kungl. Maj:t här föreslagit, särdeles då det blifvit på ett sådant sätt förordadt, som nu</w:t>
        <w:br/>
        <w:br/>
        <w:t>fallet är. Men på samma gång som jag härför till herr statsrådet och</w:t>
        <w:br/>
        <w:br/>
        <w:t>chefen för ecklesiastikdepartementet frambär mitt vördsamma och hjärtliga tack, känner jag likväl min plikt vara att uttala min något skiljaktiga mening om hvad som i förevarande fall är det rätta, då jag på området 1 fråga icke saknar erfarenhet.</w:t>
        <w:br/>
        <w:br/>
        <w:t>Hvad är det för skäl, som i den kungl. propositionen ha blifvit angifna såsom bestämmande för vårt inskränkta deltagande i den förestående världsutställningen? Å ena sidan, säger föredraganden af detta ärende inför Kungl. Maj:t, skulle det enligt hans förmenande vara beklagligt, om Sverige komme att helt och hållet saknas vid denna utställning, där nästan alla öfriga bildade nationer kunna förväntas blifva representerade, å den andra — och detta såsom det icke minst betydande — skulle genom Sveriges deltagande de band befästas, som förena oss med våra många i Amerika bosatta landsmän.</w:t>
        <w:br/>
        <w:br/>
        <w:t>Hvad vidkommer det första af dessa skäl, synes det mig vara alltför svagt framställdt, ty det vore nog icke blott beklagligt, utan helt visst skadligt, om vi saknades vid ifrågavarande tillfälle. Det hundraårsminne — noga räknadt 101-årsminne — som då skall i S:t Louis firas, är ett af de största i Förenta staternas historia. Den 30 april 1803 står i betydelse på visst sätt vid sidan af den 4 juli 1776. Till sistnämnda dag knyter sig minnet af den nordamerikanska österns själfständighetsförklaring, till den förstnämnda dagen åter erinran om västerns anslutning i stort sedt till detta mäktiga statsförbund, hvars icke blott landområde, utan jämväl oerhörda rikedomskällor därigenom snart sagdt fördubblades. Att vid ett sådant tillfälle en nation, hvilkens insats med hänsyn till den nya världens folkbildning räknas bland de förnämsta i kulturellt hänseende, skulle saknas, kunde lätteligen tolkas såsom innebärande ett underkännande från vår sida af värdet utaf Nordamerikas Förenta staters historiskt gifna och från deras sida så ofta och så starkt betygade samhörighet med oss.</w:t>
        <w:br/>
        <w:br/>
        <w:t>Jag tror visst icke, att den materiella frukten af ett eventuellt deltagande skulle komma att för oss bli synnerligen stor, men däremot tror jag, att vi måste förutse en högst betydlig skada, om vi icke äro med, äfven i ekonomiskt hänseende. Det är nog så med denna sak som med åtskilligt annat här i lifvet. Så snart någon icke kan uppvisa fortgående prof på växande duglighet, anses han ha gätt tillbaka. Det berättas om en framstående ekonom här i staden, som satt i gång ett stort affärsföretag, att han på tillfrågan, om han icke ansåge, att de dryga förvaltningskostnaderna kunde något nedsättas, och vagnen, sedan den nu kommit sig i gång så bra, kunde en tid gå af sig själf, svarat: Jo, utför. Så skulle det nog gå med den svenska industriens vagn, om vi lita på det anseende, denna industri vid föregående världsutställningar vunnit. Vi skulle göra om intet eller åtminstone försvaga det erkännande, som i så hög grad kom Sverige till del 1893, enligt hvad jag själf på platsen var i tillfälle att erfara.</w:t>
        <w:br/>
        <w:br/>
        <w:t>Hvad beträffar det andra skälet, som af herr statsrådet och chefen för ecklesiastikdepartementet blifvit både nu i dag och jämväl i hans tidigare framställning af detta ärende inför Kungl. Maj:t framhållet, nämligen befästande af de band, som förena oss med våra många i Amerika bosatta landsmän, måste jag till min stora ledsnad fästa uppmärksamheten på den skillnad, som råder mellan deras önskningar</w:t>
        <w:br/>
        <w:br/>
        <w:t>klarar inför Kungl. Maj:t, att »Sveriges officiella deltagande i såväl /</w:t>
        <w:br/>
        <w:br/>
        <w:t>industrisom konstutställningen nu icke bör, med hänsyn till därmed förenade synnerligen dryga omkostnader, ifrågasättas», 1 full öfverensstammelse med hvad vi af honom nyss själfva här hafva hört. Men tillika meddelar han, hurusom alltjämt inkomma anropanden från våra landsmän därute att i nämnda utställning deltaga på ett fullt officiellt sätt, likasom ock »&gt;»utskottet anser sig böra omförmäla, att af chefen för ecklesiastikdepartementet till utskottet öfverlämnats åtskilliga af svensk-amerikaner undertecknade, till Hans Maj:t Konungen ställda petitioner, i hvilka uttalats önskvärdheten af att Sverige och Norge blefve officiellt representerade». Således det som för våra forna landsmän är hufvudsaken, det hvarigenom allena denna sak får för dem den betydelse de åsyfta, det är lämnadt å sido af Kungl. Maj:t, nämligen en svensk utställningspaviljong. Öfverallt möter denna önskan i svenskamerikanska tidningar, såsom jag var i tillfälle att helt nyligen se från Chicago, den stad, som hyser näst Stockholm det största antalet svenskar i världen: »En svensk utställning, inrymd under rubriken Sweden 1 några vrår af de stora utställningsbyggnaderna i S:t Louis, skulle på intet sätt tillgodose svensk-amerikanernas lifligaste önskningar; ja, det goda intryck, som svenska utställningen i Chicago kvarlämnade, skulle sättas på spel&gt;. Och detta sista gäller naturligtvis icke endast vårt förhållande till Amerika, utan fullt lika mycket till Europas i S:t Louis hvarandra mötande folk.</w:t>
        <w:br/>
        <w:br/>
        <w:t>Sedan jag på sådant sätt har i korthet bemött hvad som blifvit af herr statsrådet och chefen för ecklesiastikdepartementet framställdt, går jag nu att med några ord bemöta hvad utskottet jämte reservanterna mot motionen i fråga haft att anföra. Såsom hufvudskäl för sitt fullständiga afstyrkande af hvarje anslag angifver utskottet följande: &gt;Såvidt utskottet kunnat bedöma, har något mera allmänt eller lifligt intresse för deltagande från Sveriges sida i 1904 års världsutställning i S:t Louis icke inom landet framträdt». Och detta samma förklara reservanterna gälla »industriidkarne i Sverige». Därjämte framhåller utskottet »angelägenheten af begränsning utaf statens utgifter»; och reservanterna klandra motionernas brist på »plan, som visar det begärda anslagets behöflighet eller tillräcklighet&gt;.</w:t>
        <w:br/>
        <w:br/>
        <w:t>I afseende på den förstnämnda grunden till afslag, att något allmännare och Hfligare intresse icke skulle ha visat sig för denna sak inom vårt land öfver hufvud och särskildt bland industriidkarne, så vill jag först åberopa den kända träffande karaktäristiken af vår nation såsom trög, men på samma gång full af hetsigheter. Det är en erfarenhet, som man får åter och åter göra bland våra svenskar, att lika länge det dröjer att väcka deras intresse, lika varmt och verksamt blir detta, när stunden nalkas för ett stort och viktigt företag, och alltid uppstår saknad och klagan öfver att icke hafva varit med, när uteblifvandets följder börja förspörjas. Jag undrar också, om icke efter svensk måttstock ett rätt allmänt intresse har blifvit ådagalagdt med hänsyn till den tidpunkt, hvarpå denna sak befinner sig. Vi äro ännu ett är före öppnandet af expositionen, och redan hafva i vårt land flera industriella firmor förklarat sig under alla förhållanden vilja del-</w:t>
        <w:br/>
        <w:br/>
        <w:t>taga, och Sveriges allmänna exportförening har gjort en hemställan hos Kungl. Maj:t om ett anslag af 400,000 kronor för att kunna möjliggöra föreningens önskningar, som afse att vi skola vara med om industrilikaväl som konstoch undervisningsutställningen.</w:t>
        <w:br/>
        <w:br/>
        <w:t>Tillika har jag mig bekant, att man i Amerika är så öfvertygad om en ganska stark anslutning ifrån Sverige, att med anledning däraf icke blott en lokalkommitté af svenska nationalföreningen i S:t Louis bildats för ett värdigt mottagande, utan jämväl två särskilda Nev-Yorkfirmor tillkännagifvit sin afsikt att på för oss utomordentligt fördelaktiga villkor ställa sig i spetsen för en svensk-norsk industriutställning i S:t Louis, om icke den svenska och den norska staten taga saken om hand. Visserligen kan härvid invändas, att dessa amerikanska föreställningar om ett befintligt intresse äro något helt annat än intresset själft, hvars verkliga befintlighet ingalunda vore därmed bevisad. Jag tror dock, att de i viss mån göra det, sedda i sammanhang med den svenska exportföreningens styrelses nämnda skrifvelse till Kungl. Maj:t den 25 sistlidne april, till hvilket intressanta aktstycke jag ber få hänvisa en hvar bland eder, mina herrar, som intresserar sig för denna sak.</w:t>
        <w:br/>
        <w:br/>
        <w:t>Hvad angår den andra af de grunder, som blifvit anförda af utskottet, nämligen att en begränsning af statens utgifter är nödvändig, vill jag icke uttala mig mot denna sats i allmänhet, tvärtom har jag såsom en ledande grundsats för min verksamhet inom riksdagen såväl som annars i lifvet satt sparsamhet, en dygd, som tyvärr mången gång alltför litet af svensken uppskattas och värderas. Men, mina herrar, nog böra vi väl vara ense därom, att det icke alltid är mest sparsamt att anslå ett ringare belopp. Det kan hända, att man får så litet för den mindre summan, att det i själfva verket blefve betydligt fördelaktigare att lämna en större summa. Detta, tror jag, i en mycket framstående grad är händelsen med det af reservanterna omfattade anslaget. Särskildt i det läge, hvari denna sak med hänsyn till den ena ifrågasatta hufvudafdelningen, konsten, har kommit, visar sig detta uppenbart; och äfven med hänsyn till den andra delen, undervisningsväsendet, tror jag det vara lätt att inse sanningen af mitt uttalande.</w:t>
        <w:br/>
        <w:br/>
        <w:t>I afseende på konsten, så må vi ju beakta, hurusom de personer, hvilka gjort framställning till Kungl. Maj:t om 45,000 kronor för konstutställningen, uttryckligen hafva förklarat, att »endast i det fall» — märken, mina herrar — »endast i det fall, att möjlighet finnes att kunna komplettera den samling arbeten, konstnärerna själfva kunna disponera för utställningen, med vissa framstående tidigare verk, som nu äro i oftentlig eller privat ägo, skall utsikt kunna finnas för, att utställningen verkligen skall komma att ge en fullständig och åskådlig bild af den rika konstutvecklingen i vårt land». Icke blott utskottet, utan äfven reservanterna och nu sist herr statsrådet och chefen för ecklesiastikdepartementet hafva dock uttalat såsom något minst sagdt sannolikt, att det, som af konstnärerna här sättes såsom villkor för, att deras utställning skall nå sitt mål, icke kommer att inträffa.</w:t>
        <w:br/>
        <w:br/>
        <w:t>Går jag så öfver till det kungliga förslagets af reservanterna förordade andra del, undervisningsmaterielen, så må det väl sägas, att man häpnar öfver den frikostighet, hvarmed statens medel för detta</w:t>
        <w:br/>
        <w:br/>
        <w:t>ganska inskränkta område skulle användas. Sedan det gjorts reda för, Om anslag hvad som omedelbart behöfves, kommer en beräkning af de tillägg, för, Sveriges som äro af nöden, hvilka uppgå ej blott till samma, utan nära på till dets dubbla beloppet mot det förstnämnda. Här begäras 7,500 kronor till ningen i montrer, 3,000 till frakter, 2,000 till uppsättning, försäkring m. m., S:t Louis 5,000 kronor till resekostnader och arfvoden åt två personer, som omår 1904. besörja uppsättningen af utställningsföremålen, vidare till en kommis- (Forts) sarie, som skulle vistas å utställningen några timmar om dagen och visa dessa få utställningsföremål, 10,000 kronor. Ytterligare begäres till en öfversättning till engelska, omfattande endast undervisningsväsendet, 2,500 kronor. Till oförutsedda utgifter fordras 10,000 kronor, vidare för en kommitté med biträden 4,000 kronor, allt uteslutande för detta rätt inskränkta område. Hvilken besparing skulle det icke innebära, om samtliga dessa utgifter i stället afsåge ett relativt fullständigt deltagande i utställningen, jag menar ungefär så, som fallet varit vid föregående världsutställningar, med tillgodogörande af där vunna erfarenheter och allt igenom efter grundregeln: litet men godt. Så ondt det gör mig att säga det, kan jag verkligen icke neka till, att jag tycker, att det af reservanterna föreslagna beloppet är bra mycket pengar för ett jämförelsevis bra litet resultat.</w:t>
        <w:br/>
        <w:br/>
        <w:t>Så kommer jag då till bemötande af reservanternas anklagelse mot motionerna i fråga, att de »icke innefatta någon plan, som visar det begärda anslagets behöflighet eller tillräcklighet, hvadan» — tilllägges det — »någon säkerhet icke synes förefinnas, att genom den begärda summans beviljande verkligen skulle möjliggöras ett vårt land värdigt deltagande i utställningen i den utsträckning, som motionärerna afsett&gt;. Till en början vill jag gifva reservanterna i viss mån rätt häruti, men ber dem ä sin sida behjärta, att det svårligen kunnat vara annorlunda. På måfå är icke därför samman bestämd till 400,000 kronor. I förstakammarmotionen hänvisas till de af svenska exportföreningens verkställande direktör verkställda beräkningar, hvilka i den förutnämnda skrifvelsen till Kungl. Maj:t återfinnas; och i motsvarande inom Andra Kammaren väckta motion åberopas såsom beräkningsgrund vunnen erfarenhet från föregående utställningar. Den förra amerikautställningen i Chicago kostade i ett och allt 358,000 kronor; och om åtskilligt nu är dyrare än då, så kan nog också i åtskilligt större sparsamhet iakttagas, än som då skedde. Bägge motionerna antyda ju, att man tänkt sig det begärda anslaget såsom förslagsanslag med gifven begränsning, då den ena förklarar, att en summa af 400,000 kronor icke skulle behöfva öfverskridas, den andra åter, att omkostnaderna synas kunna begränsas till inalles samma belopp. Häri ligger ett instämmande i hvad ordföranden för Sveriges allmänna exportförening yttrade vid det möte, som hölls för detta ändamål den 14 mars här 1 Stockholm, att man borde öfverlämna hela beloppet till Kungl. Maj:ts disposition, men därvid fästa den bestämmelsen, att det finge användas endast i mån af redovisade och godkända utgifter.</w:t>
        <w:br/>
        <w:br/>
        <w:t>Sedan jag på sådant sätt har sökt att så godt och så kort, som jag det förmått, svara på både hvad Kungl. Maj:ts proposition innebåller och utskottets betänkande med åtföljande reservation angifver såsom skäl mot den motion, jag har att försvara, så utber jag mig till</w:t>
        <w:br/>
        <w:br/>
        <w:t>till sist att få yttra något om den ideella sidan af denna sak. Visserligen vet jag, att man förmenar allt sådant tal vara inom Riksdagen och namneligen inom denna kammare inopportunt. Men jag tror et icke, och jag går än längre: jag är öfvertygad om motsatsen. Ty gång på gång har det visat sig, att om dessa högre hänsyn framställas enkelt och klart, så hafva de ett bestämmande inflytande icke minst på Andra Kammarens flertal. Man nekar bär icke till, att det går en underström af osynlig art genom den historiska utvecklingen, och att denna underström ofta i själfva verket är mer betydande än de företeelser, som träda fram på historiens yta.</w:t>
        <w:br/>
        <w:br/>
        <w:t>Eller vill någon bestrida, att det fanns andra djupare liggande orsaker till nordmännens vikingatåg, än hvad som låg uti att stugan var dem för trång och brödet otillräckligt — att en för dem själfva ofta mindre medveten vandringsoch handlingshåg bestämde dem, hvarigenom Norden kom att göra sina världshistoriska insatser i Normandie, England, ja, ända bort till Bysans. Jag tror för min del, att en dylik dädkraft legat till grund äfven för svenskarnes bosättning uti Amerika, ehuru de själfva föga vetat därom; och jag antager, att detta gäller både den första inflyttningen på 1600-talet till New Sweden vid Delawarefloden och den senare, som började i midten af det sistförflutna århundradet.</w:t>
        <w:br/>
        <w:br/>
        <w:t>Redan häri torde innebäras ett visst bemötande af det klander, som understundom framkastats mot utvandrarne för bristande fosterländskt sinne. Men än mer bör hvarje skymt till förebråelse i sådant hänseende upphöra och förstummas, när vi besinna allt det goda, som förmedelst denna i alla våra inhemska förhållanden så kännbart ingripande folkvandring tillskyndats oss. Man bör icke låta sig af känslan för den onekligt bittra förlusten af intelligens och arbetskraft hindras från att erkänna den vinst, som följt med denna förlust.</w:t>
        <w:br/>
        <w:br/>
        <w:t>Därvid tänker jag icke endast eller ens förnämligast på den hängifna, trofasta kärlek, hvarmed våra landsmän där ute häfda svensk anda och svensk odling, eller den i sanning storartade offervillighet, hvarpå de gifvit och framgent gifva sina hemmavarande fränder de ojäfaktigaste prof. Icke heller tänker jag särskildt på den tacksamhetsskuld, i hvilken vi stå till våra landsmän för att de gjort det svenska namnet i sitt nya fosterland stort och äradt, i det att svenskarnes mönstergilla flit och plikttrohet i förening med deras fäderneärfda frihetsälskande sinnesart gjort mäktigt intryck på en nation, som just i dessa egenskaper finner sin styrka. Nej, hvad jag först och sist tänker på, det är den återverkan, som häraf försports och skall komma att alltmer förspörjas bland oss, svenske svenskar.</w:t>
        <w:br/>
        <w:br/>
        <w:t xml:space="preserve">»Wath has Sweden done for the United States?» Så lyder titeln på ett nyligen i Amerika utgifvet, i flere tusen exemplar strax därstädes spridt arbete till svenska folkets pris. Jag spörjer tillbaka: &gt;Hvad hafva icke Nordamerikas Förenta stater och namneligen svenskamerikanerna gjort för Sverige och som länder dem till berömmelse, på samma gång det manar oss till djup erkänsla af vår skuld!» Jo, det har där visat sig, att hos svenska män och </w:t>
      </w:r>
      <w:r>
        <w:rPr>
          <w:b/>
        </w:rPr>
        <w:t>kvinnor¹</w:t>
      </w:r>
      <w:r>
        <w:rPr>
          <w:b w:val="0"/>
        </w:rPr>
        <w:t xml:space="preserve"> finnas än som fordom gömda ädla krafter, som, så snart blott förhållandena mana till deras framträdande, stå fram i oförminskadt mått, med Guds hjälp mer än några allianser betryggande Sveriges hotade framtid.</w:t>
        <w:br/>
        <w:br/>
        <w:t>Men äfven en allians sådan som denna saknar ingalunda sitt stora Om anslag värde. Blodets röst talar högre än någon annan en gång i farans för Sveriges stund. Skola vi nu skjuta ifrån oss den utsträckta handen? Skola Vi sändomiställi detta betydelsefulla ögonblick säga till våra amerikanske bröder: ningen i »Vi kunna icke gå eder önskan till mötes att låta Sverige uppträda S:t Louis i S:t Louis jämbördigt med andra europeiska länder; vi äro för fattiga, år 904. det går icke för sig?» (Forts.)</w:t>
        <w:br/>
        <w:br/>
        <w:t>Ingen af oss lär vara okunnig om, hvad det är som de främst af allt önska. Det är en egen byggnad med svenska flaggan uppå, hvarest i noggrant urval prof på vårt lands närvarande andliga och materiella kultur funnes jämte passande föremål, som minde om Sveriges historia, dess storslagna natur och trefna familjelifj med ett ord hvad som vore ägnadt att bereda dem en lyckliggörande hemkänsla, låta dem erfara en berättigad stolthet, då de finge visa andra härpå och säga: se, detta allt är vårt — så ha vi det där hemma i gamla Sverige.</w:t>
        <w:br/>
        <w:br/>
        <w:t xml:space="preserve">Månne nu verkligen den svenska nationen är så fattig, att </w:t>
      </w:r>
      <w:r>
        <w:rPr>
          <w:b/>
        </w:rPr>
        <w:t>hon²</w:t>
      </w:r>
      <w:r>
        <w:rPr>
          <w:b w:val="0"/>
        </w:rPr>
        <w:t xml:space="preserve"> icke kan bära detta offer med bevarande af sin själfständighet i ekonomiskt hänseende? Jag tror icke, </w:t>
      </w:r>
      <w:r>
        <w:rPr>
          <w:b/>
        </w:rPr>
        <w:t>hon²</w:t>
      </w:r>
      <w:r>
        <w:rPr>
          <w:b w:val="0"/>
        </w:rPr>
        <w:t xml:space="preserve"> skulle vilja sålunda bära framför sig liksom till utställning på en presentertallrik sitt armod; så var åtminstone icke af ålder svenske mäns sed. Nog ha vi hjälpkällor, som böra möjliggöra äfven denna uppoffring, huru stor den än må erkännas vara, då det gäller ett så stort mål. Och, herr talman, jag tillägger ännu ett: den dag kan komma, då, om vi nu afslå hvad våra amerikanska bröder anropa oss att göra, om vi afslå deras bön att låta den svenska flaggan svaja öfver en själfständig liten svensk byggnad i S:t Louis nästa år, vr kunna få ångra oss.</w:t>
        <w:br/>
        <w:br/>
        <w:t>På dessa skäl tillåter jag mig, herr talman, att yrka bifall till den af mig jämte tretton andra kammarledamöter väckta motionen.</w:t>
      </w:r>
    </w:p>
    <w:p>
      <w:pPr>
        <w:pStyle w:val="Heading2"/>
      </w:pPr>
      <w:r>
        <w:t>2. Jakob Byström (Liberala samlingspartiet, man)</w:t>
      </w:r>
    </w:p>
    <w:p>
      <w:r>
        <w:rPr>
          <w:b w:val="0"/>
        </w:rPr>
        <w:t>Herr talman, mina herrar! Jag har också några skäl att framställa rörande Sveriges deltagande uti denna utställning. Jag vill då börja, där ministern för ecklesiastikärendena slutade.</w:t>
        <w:br/>
        <w:br/>
        <w:t xml:space="preserve">Han gjorde en särdeles varm vädjan till kammaren, då han framhöll, hvilken enträgen bön som hade kommit ifrån våra landsmän uti Amerika. Han ansåg, att detta borde vara ett af hufvudskälen, som manade oss att deltaga i denna utställning, och jag vill i det fallet instämma med honom. Ty jag vet, att det verkligen är många där borta, som vända sig till oss med skaldens ord: »Hör oss Svea, </w:t>
      </w:r>
      <w:r>
        <w:rPr>
          <w:b/>
        </w:rPr>
        <w:t>moder²</w:t>
      </w:r>
      <w:r>
        <w:rPr>
          <w:b w:val="0"/>
        </w:rPr>
        <w:t xml:space="preserve"> at oss alla». Men det är icke bara det, utan jag vill också säga, att jag tycker, att hänsynen till den vänliga inbjudan, som kommit ifrån regeringen i Washington, borde vinna särskildt afseende. För min del sätter jag mycket stort värde på att vi göra hvad vi rimligen kunna göra för att behålla och allt starkare tillknyta vänskapsbanden mellan vår nation och den stora amerikanska nationen.</w:t>
        <w:br/>
        <w:br/>
        <w:t>Hvad angår de ekonomiska uppoffringarna för denna sak, vill jag 1 likhet med den föregående talaren säga, att jag anser dem jämförelsevis små. Jag tror, att vi äro i stånd att bära dem. Jag vill också erinra dirom, att så mycket i ekonomiskt afseende kommit oss till godo från Amerika, att vi icke böra dra oss för den summa, som man här begär för vårt deltagande 1 utställningen.</w:t>
        <w:br/>
        <w:br/>
        <w:t>Jag erinrar då först om det stora bidrag, som under detta år kommit vårt land till del och som torde uppgå till omkring en miljon kronor. Vidare vill jag erinra om det, som kommer Sverige till godo genom differensen på postanvisningsrörelsen mellan Sverige och Amerika. Sålunda ha vi i detta fall på vär sida ett tillgodohafvande af mellan 5 å 6 miljoner kronor årligen, och allt sedan denna anordning infördes, sedan 1885, har det kommit Sverige till godo omkring 63 miljoner kronor; häri är icke inberäknadt det som gått genom banker och det, som gått genom emigrantagenter och dylikt.</w:t>
        <w:br/>
        <w:br/>
        <w:t>ag finner dessa siffror på sitt sätt tala till oss med ett språk, som manar oss att icke vara alltför sparsamma. Dessutom har jag tänkt, att den utbetalning, som här ifrågasättes, skulle i sin mån kunna vara ett anslag till försvaret. Jag tror, att det äfven i det fallet kan ha sin stora betydelse, att vi icke stöta ifrån oss den vänliga hand, som räckts oss af en utaf världens största nationer.</w:t>
        <w:br/>
        <w:br/>
        <w:t>Jag erinrar äfven därom, att flere andra, ja många, smånationer beslutat att deltaga i den amerikanska utställningen; och jag kan då icke se något rimligt skäl, hvarför vi skulle besvika våra landsmän i Amerika uti deras önskan, att vi måtte deltaga i denna utställning.</w:t>
        <w:br/>
        <w:br/>
        <w:t>Jag önskar, att vi skulle ha en egen byggnad, icke precis någon alltför liten stuga, utan en egen utställningspaviljong med svenska fiaggan hissad i topp.</w:t>
        <w:br/>
        <w:br/>
        <w:t>Den föregående talaren har utvecklat flere skäl, som jag kan instämma uti, hvarför jag för min del blott skall vidare inskränka mig till att förorda bifall till den motion, som jag också varit med om att framställa här i kammaren.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