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966</w:t>
      </w:r>
    </w:p>
    <w:p>
      <w:r>
        <w:rPr>
          <w:b/>
        </w:rPr>
        <w:t xml:space="preserve">Datum: </w:t>
      </w:r>
      <w:r>
        <w:t>1904-05-04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Herr talman, mina herrar! Det är icke någon glad uppgift att vara motionär i den nu föreliggande frågan, åtminstone då man icke varit ledamot af det utskott, som haft att behandla ärendet, och det är ej heller någon angenäm uppgift att så här sent, som klockan !/, 2 på natten, försvara en sak. Emellertid är jag alldeles tvungen att anföra några ord i denna fråga, då jag för</w:t>
        <w:br/>
        <w:br/>
        <w:t>att tillmötesgå en del personers berättigade intresse åtagit mig att väcka motion i den här saken.</w:t>
        <w:br/>
        <w:br/>
        <w:t>Jag har för min del, synes det mig, verkligen en särskild anledning att icke vara nöjd med utskottets utlåtande rörande ifrågavarande motioner. I själfva den sammanfattning, som utskottet gjort öfver alla de i läroverksfrågan väckta motionerna, har min och herr Boströms motioners innehåll blifvit på ett ofullständigt sätt återgifvet. Vidare har utskottet vid rubriceringen af motionerna fullständigt vilseledande angifvit hvad de angå. I motiveringen har utskottet icke alis till pröfning upptagit de synpunkter, som motionerna innehålla, och slutligen har utskottet i sina klämmar delvis alldeles tigit ihjäl de yrkanden, som göras i motionerna. Detta, herr talman, är dock något för starkt. Utskottet har emellertid haft mycket arbete och sysselsatt sig med uppgifter, som legat detsamma mera nära om hjärtat, och jag kan därför nog förstå, att utskottet saknat tillfälle och håg att tillräckligt beakta ett förslag i ett sådant ämne, som i själfva verket ligger något på sidan af den sak Kungl, Maj:t nu framlagt för Riksdagen.</w:t>
        <w:br/>
        <w:br/>
        <w:t xml:space="preserve">Därigenom att utskottet hänfört min motion under rubriken lönefrågor har, efter hvad jag förnummit, hos mången här uppkommit den uppfattningen, att meningen vore den, att de </w:t>
      </w:r>
      <w:r>
        <w:rPr>
          <w:b/>
        </w:rPr>
        <w:t>kvinnliga¹</w:t>
      </w:r>
      <w:r>
        <w:rPr>
          <w:b w:val="0"/>
        </w:rPr>
        <w:t xml:space="preserve"> ämneslärarinnorna i samskolorna skulle erhålla samma lön som de manliga lärarne. Men detta är alls icke syftet med min motion, ehuru i det ämnet visserligen mycket vore att säga. Motionen har tvärtom tagit afstånd från detta, såsom en alldeles outredd sak, och berör i stället tre andra viktiga principfrågor, som alls icke höra till lönefrågan. Jag måste därför nu omtala hvad motionen verkligen afser.</w:t>
        <w:br/>
        <w:br/>
        <w:t xml:space="preserve">Såsom vi veta, finnes vid folkskolan en särskild anordning med afseende å lärarnes utbildning och anställning. En helt annan organisation förekommer i fråga om de allmänna elementarläroverken och deras lärarepersonal. För det första märka vi där den fordran, att en lärare vid allmänt elementarläroverk måste hafva aflagt akademisk examen och genomgått profårskurs. Vid dessa läroverk lämnas tillträde endast för gossar och där anställas endast manliga lärare. Men så finnes det äfven en elementarundervisning för </w:t>
      </w:r>
      <w:r>
        <w:rPr>
          <w:b/>
        </w:rPr>
        <w:t>flickor²</w:t>
      </w:r>
      <w:r>
        <w:rPr>
          <w:b w:val="0"/>
        </w:rPr>
        <w:t xml:space="preserve">, hvilken är enskild, och för att närmast tillgodose denna elementarundervisnings behof af lärarekrafter har bildats det s. k. lärarinneseminarium, som utbildar </w:t>
      </w:r>
      <w:r>
        <w:rPr>
          <w:b/>
        </w:rPr>
        <w:t>lärarinnor³</w:t>
      </w:r>
      <w:r>
        <w:rPr>
          <w:b w:val="0"/>
        </w:rPr>
        <w:t xml:space="preserve">, som få anställning vid elementarskolorna för </w:t>
      </w:r>
      <w:r>
        <w:rPr>
          <w:b/>
        </w:rPr>
        <w:t>flickor²</w:t>
      </w:r>
      <w:r>
        <w:rPr>
          <w:b w:val="0"/>
        </w:rPr>
        <w:t xml:space="preserve">. Dessa </w:t>
      </w:r>
      <w:r>
        <w:rPr>
          <w:b/>
        </w:rPr>
        <w:t>lärarinnor³</w:t>
      </w:r>
      <w:r>
        <w:rPr>
          <w:b w:val="0"/>
        </w:rPr>
        <w:t xml:space="preserve"> hafva naturligtvis en mycket mindre lön än de manliga lärarne vid statens skolor för gossar, ty dels äro de </w:t>
      </w:r>
      <w:r>
        <w:rPr>
          <w:b/>
        </w:rPr>
        <w:t>kvinnor¹</w:t>
      </w:r>
      <w:r>
        <w:rPr>
          <w:b w:val="0"/>
        </w:rPr>
        <w:t xml:space="preserve">, dels ha de haft en mindre kurs att genomgå än de förra, och dels anses de enskilda </w:t>
      </w:r>
      <w:r>
        <w:rPr>
          <w:b/>
        </w:rPr>
        <w:t>flickskolorna²</w:t>
      </w:r>
      <w:r>
        <w:rPr>
          <w:b w:val="0"/>
        </w:rPr>
        <w:t xml:space="preserve"> så fattiga, att de icke kunna betala så höga löner.</w:t>
        <w:br/>
        <w:br/>
        <w:t xml:space="preserve">Nu har det kommit till ett tredje element, som också vill söka sin utkomst på undervisningens område och söka där göra sina insikter fruktbringande, nämligen de </w:t>
      </w:r>
      <w:r>
        <w:rPr>
          <w:b/>
        </w:rPr>
        <w:t>kvinnor¹</w:t>
      </w:r>
      <w:r>
        <w:rPr>
          <w:b w:val="0"/>
        </w:rPr>
        <w:t>, som vid universitetet aflagt akademisk examen och hvilka äfven ha rättighet att genomgå profår. Hvart skola nu dessa lärarekrafter taga vägen? Hvar skall man placera dem? Ja, då ligger det naturligtvis närmast till hands att låta dem få anställning vid de allmänna elementarläroverken, ty</w:t>
        <w:br/>
        <w:br/>
        <w:t xml:space="preserve">varande erhålla, och det synes vara ringa utsikt för dem att kunna vinna ändring därutinnan på grund af det kompakta motstånd, som från elementarlärsrnes sida möter mot de </w:t>
      </w:r>
      <w:r>
        <w:rPr>
          <w:b/>
        </w:rPr>
        <w:t>kvinnliga¹</w:t>
      </w:r>
      <w:r>
        <w:rPr>
          <w:b w:val="0"/>
        </w:rPr>
        <w:t xml:space="preserve"> kamraternas insläppande på detta område. Visserligen har det flere gånger uttalats, att när man bereder </w:t>
      </w:r>
      <w:r>
        <w:rPr>
          <w:b/>
        </w:rPr>
        <w:t>kvinnorna¹</w:t>
      </w:r>
      <w:r>
        <w:rPr>
          <w:b w:val="0"/>
        </w:rPr>
        <w:t xml:space="preserve"> tillfälle att inhämta vissa kunskaper vid statens anstalter och att genomgå vissa kurser, bör man äfven gifva dem rättighet att vinna sådana anställningar, hvartill denna speciella utbildning, som de påkostat sig och som staten gifvit dem tillfälle att förskaffa sig, kan berättiga dem. Men det möter, som sagdt, för akademiskt utbildade </w:t>
      </w:r>
      <w:r>
        <w:rPr>
          <w:b/>
        </w:rPr>
        <w:t>kvinnor¹</w:t>
      </w:r>
      <w:r>
        <w:rPr>
          <w:b w:val="0"/>
        </w:rPr>
        <w:t xml:space="preserve"> synnerligen stora svårigheter att kunna komma in vid de allmänna läroverken som </w:t>
      </w:r>
      <w:r>
        <w:rPr>
          <w:b/>
        </w:rPr>
        <w:t>lärarinnor³</w:t>
      </w:r>
      <w:r>
        <w:rPr>
          <w:b w:val="0"/>
        </w:rPr>
        <w:t xml:space="preserve">. Man tillåter dock dessa examinerade </w:t>
      </w:r>
      <w:r>
        <w:rPr>
          <w:b/>
        </w:rPr>
        <w:t>kvinnor¹</w:t>
      </w:r>
      <w:r>
        <w:rPr>
          <w:b w:val="0"/>
        </w:rPr>
        <w:t xml:space="preserve"> att äfven genomgå profår, ehuru det ännu är jemförelsevis få, som begagna sig däraf, emedan de icke få någon nytta af denna profårskurs. De skulle dock kunna af rektor utnämnas åtminstone till extralärare vid läroverk, men äfven om en </w:t>
      </w:r>
      <w:r>
        <w:rPr>
          <w:b/>
        </w:rPr>
        <w:t>kvinnlig¹</w:t>
      </w:r>
      <w:r>
        <w:rPr>
          <w:b w:val="0"/>
        </w:rPr>
        <w:t xml:space="preserve"> profårskandidat har de mest lysande betyg, är det för </w:t>
      </w:r>
      <w:r>
        <w:rPr>
          <w:b/>
        </w:rPr>
        <w:t>henne²</w:t>
      </w:r>
      <w:r>
        <w:rPr>
          <w:b w:val="0"/>
        </w:rPr>
        <w:t xml:space="preserve"> ytterst svårt att få en dylik lärarebefattning, ty denna gifves i stället mycket hellre ät en manlig medsökande, som kanske har mycket jämnstrukna betyg. Detta, såsom det synes, därför att man af konkurrenshänsyn anser, att </w:t>
      </w:r>
      <w:r>
        <w:rPr>
          <w:b/>
        </w:rPr>
        <w:t>kvinnan¹</w:t>
      </w:r>
      <w:r>
        <w:rPr>
          <w:b w:val="0"/>
        </w:rPr>
        <w:t xml:space="preserve"> icke bör komma in på detta område. Man har också den uppfattningen, att </w:t>
      </w:r>
      <w:r>
        <w:rPr>
          <w:b/>
        </w:rPr>
        <w:t>hon²</w:t>
      </w:r>
      <w:r>
        <w:rPr>
          <w:b w:val="0"/>
        </w:rPr>
        <w:t xml:space="preserve"> icke passar för detsamma, hvilket </w:t>
      </w:r>
      <w:r>
        <w:rPr>
          <w:b/>
        </w:rPr>
        <w:t>hon²</w:t>
      </w:r>
      <w:r>
        <w:rPr>
          <w:b w:val="0"/>
        </w:rPr>
        <w:t xml:space="preserve"> naturligtvis på det lifligaste bestrider. Anmärkas bör att det inträffat två fall, där </w:t>
      </w:r>
      <w:r>
        <w:rPr>
          <w:b/>
        </w:rPr>
        <w:t>kvinnlig¹</w:t>
      </w:r>
      <w:r>
        <w:rPr>
          <w:b w:val="0"/>
        </w:rPr>
        <w:t xml:space="preserve"> filosofie kandidat fått särskild dispens att söka adjunktsbefattning vid allmänt läroverk, fastän dessa två personer sedan af särskild anledning icke begagnat sig af denna dispens.</w:t>
        <w:br/>
        <w:br/>
        <w:t xml:space="preserve">De akademiskt utbildade </w:t>
      </w:r>
      <w:r>
        <w:rPr>
          <w:b/>
        </w:rPr>
        <w:t>kvinnorna¹</w:t>
      </w:r>
      <w:r>
        <w:rPr>
          <w:b w:val="0"/>
        </w:rPr>
        <w:t xml:space="preserve"> ha därför att vända sig till de enskilda </w:t>
      </w:r>
      <w:r>
        <w:rPr>
          <w:b/>
        </w:rPr>
        <w:t>flickskolorna²</w:t>
      </w:r>
      <w:r>
        <w:rPr>
          <w:b w:val="0"/>
        </w:rPr>
        <w:t xml:space="preserve">. Men där äro lönerna mycket små, ja, man skulle t. o. m. i vissa fall kunna kalla dem svältlöner, och utgöra på intet sätt någon rimlig ersättning för de omkostnader, som dessa </w:t>
      </w:r>
      <w:r>
        <w:rPr>
          <w:b/>
        </w:rPr>
        <w:t>kvinnor¹</w:t>
      </w:r>
      <w:r>
        <w:rPr>
          <w:b w:val="0"/>
        </w:rPr>
        <w:t xml:space="preserve"> haft för sin utbildning. De ha emellertid äfven försökt sig på att få dylika platser. Men äfven ifrån dem äro de i stor utsträckning afstängda, emedan man fått för sig, att seminaristerna äro bättre pedagogiskt skolade, och framför allt hafva de mindre anspråk än de akademiska </w:t>
      </w:r>
      <w:r>
        <w:rPr>
          <w:b/>
        </w:rPr>
        <w:t>kvinnorna¹</w:t>
      </w:r>
      <w:r>
        <w:rPr>
          <w:b w:val="0"/>
        </w:rPr>
        <w:t xml:space="preserve"> i själfva verket måste hafva på grund af sin dyrare och högre utbildning. Det vore ju också synd om dessa seminarielärarinnor, hvilka ju anses vara mycket väl utbildade och särdeles skickliga, om de på detta sätt genom en dylik konkurrens skulle mista dessa befattningar.</w:t>
        <w:br/>
        <w:br/>
        <w:t xml:space="preserve">Men i och med Kungl. Maj:ts förslag om inrättande af samskolor är det första steget taget i den riktningen, att staten äfven skall bestrida elementarundervisning för </w:t>
      </w:r>
      <w:r>
        <w:rPr>
          <w:b/>
        </w:rPr>
        <w:t>flickor²</w:t>
      </w:r>
      <w:r>
        <w:rPr>
          <w:b w:val="0"/>
        </w:rPr>
        <w:t xml:space="preserve"> äfvensom att </w:t>
      </w:r>
      <w:r>
        <w:rPr>
          <w:b/>
        </w:rPr>
        <w:t>kvinnor¹</w:t>
      </w:r>
      <w:r>
        <w:rPr>
          <w:b w:val="0"/>
        </w:rPr>
        <w:t xml:space="preserve"> må kunna medgifvas att blifva </w:t>
      </w:r>
      <w:r>
        <w:rPr>
          <w:b/>
        </w:rPr>
        <w:t>lärarinnor³</w:t>
      </w:r>
      <w:r>
        <w:rPr>
          <w:b w:val="0"/>
        </w:rPr>
        <w:t xml:space="preserve"> vid statens elementarläroverk. Mången tänkte sig också, att med detta förslag en början vore gjord att bereda de akademiskt utbildade </w:t>
      </w:r>
      <w:r>
        <w:rPr>
          <w:b/>
        </w:rPr>
        <w:t>kvinnorna¹</w:t>
      </w:r>
      <w:r>
        <w:rPr>
          <w:b w:val="0"/>
        </w:rPr>
        <w:t xml:space="preserve"> möjlighet att finna användning för sina insikter genom att låta dem få anställning som lärare vid dylika skolor med enahanda rätt som män. Nu säger också läroverkskommittén, att dessa samskolor böra hafva till</w:t>
        <w:br/>
        <w:br/>
        <w:t xml:space="preserve">ändamål att blifva verkliga samskolor och icke blott gosskolor med Om ändrad tillträde för fickor. Däri ligger äfven den tanken, att </w:t>
      </w:r>
      <w:r>
        <w:rPr>
          <w:b/>
        </w:rPr>
        <w:t>lärarinnorna³</w:t>
      </w:r>
      <w:r>
        <w:rPr>
          <w:b w:val="0"/>
        </w:rPr>
        <w:t xml:space="preserve"> "07 piug af vid samskolorna borde vara jämnställda med de där anställda lärarne, männa läros så att de skulle ha samma kompetens som dessa och samma möjligrerk m. m. heter att göra sig gällande. Kommittén tog emellertid genast afstånd = (Forts.) från denna tanke, i det den nämligen förklarade, att kompetensen för </w:t>
      </w:r>
      <w:r>
        <w:rPr>
          <w:b/>
        </w:rPr>
        <w:t>lärarinnorna³</w:t>
      </w:r>
      <w:r>
        <w:rPr>
          <w:b w:val="0"/>
        </w:rPr>
        <w:t xml:space="preserve"> vid samskolorna måste sättas lägre än för lärarne vid dessa skolor, och kommittén uttalade ockeå, att i regeln skulle seminarielärarinnor anställas vid samskolorna och således de akademiskt utbildade </w:t>
      </w:r>
      <w:r>
        <w:rPr>
          <w:b/>
        </w:rPr>
        <w:t>lärarinnorna³</w:t>
      </w:r>
      <w:r>
        <w:rPr>
          <w:b w:val="0"/>
        </w:rPr>
        <w:t xml:space="preserve"> endast undantagsvis. Hvad blir nu följden af detta, enligt de senares uppfattning? Jo, följden blir den, att de äfven på detta område blifva afskurna från möjligheterna till anställning, och det gäller således här deras personliga intresse, Dessutom och framför allt måste man äfven härvidlag taga hänsyn till de berättigade framtidskraf, som samtliga </w:t>
      </w:r>
      <w:r>
        <w:rPr>
          <w:b/>
        </w:rPr>
        <w:t>kvinnliga¹</w:t>
      </w:r>
      <w:r>
        <w:rPr>
          <w:b w:val="0"/>
        </w:rPr>
        <w:t xml:space="preserve"> arbetssökande kunna äga. Men därigenom att man från början fastslagit den principen, att det i fråga om den </w:t>
      </w:r>
      <w:r>
        <w:rPr>
          <w:b/>
        </w:rPr>
        <w:t>kvinnliga¹</w:t>
      </w:r>
      <w:r>
        <w:rPr>
          <w:b w:val="0"/>
        </w:rPr>
        <w:t xml:space="preserve"> arbetskraften på detta område fordras lägre kompetens än för den manliga, har man äfven med detsamma afvisat det kraf, som från </w:t>
      </w:r>
      <w:r>
        <w:rPr>
          <w:b/>
        </w:rPr>
        <w:t>kvinnorna¹</w:t>
      </w:r>
      <w:r>
        <w:rPr>
          <w:b w:val="0"/>
        </w:rPr>
        <w:t xml:space="preserve"> måste framkomma därom att, då de ha samma utbildning som männen, äfven få samma användning för denna. Åfven många seminarielärarinnor ha icke kunnat förstå, att kompetensen för </w:t>
      </w:r>
      <w:r>
        <w:rPr>
          <w:b/>
        </w:rPr>
        <w:t>lärarinna³</w:t>
      </w:r>
      <w:r>
        <w:rPr>
          <w:b w:val="0"/>
        </w:rPr>
        <w:t xml:space="preserve"> i samskola skulle behöfva vara mindre än för lärare vid sådan skola. Saken är helt enkelt den, att man på det sättet här får en tåligare, billigare och anspråkslösare arbetskraft, hvarigenom de manliga elementarlärarne få behålla de bättre platserna. Jag har hört så många både seminarielärarinnor, akademiskt utbildade </w:t>
      </w:r>
      <w:r>
        <w:rPr>
          <w:b/>
        </w:rPr>
        <w:t>kvinnor¹</w:t>
      </w:r>
      <w:r>
        <w:rPr>
          <w:b w:val="0"/>
        </w:rPr>
        <w:t xml:space="preserve"> och manliga lärare tala om denna sak, att jag fått fullt klart för mig situationen i detta afseende.</w:t>
        <w:br/>
        <w:br/>
        <w:t xml:space="preserve">Det är emellertid naturligt, att man fortfarande vill bereda seminarielärarinnorna anställning på detta område, där de, i synnerhet på de lägre stadierna, böra kunna väl fylla sin uppgift som undervisare, och från den synpunkten sedt må man ju kunna önska dem all möjlig framgång äfven på detta område. Men nu hafva de akademiskt utbildade </w:t>
      </w:r>
      <w:r>
        <w:rPr>
          <w:b/>
        </w:rPr>
        <w:t>kvinnorna¹</w:t>
      </w:r>
      <w:r>
        <w:rPr>
          <w:b w:val="0"/>
        </w:rPr>
        <w:t xml:space="preserve"> tänkt sig saken som gå, att det med hänsyn till samskolornas eget bästa och med hänsyn till det framtida </w:t>
      </w:r>
      <w:r>
        <w:rPr>
          <w:b/>
        </w:rPr>
        <w:t>kvinnliga¹</w:t>
      </w:r>
      <w:r>
        <w:rPr>
          <w:b w:val="0"/>
        </w:rPr>
        <w:t xml:space="preserve"> inflytandet på skolans område borde principiellt fastslås, att kompetensfordringarna icke finge sättas olika för lärare och </w:t>
      </w:r>
      <w:r>
        <w:rPr>
          <w:b/>
        </w:rPr>
        <w:t>lärarinnor³</w:t>
      </w:r>
      <w:r>
        <w:rPr>
          <w:b w:val="0"/>
        </w:rPr>
        <w:t xml:space="preserve">, men att man under för handen varande förhållanden och då det finnes ett särskildt högre lärarinneseminarium dock bör medgifva </w:t>
      </w:r>
      <w:r>
        <w:rPr>
          <w:b/>
        </w:rPr>
        <w:t>lärarinnor³</w:t>
      </w:r>
      <w:r>
        <w:rPr>
          <w:b w:val="0"/>
        </w:rPr>
        <w:t>, som därifrån utgått, att, trots det att de hafva mindre kompetens, likväl få innehafva lärarinnebefattning vid samskola.</w:t>
        <w:br/>
        <w:br/>
        <w:t xml:space="preserve">Jag skall be att få citera några rader ur den kungl. propositionen i denna del, hvilka äro betecknande för den manliga uppfattningen, sådan den ser dessa sträfvanden, som i själfva verket dels hafva en allmän befogenhet, sedt ur </w:t>
      </w:r>
      <w:r>
        <w:rPr>
          <w:b/>
        </w:rPr>
        <w:t>kvinnosakens¹</w:t>
      </w:r>
      <w:r>
        <w:rPr>
          <w:b w:val="0"/>
        </w:rPr>
        <w:t xml:space="preserve"> synpunkt i dess helhet, dels för de akademiskt utbildade </w:t>
      </w:r>
      <w:r>
        <w:rPr>
          <w:b/>
        </w:rPr>
        <w:t>kvinnorna¹</w:t>
      </w:r>
      <w:r>
        <w:rPr>
          <w:b w:val="0"/>
        </w:rPr>
        <w:t xml:space="preserve"> gälla en kamp för brödet. I den kungl. propositionen heter det i anledning af betänkligheterna i fråga om dessas framställning om principiellt höjande af kompetensfordringarna för </w:t>
      </w:r>
      <w:r>
        <w:rPr>
          <w:b/>
        </w:rPr>
        <w:t>lärarinna³</w:t>
      </w:r>
      <w:r>
        <w:rPr>
          <w:b w:val="0"/>
        </w:rPr>
        <w:t xml:space="preserve"> vid samskola bland annat följande: »Högre än enskildas sträfvan att genom skärpta kompetens-</w:t>
        <w:br/>
        <w:br/>
        <w:t xml:space="preserve">eller högre lärarinneseminarium.» Nu vet jag, att den nuvarande ecklesiastikministern har en mycket human uppfattning angående den fråga, som här är på tal, och att han vill göra hvad han kan för att ställa allt till rätta härvidlag, och jag är lifligt öfvertygad om att han, som icke kan skrifva allting själf i denna vidlyftiga fråga, icke på något sätt har haft sin hand med i denna passus, utan den har nog kommit från de skrifkunniga biträden, som han haft till hjälp. Hvad innebär nu det af mig nyss citerade uttalandet i den kungl. propositionen som utskottet skyndat sig att återgifva? Jo, det innebär den uppseendeväckande satsen, att för de akademiskt utbildade </w:t>
      </w:r>
      <w:r>
        <w:rPr>
          <w:b/>
        </w:rPr>
        <w:t>kvinnorna¹</w:t>
      </w:r>
      <w:r>
        <w:rPr>
          <w:b w:val="0"/>
        </w:rPr>
        <w:t xml:space="preserve">, som skola komma in i samskolorna, blir det en alldeles särskild befordringsgrund. De hafva ostridigt samma högre kompetens, som de manliga lärarne enligt den kungl. propositionen skola hafva, sålunda större kompetens än </w:t>
      </w:r>
      <w:r>
        <w:rPr>
          <w:b/>
        </w:rPr>
        <w:t>lärarinnorna³</w:t>
      </w:r>
      <w:r>
        <w:rPr>
          <w:b w:val="0"/>
        </w:rPr>
        <w:t xml:space="preserve"> från seminariet, men för dessa akademiskt examinerade </w:t>
      </w:r>
      <w:r>
        <w:rPr>
          <w:b/>
        </w:rPr>
        <w:t>kvinnor¹</w:t>
      </w:r>
      <w:r>
        <w:rPr>
          <w:b w:val="0"/>
        </w:rPr>
        <w:t xml:space="preserve"> innebär, till skillnad från deras manliga kamrater, icke den högre kompetensen ett bevis på större skicklighet, utan lika stort afseeude skall fästas äfven vid dem, som hafva mindre kompetens. Men, mina herrar, detta är äfven ett tveeggadt svärd, ty hur ställer det sig då för de manliga lärarne? Hvarför skall beträffande dem kompetensen vara det enda afgörande, så att den, som har den största kompetensen, äfven får den bästa platsen, den högsta aflöningen och det största inflytandet? Hvarför skall man icke äfven i fråga om dessa lärare säga, att samskolan kräfver de bästa krafterna, dessa må nu hafva utbildats vid universitetet eller vid t. ex. ett folkskollärareseminarium eller på något annat håll. Och om man tänker på universiteten, kan man med en korrekt travestering af yttrandet i fråga göra följande påstående: »Högre än enskildes sträfvan att i konkurrenssyfte uttränga akademikamrater med enahanda kompetens från de allmänna läroverken står de allmänna läroverkens kraf att erhålla de bästa krafterna, dessa må nu vara män eller </w:t>
      </w:r>
      <w:r>
        <w:rPr>
          <w:b/>
        </w:rPr>
        <w:t>kvinnor¹</w:t>
      </w:r>
      <w:r>
        <w:rPr>
          <w:b w:val="0"/>
        </w:rPr>
        <w:t xml:space="preserve">.» Detta är en fullt ut lika giltig sats som den andra. Denna passus är således blott uttryck för den förvirring, som nu råder i detta afseende. Man har här ännu icke kommit ifrån det ömsesidiga missförståendets område. De manliga lärarne se endast ned på de </w:t>
      </w:r>
      <w:r>
        <w:rPr>
          <w:b/>
        </w:rPr>
        <w:t>kvinnliga¹</w:t>
      </w:r>
      <w:r>
        <w:rPr>
          <w:b w:val="0"/>
        </w:rPr>
        <w:t xml:space="preserve">. Seminarielärarinnorna äro alldeles ursinniga på de akademiskt utbildade </w:t>
      </w:r>
      <w:r>
        <w:rPr>
          <w:b/>
        </w:rPr>
        <w:t>lärarinnorna³</w:t>
      </w:r>
      <w:r>
        <w:rPr>
          <w:b w:val="0"/>
        </w:rPr>
        <w:t xml:space="preserve"> och beskylla dem för att intrigera. De senare säga om lärarne en hel del saker, som kunna sammanfattas i de orden: »Det är just sköna pojkar», och om seminarielärarinnorna säga de, att dessa helt och hållet öfverdrifva sina anspråk och sin kompetens, då de påstå, att de äro bättre pedagogiskt utbildade än de förra, hvarjämte framhålles, att lärarinneseminariet utgör ett ständigt hinder för realiserandet af de kvinliga lärarnes berättigade kraf på undervisningens område. Det är alldeles gifvet, att i det pedagogiska virrvarr, som här råder, är det en mycket svår och ömtålig men också nödvändig sak att söka åstadkomma någon ändring i detta afseende. Motionärerna ba nu gjort till sin uppgift att söka bidraga till att lyfta upp denna fråga på ett högre plan. Vi hafva äfven sökt anvisa utvägar för</w:t>
        <w:br/>
        <w:br/>
        <w:t>huru man här bör gå till väga. Vi ha tänkt oss, att man först och</w:t>
        <w:br/>
        <w:br/>
        <w:t xml:space="preserve">främst skulle göra det uttalandet, att principiellt och enligt sakens? natur skulle det för kompetens till ämneslärarinnebefattning vid samskola ställas alldeles samma fordringar som för kompetens till lärarebefattning vid skolan, dock så, att </w:t>
      </w:r>
      <w:r>
        <w:rPr>
          <w:b/>
        </w:rPr>
        <w:t>lärarinna³</w:t>
      </w:r>
      <w:r>
        <w:rPr>
          <w:b w:val="0"/>
        </w:rPr>
        <w:t xml:space="preserve">, som genomgått högre lärarinneseminariet, skulle medgifvas rätt att söka och erhålla lärarinnebefattning vid dylik skola. Däremot ha motionärerna icke alls gifvit sig in på den olika aflöning, som utskottet velat fastställa mellan dessa bägge kategorier af lärare, utan sagt, att detta är en outredd fråga, som man icke kan gå in på för närvarande. Denna sak har icke för oss utgjort hufvudsaken. Men för att komma ur detta dilemma måste man vidare gå in på frågan, huru de akademiskt utbildade </w:t>
      </w:r>
      <w:r>
        <w:rPr>
          <w:b/>
        </w:rPr>
        <w:t>kvinnorna¹</w:t>
      </w:r>
      <w:r>
        <w:rPr>
          <w:b w:val="0"/>
        </w:rPr>
        <w:t xml:space="preserve"> skola kunna komma in vid de allmänna läroverken och vinna utvägar för att förtjäna sitt lefvebröd. Det är den saken vi också velat taga upp. Utskottet säger om denna fråga, att »den tillhör de spörsmål, hvilkas lösning ingalunda står i något nödvändigt sammanhang med den föreslagna organisationen af de allmänna läroverken». Nej, naturligtvis icke i och för sig. Men å andra sidan kan den med synnerligt fog därmed ställas i sammanhang, och då här yrkats en utredning af frågan, så uppkommer ett sådant sammanhang, som bör föranleda frågans pröfning. Vidare måste man säga, att just det yrkandet, som utgått från läroverkskommittén och regeringen, att samskolorna i själfva verket icke skulle vara afsedda för de akademiskt bildade </w:t>
      </w:r>
      <w:r>
        <w:rPr>
          <w:b/>
        </w:rPr>
        <w:t>kvinnliga¹</w:t>
      </w:r>
      <w:r>
        <w:rPr>
          <w:b w:val="0"/>
        </w:rPr>
        <w:t xml:space="preserve"> </w:t>
      </w:r>
      <w:r>
        <w:rPr>
          <w:b/>
        </w:rPr>
        <w:t>lärarinnorna³</w:t>
      </w:r>
      <w:r>
        <w:rPr>
          <w:b w:val="0"/>
        </w:rPr>
        <w:t xml:space="preserve">, innefattar en uppfordran att gifva dem anvisning på ett annat arbetsområde, hvartill de lämpa sig på grund af sin kompetens. Slutligen säger utskottet, att »frågan framdeles torde bättre kunna bedömas på grund af den ökade erfarenhet angående </w:t>
      </w:r>
      <w:r>
        <w:rPr>
          <w:b/>
        </w:rPr>
        <w:t>kvinnors¹</w:t>
      </w:r>
      <w:r>
        <w:rPr>
          <w:b w:val="0"/>
        </w:rPr>
        <w:t xml:space="preserve"> verksamhet i de allmänna läroverkens tjänst ——&gt;, Nu får jag verkligen säga, att nog ha </w:t>
      </w:r>
      <w:r>
        <w:rPr>
          <w:b/>
        </w:rPr>
        <w:t>kvinnorna¹</w:t>
      </w:r>
      <w:r>
        <w:rPr>
          <w:b w:val="0"/>
        </w:rPr>
        <w:t xml:space="preserve"> redan tillräckligt visat, hvad de duga till som </w:t>
      </w:r>
      <w:r>
        <w:rPr>
          <w:b/>
        </w:rPr>
        <w:t>lärarinnor³</w:t>
      </w:r>
      <w:r>
        <w:rPr>
          <w:b w:val="0"/>
        </w:rPr>
        <w:t xml:space="preserve"> och att de äfven på många håll vid samskolor visat sig kunna utföra ett dugande arbete. Jag kan därför icke se, hvad resultat man skulle vinna med att uppskjuta frågan endast för att erhålla erfarenhet, om de kunna undervisa. Och för öfrigt, hvem skall bedöma denna sak, om </w:t>
      </w:r>
      <w:r>
        <w:rPr>
          <w:b/>
        </w:rPr>
        <w:t>kvinnorna¹</w:t>
      </w:r>
      <w:r>
        <w:rPr>
          <w:b w:val="0"/>
        </w:rPr>
        <w:t xml:space="preserve"> äro dugliga för dessa befattningar? Det blir nog den blifvande öfverstyrelsen. Jag tror nog för min del, att denna öfverstyrelse kommer att bli en mycket nyttig institution, men på samma gång är jag öfvertygad, att dessa akademiskt bildade </w:t>
      </w:r>
      <w:r>
        <w:rPr>
          <w:b/>
        </w:rPr>
        <w:t>kvinnor¹</w:t>
      </w:r>
      <w:r>
        <w:rPr>
          <w:b w:val="0"/>
        </w:rPr>
        <w:t xml:space="preserve"> få en kamp under en generation för att slå sig fram mot det motstånd, som sannolikt från denna af manliga lärare sammansatta styrelse kommer att resas mot deras befogade anspråk.</w:t>
        <w:br/>
        <w:br/>
        <w:t xml:space="preserve">Slutligen är i det kungl. förslaget föreskrifvet, att om ordinarie ämneslärarinna skulle träda i gifte, är </w:t>
      </w:r>
      <w:r>
        <w:rPr>
          <w:b/>
        </w:rPr>
        <w:t>hon²</w:t>
      </w:r>
      <w:r>
        <w:rPr>
          <w:b w:val="0"/>
        </w:rPr>
        <w:t xml:space="preserve"> skyldig att afgå från sin befattning. Detta är en mycket aktuell fråga, ty därigenom skulle nu för framtiden fastslås en dylik princip beträffande </w:t>
      </w:r>
      <w:r>
        <w:rPr>
          <w:b/>
        </w:rPr>
        <w:t>kvinnors¹</w:t>
      </w:r>
      <w:r>
        <w:rPr>
          <w:b w:val="0"/>
        </w:rPr>
        <w:t xml:space="preserve"> anställning vid de allmänna läroverken. </w:t>
      </w:r>
      <w:r>
        <w:rPr>
          <w:b/>
        </w:rPr>
        <w:t>Kvinnorna¹</w:t>
      </w:r>
      <w:r>
        <w:rPr>
          <w:b w:val="0"/>
        </w:rPr>
        <w:t xml:space="preserve"> själfva uppresa sig mot detta och fordra i den naturliga känslan af sitt människovärde, att denna bestämmelse afskaffas. Nu kunde om den saken vara mycket att säga. Men så här på morgonkulan är det icke värdt att bli allt för patetisk. Jag skall därför afstå från hvad Jag eljest tänkt</w:t>
        <w:br/>
        <w:br/>
        <w:t>Om ändrad säga och vill här endast hänvisa till motionens innehåll och det anordning af sunda förnuftet.</w:t>
        <w:br/>
        <w:br/>
        <w:t xml:space="preserve">Jag vill blott nämna, att folkskollärarinnorna äro helt och hållet oförhindrade att ingå äktenskap; äfven som gifta kunna de få bibehålla sin plats. Nu vill jag emellertid göra en modifikation i vårt yrkande härutinnan. Jag har som ledamot i direktionen för Stockholms stads undervisningsverk, däri jag sitter i kraft af mitt ämbete, varit i tillfälle att behandla en remiss rörande denna sak och ställde mig då på den ståndpunkten, att </w:t>
      </w:r>
      <w:r>
        <w:rPr>
          <w:b/>
        </w:rPr>
        <w:t>lärarinnorna³</w:t>
      </w:r>
      <w:r>
        <w:rPr>
          <w:b w:val="0"/>
        </w:rPr>
        <w:t xml:space="preserve"> vid samskolor skulle äga samma rätt som folkskollärarinna att gifta sig, utan att någon borde lägga sig i den saken. Men vetenskapsakademiens representant i denna direktion yrkade på, att detta medgifvande måtte ske under form af dispens. På samma sätt har kyrkomötet för åtskilliga år sedan gjort en framställning, att folkskollärarinnornas rätt att kvarstå i tjänsten, oaktadt de gift sig, skulle såtillvida upphäfvas, att pröfning måtte ske för hvarje särskildt fall; men kyrkomötet tog afständ från tanken, att de som gifta icke i något fall skulle få kvarstå i tjänsten. Vidare har en ledamot i läroverkskommittén, herr Höjer, förordat alldeles detsamma. Och i utskottet har herr Fridtjuv Berg — ett lysande undantag — förordat ett hänsyntagande för </w:t>
      </w:r>
      <w:r>
        <w:rPr>
          <w:b/>
        </w:rPr>
        <w:t>kvinnorna¹</w:t>
      </w:r>
      <w:r>
        <w:rPr>
          <w:b w:val="0"/>
        </w:rPr>
        <w:t xml:space="preserve"> i denna sak. Slutligen skall jag be att få nämna hvad i ett analogt fall föreskrifves, nämligen 21 $ 3 mom. i kungl. stadgan angående folkekollärareseminarierna i riket, där det heter: »I händelse </w:t>
      </w:r>
      <w:r>
        <w:rPr>
          <w:b/>
        </w:rPr>
        <w:t>lärarinna³</w:t>
      </w:r>
      <w:r>
        <w:rPr>
          <w:b w:val="0"/>
        </w:rPr>
        <w:t xml:space="preserve"> med adjunkts tjänstgöring träder i gifte, må det ankomma på konsistoriets bepröfvande, om </w:t>
      </w:r>
      <w:r>
        <w:rPr>
          <w:b/>
        </w:rPr>
        <w:t>hon²</w:t>
      </w:r>
      <w:r>
        <w:rPr>
          <w:b w:val="0"/>
        </w:rPr>
        <w:t xml:space="preserve"> må bibehållas vid tjänsten; och äger konsistorium sedermera uppsäga </w:t>
      </w:r>
      <w:r>
        <w:rPr>
          <w:b/>
        </w:rPr>
        <w:t>henne²</w:t>
      </w:r>
      <w:r>
        <w:rPr>
          <w:b w:val="0"/>
        </w:rPr>
        <w:t xml:space="preserve"> därifrån, då läroverkets bästa finner sådant kräfva.» Och hvarför skulle icke </w:t>
      </w:r>
      <w:r>
        <w:rPr>
          <w:b/>
        </w:rPr>
        <w:t>lärarinna³</w:t>
      </w:r>
      <w:r>
        <w:rPr>
          <w:b w:val="0"/>
        </w:rPr>
        <w:t xml:space="preserve"> vid samskola få den lilla förmånen att efter bepröfvande af manliga myndigheter stanna kvar i tjänsten? Hvarför skulle en sådan </w:t>
      </w:r>
      <w:r>
        <w:rPr>
          <w:b/>
        </w:rPr>
        <w:t>lärarinna³</w:t>
      </w:r>
      <w:r>
        <w:rPr>
          <w:b w:val="0"/>
        </w:rPr>
        <w:t xml:space="preserve"> ställas olika i detta afseende mot de nämnda </w:t>
      </w:r>
      <w:r>
        <w:rPr>
          <w:b/>
        </w:rPr>
        <w:t>kvinnliga¹</w:t>
      </w:r>
      <w:r>
        <w:rPr>
          <w:b w:val="0"/>
        </w:rPr>
        <w:t xml:space="preserve"> adjunkterna och således i ännu sämre ställning i förhållande till folkskollärarinnorna? Jag tycker, att kammaren åtminstone kunde bifalla denna lilla del af motionen i den sålunda modifierade formen.</w:t>
        <w:br/>
        <w:br/>
        <w:t xml:space="preserve">I årets motion om rösträtt för </w:t>
      </w:r>
      <w:r>
        <w:rPr>
          <w:b/>
        </w:rPr>
        <w:t>kvinnan¹</w:t>
      </w:r>
      <w:r>
        <w:rPr>
          <w:b w:val="0"/>
        </w:rPr>
        <w:t xml:space="preserve">, står på ett ställe, att saknaden af </w:t>
      </w:r>
      <w:r>
        <w:rPr>
          <w:b/>
        </w:rPr>
        <w:t>kvinnans¹</w:t>
      </w:r>
      <w:r>
        <w:rPr>
          <w:b w:val="0"/>
        </w:rPr>
        <w:t xml:space="preserve"> deltagande i det offentliga lifvet blir för hvar dag mer och mer kännbart. Det sätt, hvarpå de i förevarande motioner framhållna synpunkter blifvit behandlade, utgör ett bevis för riktigheten af denna sats. Ty, mina herrar, ofta eller oftast är det så, att för att ett tillbörligt kraf skall vinna behörigt beaktande fordras, att det framställes af dess behöriga målsmän, och då </w:t>
      </w:r>
      <w:r>
        <w:rPr>
          <w:b/>
        </w:rPr>
        <w:t>kvinnorna¹</w:t>
      </w:r>
      <w:r>
        <w:rPr>
          <w:b w:val="0"/>
        </w:rPr>
        <w:t xml:space="preserve"> äro utestängda från rösträtt, så är det naturligt, att dessa synpunkter icke kunna göra sig gällande på samma sätt som eljest utan att </w:t>
      </w:r>
      <w:r>
        <w:rPr>
          <w:b/>
        </w:rPr>
        <w:t>kvinnornas¹</w:t>
      </w:r>
      <w:r>
        <w:rPr>
          <w:b w:val="0"/>
        </w:rPr>
        <w:t xml:space="preserve"> kraf blifva förtrampade. Motionen innehåller inga orimligheter. </w:t>
      </w:r>
      <w:r>
        <w:rPr>
          <w:b/>
        </w:rPr>
        <w:t>Kvinnorna¹</w:t>
      </w:r>
      <w:r>
        <w:rPr>
          <w:b w:val="0"/>
        </w:rPr>
        <w:t xml:space="preserve"> vilja icke några brådstörtade förändringar, utan att man med allvar öfverväger saken och så småningom för fram dessa synpunkter, som äro grundade på rättvisa och billighet och hvilkas förverkligande skulle gagna både </w:t>
      </w:r>
      <w:r>
        <w:rPr>
          <w:b/>
        </w:rPr>
        <w:t>kvinnorna¹</w:t>
      </w:r>
      <w:r>
        <w:rPr>
          <w:b w:val="0"/>
        </w:rPr>
        <w:t xml:space="preserve"> och samhället.</w:t>
        <w:br/>
        <w:br/>
        <w:t>Jag skulle egentligen gjort tre yrkanden, men nu afstår jag från de två alldeles gifvet. Mitt första yrkande skulle varit, att utskottets utlåtande måtte bifallas men med ogillande af utskottets motivering</w:t>
        <w:br/>
        <w:br/>
        <w:t xml:space="preserve">på sidorna 114 och 115, för så vidt utskottet därmed kan anses ha uttalat, att kompetensen för lärarinnebefattningarna i samskolorna principiellt och enligt sakens natur måste sättas lägre än för lärarebefattningarna inom samma skolor. Vidare skulle jag velat påyrka en skrifvelse till Kungl. Maj:t i syfte att erhålla vidgad befogenhet för </w:t>
      </w:r>
      <w:r>
        <w:rPr>
          <w:b/>
        </w:rPr>
        <w:t>kvinnor¹</w:t>
      </w:r>
      <w:r>
        <w:rPr>
          <w:b w:val="0"/>
        </w:rPr>
        <w:t xml:space="preserve"> att vinna anställning vid allmänna läroverk. Men, som sagdt, under den otåliga sinnesstämning, i hvilken vi alla nu befinna oss, så vågar jag icke göra något sådant yrkande och tror icke heller, att det skulle tjäna mycket till. Dessutom vet jag, att, då i Första Kammaren herr Boströms motion behandlades, ecklesiastikministern med sympati uttalade sig om den och nämnde, att han skulle göra hvad han kunde för saken. Han torde sålunda tagit afstånd från den afspisande hållning, som intagits i utskottets framställning.</w:t>
        <w:br/>
        <w:br/>
        <w:t xml:space="preserve">Jag afstår, som sagdt, från dessa båda yrkanden, men hemställer, om icke kammaren skulle vilja bifalla detta enda yrkande, som är af följande lydelse: vatt Riksdagen ville på det sättet bifalla herrar Boströms och Lindhagens motioner i hvad de röra samskolornas organisation, att Riksdagen hemställer till Kungl. Maj:t, att Kungl. Maj:t täcktes taga under öfvervägande, huruvida beträffande skyldighet för ämneslärarinna, som träder i gifte, att afgå från sin befattning, kunde i hufvudsak meddelas enahanda föreskrifter som enligt 21 $ 3 mom. i stadgan för folkskollärareseminarierna gälla för vid sådant seminarium anställd </w:t>
      </w:r>
      <w:r>
        <w:rPr>
          <w:b/>
        </w:rPr>
        <w:t>kvinnlig¹</w:t>
      </w:r>
      <w:r>
        <w:rPr>
          <w:b w:val="0"/>
        </w:rPr>
        <w:t xml:space="preserve"> adjunkt».</w:t>
        <w:br/>
        <w:br/>
        <w:t>Jag reducerar sålunda mina yrkanden till hvad jag härmed framställt.</w:t>
      </w:r>
    </w:p>
    <w:p>
      <w:pPr>
        <w:pStyle w:val="Heading2"/>
      </w:pPr>
      <w:r>
        <w:t>2. Ernst Carlson (–, man)</w:t>
      </w:r>
    </w:p>
    <w:p>
      <w:r>
        <w:rPr>
          <w:b w:val="0"/>
        </w:rPr>
        <w:t xml:space="preserve">Herr talman! Äfven om man, som jag, hyser liflig sympati för hufvudsyftet i herrar Boströms och Lindhagens motioner, så föreställer jag mig, att kammaren icke så här i arla morgonväkten anser lämpligt att ingå i närmare skärskådande af en så viktig och svårlöst fråga som den om ändrade bestämmelser för </w:t>
      </w:r>
      <w:r>
        <w:rPr>
          <w:b/>
        </w:rPr>
        <w:t>kvinnans¹</w:t>
      </w:r>
      <w:r>
        <w:rPr>
          <w:b w:val="0"/>
        </w:rPr>
        <w:t xml:space="preserve"> ställning som </w:t>
      </w:r>
      <w:r>
        <w:rPr>
          <w:b/>
        </w:rPr>
        <w:t>lärarinna³</w:t>
      </w:r>
      <w:r>
        <w:rPr>
          <w:b w:val="0"/>
        </w:rPr>
        <w:t xml:space="preserve"> vid de allmänna läroverken eller ens vid samskolorna. Då denna fråga för närvarande, i mycket vidsträcktare omfattning, än nu senast af den ärade motionären föreslagits, är föremål för Kungl. Maj:ts pröfning, och man först torde böra afvakta hvad denna pröfning ger vid handen, hemställer jag, herr talman, på de skäl som återfinnas i utskottets betänkande, om bifall till den nu föredragna punkten.</w:t>
      </w:r>
    </w:p>
    <w:p>
      <w:pPr>
        <w:pStyle w:val="Heading2"/>
      </w:pPr>
      <w:r>
        <w:t>3. Johan Widen (Liberala samlingspartiet, man)</w:t>
      </w:r>
    </w:p>
    <w:p>
      <w:r>
        <w:rPr>
          <w:b w:val="0"/>
        </w:rPr>
        <w:t>Herr talman, mina herrar! På grund af det beslut, som i dag fattats angående läroverket i Ystad, tarfvar denna punkt en ändring, i det att orden »7 lektorsoch 25 adjunktsbefattningar» böra ändras till »8 lektorsoch 26 adjunktsbefattningar», om hvilken ändring jag alltså får göra hemställan.</w:t>
        <w:br/>
        <w:br/>
        <w:t>kronor. Momentet föredrogs, hvarefter ordet på begäran lämnades till Herr Widén, som yttrade: På grund af nyssnämnda beslut,</w:t>
        <w:br/>
        <w:br/>
        <w:t>måste äfven här siffrorna något ändras. Reservationsanslaget till de allmänna läroverken bör ökas med 1,606,788 kronor, hvilket gör, att</w:t>
        <w:br/>
        <w:br/>
        <w:t>slutsumman blir 4,951,549 kronor. De af utskottet angifna siffrorna Om ändrad</w:t>
        <w:br/>
        <w:br/>
        <w:t>skola nämligen ökas med det belopp, som utskottet afdragit för läroanordning af verket i Ystad och hvilka återfinnas på sid. 133 i betänkandet, sammänna läromanlagdt 9,950 kronor. Jag får alltså föreslå, att talet 1,596,838 verk m. m.</w:t>
        <w:br/>
        <w:br/>
        <w:t>kronor utbytes mot 1,606,788 kronor, och talet 4,941,599 kronor mot = (Forts.)</w:t>
      </w:r>
    </w:p>
    <w:p>
      <w:pPr>
        <w:pStyle w:val="Heading2"/>
      </w:pPr>
      <w:r>
        <w:t>4. Johan Erik Granlund (Liberala samlingspartiet, man)</w:t>
      </w:r>
    </w:p>
    <w:p>
      <w:r>
        <w:rPr>
          <w:b w:val="0"/>
        </w:rPr>
        <w:t>Ehuru det är sent på kvällen eller, rättare sagdt, tidigt på morgonen, så skall jag dock bedja att få yttra några ord med anledning af min motion. Jag hade ju icke gärna kunnat vänta, att utskottet skulle hafva helt och hållet bifallit densamma, ty därtill är ju saken något för ny och utskottet kanske också fånget i gammaldags föreställningar. Dock tycker jag, att motionen kunde hafva blifvit mera beaktad än hvad den i verkligheten blef. Nu är det ju egentligen ingenting, som utskottet åtgjort i anledning af denna. Då det funnit skäligt att vid behandlingen af friherre De Geers motion påyrka en skrifvelse till Kungl. Maj:t, och därvid särskildt påpekat vikten af ämnena kemi och fysik, så kunde ju utskottet på samma gång hafva framhållit vikten af ämnena fysiologi och hygien. Då nu emellertid så icke skett, så har jag väl kanske ingenting annat att göra än att resignera och foga mig i det oundvikliga.</w:t>
        <w:br/>
        <w:br/>
        <w:t xml:space="preserve">Jag vill dock i några få ord angifva de motiv, som föranledt mig att väcka denna motion. Därvid vill jag då först säga, att ja anser ämnena fysiologi och hygien eller, för att uttrycka det me andra ord, läran om de mänskliga organens förrättningar och vård, vara bland de förnämsta undervisningsämnena. Kunskapen i dessa ämnen är nödvändig för hvarje människa, i hvilken lefnadsställning </w:t>
      </w:r>
      <w:r>
        <w:rPr>
          <w:b/>
        </w:rPr>
        <w:t>hon²</w:t>
      </w:r>
      <w:r>
        <w:rPr>
          <w:b w:val="0"/>
        </w:rPr>
        <w:t xml:space="preserve"> än må befinna sig och i hvilken verksamhet </w:t>
      </w:r>
      <w:r>
        <w:rPr>
          <w:b/>
        </w:rPr>
        <w:t>hon²</w:t>
      </w:r>
      <w:r>
        <w:rPr>
          <w:b w:val="0"/>
        </w:rPr>
        <w:t xml:space="preserve"> än må uppträda. Den är en nödvändig förutsättning för att vi skola kunna rätt vårda vår hälsa, och hälsan är, såsom vi förut här i Riksdagen hafva hört, källan till ett folks kraft, dess materiella såväl som dess andliga. När man har ett plus af hälsa, så försvinna inför detta förhållande en stor del af lifvets vedervärdigheter. Jag är naturligtvis icke fången i den föreställningen, att kunskap i fysiologi och hygien skulle</w:t>
        <w:br/>
        <w:br/>
        <w:t>nödvändigt hafva till följd, att denna kunskap också praktiserades + lifvet eller, med andra ord, att man efterlefde hälsans lagar. Den</w:t>
        <w:br/>
        <w:br/>
        <w:t>männa läro- Nuvarande civilisationen med dess jäktande och utslitande arbete</w:t>
        <w:br/>
        <w:br/>
        <w:t xml:space="preserve">tvingar ofta människan att öfverskrida hvad som för </w:t>
      </w:r>
      <w:r>
        <w:rPr>
          <w:b/>
        </w:rPr>
        <w:t>hennes²</w:t>
      </w:r>
      <w:r>
        <w:rPr>
          <w:b w:val="0"/>
        </w:rPr>
        <w:t xml:space="preserve"> kropp är sundt, tvingar </w:t>
      </w:r>
      <w:r>
        <w:rPr>
          <w:b/>
        </w:rPr>
        <w:t>henne²</w:t>
      </w:r>
      <w:r>
        <w:rPr>
          <w:b w:val="0"/>
        </w:rPr>
        <w:t xml:space="preserve"> att öfverskrida hälsans lagar. Men just detta jäktande och utslitande arbete gör det så mycket nödvändigare för oss att skaffa oss kunskap i sådant, som kan lämna oss hjälp mot det onda. Jag är också fullt öfvertygad därom, att en sådan kunskap skulle skänka den ungdom, som skall utbildas vid våra elementar-- läroverk, ökad kraft och mycken större glädje af de öfriga kunskaperna. Dessa ämnen stå således efter mitt förmenande i vikt icke efter något annat ämne, och de äro ej heller — det kan jag våga påstå — af den svårlärda beskaffenhet, att de icke kunna uppfattas af ungdomen och det unga barnasinnet. Därom vittnar erfarenheten från våra </w:t>
      </w:r>
      <w:r>
        <w:rPr>
          <w:b/>
        </w:rPr>
        <w:t>flickskolor²</w:t>
      </w:r>
      <w:r>
        <w:rPr>
          <w:b w:val="0"/>
        </w:rPr>
        <w:t>, därom vittnar erfarenheten från våra folkskolor, och därom vittnar också erfarenheten från främmande länder, där dessa ämnen på många ställen förekomma, i synnerhet i Ameriko, hvarest de förekomma 1 nästan alla åldersklasser, ända ned i de allra yngsta med undantag af Kindergarten.</w:t>
        <w:br/>
        <w:br/>
        <w:t>Det gör ett egendomligt intryck, att utskottet icke har kunnat beakta min motion mer, än det har gjort, ehuru den berör ett ämne, som är af så påtaglig nytta och, jag vågar säga, så intellektuellt och moraliskt bildande som detta, och som dessutom förekommer i flera andra länder, hvilka stå högt i bildning; i Norge sedan 1897, i Frankrike sedan 1902 och i Amerikas alla stater, i flera af dem för snart sagdt 20 år tillbaka, ja, till och med i det land, hvarifrån vi bruka hämta föredöme för vårt utmärkta skolväsen, Preussen.</w:t>
        <w:br/>
        <w:br/>
        <w:t>Så långt jag kan minnas tillbaka har uti våra läroböcker i zoolog och naturlära förekommit ett kapitel, som handlar om människokroppen, visserligen ofantligt torrt och registerartadt och just därigenom också egnadt att döda allt intresse för dylik undervisning. Genom det bekanta kungl. cirkuläret utaf den 4 november 1892 har nog denna skildring i våra läroböcker fått litet mera kött och blod, och dessutom har i läroböckerna blifvit tillagdt ett kapitel, benämndt hälsolära, i hvilket dock ett så viktigt ämne som läran om rusdryckernas inverkan på människokroppen diskuteras på, låt oss säga, ett par tre sidor.</w:t>
        <w:br/>
        <w:br/>
        <w:t>Jag är icke så sangvinisk, ett jag tror, att det i detta hänseende, åtminstone under den närmaste framtiden, blir väsentligt bättre, än det har varit. Hade däremot min motion kunnat tillstyrkas, eller åtminstone utskottet gjort så pass mycket, att det hade påpekat, eller i samband med att det påpekat kemi och fysik äfven nämnt fysiologi och hygien, då hade otvifvelaktigt ganska mycket varit vunnet, icke minst i nykterhetshänseende.</w:t>
        <w:br/>
        <w:br/>
        <w:t>Komme särskilda fysiologiska läroböcker till stånd, lämpade då naturligtvis för olika årsklasser, däruti rusdryckernas inverkan på</w:t>
        <w:br/>
        <w:br/>
        <w:t>änniskokroppen skildrades i samband med de olika organens förrättningar, och tillräcklig tid ansloges samt därjämte undervisningen på något sätt kontrollerades, då är jag säker på att nykterhetssaken</w:t>
        <w:br/>
        <w:br/>
        <w:t>1 vårt land skulle hafva vunnit en seger, som den kanske icke förr har vunnit. :</w:t>
        <w:br/>
        <w:br/>
        <w:t>Då nu ett så viktigt kapitel som läran om rusdryckernas natur och dess verkningar på människokroppen skall skildras fristående eller ryckas lös ur sitt naturliga sammanhang med den öfriga hälsoläran, kan följden icke blifva annan än den, som vi hittills bevittnat beträffande nykterhetsundervisningen, d. v. s. likgiltighet och ovilja "mot densamma hos lärarne. Hade undervisningen kunnat ordnas i den riktning, jag föreslagit, är jag också fullt öfvertygad om, att vi äfven hos våra elementarlärare skulle hafva funnit intresse, ja, till och med entusiasm för undervisningen. Den höga tanken vågar jag hysa om dem.</w:t>
        <w:br/>
        <w:br/>
        <w:t>Då nu emellertid kammaren är tämligen fåtaligt besatt, och det är sent på kvällen, samt dessutom kammaren förut fattat ett beslut med anledning af herr Wavrinskys motion, som går i ungefär samma riktning som min, ehuru den kanske är mindre omfattande, så skall Jag, herr talman, icke göra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