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983</w:t>
      </w:r>
    </w:p>
    <w:p>
      <w:r>
        <w:rPr>
          <w:b/>
        </w:rPr>
        <w:t xml:space="preserve">Datum: </w:t>
      </w:r>
      <w:r>
        <w:t>1905-04-29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August Sjö (Lantmanna- och borgarepartiet inom andrakammaren, man)</w:t>
      </w:r>
    </w:p>
    <w:p>
      <w:r>
        <w:rPr>
          <w:b w:val="0"/>
        </w:rPr>
        <w:t>Den näst föregående talaren yttrade, att det vore en farlig åtgärd att sänka minsta tillåtna försäljningsbeloppet vid utminutering till en half liter. Hvad detta angår, har jag från min synpunkt sett saken så, att denna åtgärd skulle lända till stor fördel i nykterhetens intresse.</w:t>
        <w:br/>
        <w:br/>
        <w:t xml:space="preserve">Jag stöder denna min åsikt på åtskilliga omständigheter. Så omtalade en ledamot af utskottet, att hans </w:t>
      </w:r>
      <w:r>
        <w:rPr>
          <w:b/>
        </w:rPr>
        <w:t>hustru²</w:t>
      </w:r>
      <w:r>
        <w:rPr>
          <w:b w:val="0"/>
        </w:rPr>
        <w:t xml:space="preserve"> några dagar förut gått förbi en krog här i staden och därvid fått höra en person, som stod utanför krogen, fråga en annan, om han icke ville vara med om och sala till en liter brännvin. Den andra personen svarade först nej, men blef slutligen öfvertygad om, att det var nödvändigt att sala till en liter. Och så kom en öfverenskommelse till stånd, och de köpte en liter, som de sedermera helt säkert söpo ur. Förliden gårdag hörde jag också en annan person berätta, att han i tidningarna hade läst om en person, som blifvit liggande i diket vid vägkanten, utanför en stad, troligtvis därför att han på krogen icke fått köpa mindre än en liter, som han tappat i sig, och hade drinkaren sedermera hittats död i diket vid vägkanten med sin tömda literflaska i fickan.</w:t>
        <w:br/>
        <w:br/>
        <w:t>Jag tror, att man ur dessa och dylika förhållanden kan hämta goda skäl för den mening, att man icke bör tvinga folk att köpa mera spirituosa, än de i själfva verket önska. Ty om man detta gör, på sätt herr Waldenström påyrkar, så kommer sådant att straffa sig själft, och sådan lagstiftning kan jag ej finna är, som den bör vara, utan hvar och en bör ha frihet att köpa så litet som möjligt.</w:t>
        <w:br/>
        <w:br/>
        <w:t>För resten har den ifrågasatta sänkningen af minuthandelsminimum tillstyrkts af utskänkningsbolaget i Gäfle och kommunalstämman i Sundbybergs köping äfvensom af åtskilliga andra myndigheter, däribland Kungl. Maj:ts befallningshafvande i Uppsala, Hallands, Skaraborgs och Kopparbergs län. |</w:t>
        <w:br/>
        <w:br/>
        <w:t>En nedsättning af minimibeloppet vid minuthandel under nu bestämda en liter vore enligt Gäfle spritförsäljningsbolags förmenande i hög grad ägnad att icke blott befrämja minskning af rusdrycksförbrukningen, utan också förekomma salning mellan flera köpare, hvilket nu försigginge i stor omfattning.</w:t>
        <w:br/>
        <w:br/>
        <w:t>Dessa bevis och uttalanden synas mig väga något mer än hvad den näst föregående talaren omnämnde. Och det är därför, herr talman, som jag yrkar bifall till utskottets hemställan i denna del.</w:t>
      </w:r>
    </w:p>
    <w:p>
      <w:pPr>
        <w:pStyle w:val="Heading2"/>
      </w:pPr>
      <w:r>
        <w:t>2. Carl Johan Hammarström (Liberala samlingspartiet, man)</w:t>
      </w:r>
    </w:p>
    <w:p>
      <w:r>
        <w:rPr>
          <w:b w:val="0"/>
        </w:rPr>
        <w:t>Jag skall be att få ansluta mig till det uttalande, som gjordes af herr Widén, emedan jag hyser samma uppfattning i saken som han. Men därjämte skall jag be att få anmäla, att jag i dag mottagit en skrifvelse från sju olika nykterhetskorporationer, som tillsammans ha ett medlemsantal af 889 personer och hvilka gemensamt anhållit, att jag skulle verka för att minimibeloppet vid utminutering af brännvin icke sänkes till en half liter, utan bibehålles vid en liter. Ty vi skola icke förvandla utminuteringsställena till krogar.</w:t>
        <w:br/>
        <w:br/>
        <w:t>Jag ber, som sagdt, herr talman, att få ansluta mig till det yrkande, som gjorts af herr Widén.</w:t>
      </w:r>
    </w:p>
    <w:p>
      <w:pPr>
        <w:pStyle w:val="Heading2"/>
      </w:pPr>
      <w:r>
        <w:t>3. Paul Petter Waldenström (Utan partibeteckning, man)</w:t>
      </w:r>
    </w:p>
    <w:p>
      <w:r>
        <w:rPr>
          <w:b w:val="0"/>
        </w:rPr>
        <w:t>Såsom herrarne se, har jag reserverat mig mot utskottets förslag i denna punkt. Herr Sjö har försvarat utskottet, och han menade, att man icke skulle tvinga personer att köpa mera brännvin, än hvad som gjorde dem godt. Huru mycket de då skola köpa, för att det skall göra dem godt, det förstår jag icke. Då bör man icke stanna vid en half liter, utan låta dem köpa en half sup och taga med sig hem. Ty så snart man tvingar dem att på ett utminuteringsställe köpa en half liter, så tvingar man dem att köpa mer, än hvad som gör dem godt.</w:t>
        <w:br/>
        <w:br/>
        <w:t>Herr Widén har anfört uttalanden af Konungens befallningshafvande i Södermanlands län. Han är med i länsstyrelsen där och känner således till förhållandena. Men herrarne torde finna på sidan 24 i utskottets betänkande, att Konungens befallningshafvande i Jönköpings län också afstyrkt den föreslagna sänkningen af minimibeloppet. Kungl. Maj:ts befallningshafvande i Värmlands län &gt;anser det vara möjligt, att försäljningskvantitetens nedsättning till en half liter skulle kunna verka till minskning af det ofog, som nu bedrefves i form af så kallad salning, men det vore ock möjligt, att en dylik sänkning icke komme att hämma eller inskränka brännvinssalningen. En nedsättning skulle i allt fall åstadkomma en ökad lätthet att anskaffa brännvin» -— och således gå i rakt motsatt riktning mot hvad vi här i Riksdagen under många år arbetat för, nämligen att försvåra åtkomsten af brännvin.</w:t>
        <w:br/>
        <w:br/>
        <w:t>Konungens befallningshafvande i både Västernorrlands och Västerbottens län hafva mot förslaget i förevarande del invändt, den förre, att försäljningsbeloppets nedsättning. helt visst icke skulle minska salning, utan snarare verka i motsatt riktning, och den senare, att i frågan meningarna voro delade bland nykterhetsvännerna i länet.</w:t>
        <w:br/>
        <w:br/>
        <w:t>Lägger jag nu därtill, hvad herr Widén också anförde, nämligen att utskänkningsbolaget i Stockholm betecknat den föreslagna nedsättningen såsom en mycket vågsam åtgärd, så vet jag icke, hvarför man skulle, åtminstone under så tvifvelaktiga förhållanden, gå ifrån det, som nu är, för att taga ett hopp in i det obekanta, ett hopp därjämte, som, såsom jag nämnt, går stick i stäf mot hvad vi förut arbetat för, nämligen att försvåra åtkomsten af brännvin.</w:t>
        <w:br/>
        <w:br/>
        <w:t xml:space="preserve">Att en person fallit i diket, såsom herr Sjö anförde, det är nog mycket möjligt. Det är också mycket möjligt, att man faller i diket, utan «att man supit ur någon hel liter. Man kan falla i diket, sedan man varit inne på en krog och tagit några supar. Man kan falla i diket, när man supit ur en half liter. Att en människa faller i diket, sedan </w:t>
      </w:r>
      <w:r>
        <w:rPr>
          <w:b/>
        </w:rPr>
        <w:t>hon²</w:t>
      </w:r>
      <w:r>
        <w:rPr>
          <w:b w:val="0"/>
        </w:rPr>
        <w:t xml:space="preserve"> supit, bevisar alltså rakt ingenting i den fråga, som nu föreligger. Om man skulle använda detta såsom argument, så skulle det vara för att därmed bevisa, att hela det elände, som heter brännvin, borde förbjudas. Något annat kan man icke komma till.</w:t>
        <w:br/>
        <w:br/>
        <w:t>Därför skall jag, herr talman, i likhet med herr Widén yrka bifall till hans motion, som innebär detsamma som min reservation i den här punkten.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983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