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w:t>
      </w:r>
    </w:p>
    <w:p>
      <w:r>
        <w:rPr>
          <w:b/>
        </w:rPr>
        <w:t xml:space="preserve">Datum: </w:t>
      </w:r>
      <w:r>
        <w:t>1909-04-21</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Hildebrand (Första kammarens moderata parti, man)</w:t>
      </w:r>
    </w:p>
    <w:p>
      <w:r>
        <w:rPr>
          <w:b w:val="0"/>
        </w:rPr>
        <w:t>Att uppträda mot ett enhälligt statsutskott kräfver ett visst dödsförakt. När jag nu likväl känner en lockelse att helt kort upptaga kammarens tid, är det därför, att det synes mig, att den fråga, hvarom det här rör sig, är af verklig vikt.</w:t>
        <w:br/>
        <w:br/>
        <w:t>Under 8 1 af aflöningsreglementet för tjänstemän vid postverket står införd en tablå öfver aflöningsbeloppen, fördelade i olika grupper, allt efter som lönetilläggen skulle inträda. Där står det på sid. 40 i utskottets betänkande taladt om »postexpeditör, manlig2. Enligt Kungl. Maj:ts af utskottet understödda förslag skulle begynnelselönen vara 1,800 kronor, och den skulle sedan stiga till 2,000, 2,200, 2,400, 2,600, 2,900, 3,200, 3,500 och högst 3,800 kronor. Uti en af mig framlagd motion har jag tillåtit mig föreslå den förändringen härvidlag, att begynnelselönen i stället för 1,800 kronor skulle vara 2,000 kronor med alldeles samma tillägg efter vissa år, så att högsta lönebeloppet skulle blifva 3,800 kronor. Däri föreslås ingen ändring. Enligt mitt förslag skulle således det högsta lönetillägget uppnås något tidigare än enligt Kungl. Maj:ts och utskottets förslag. Detta är motionens slutyrkande; och jag tillåter mig att något närmare belysa hvad det rör sig om.</w:t>
        <w:br/>
        <w:br/>
        <w:t>Först skulle jag då vilja påpeka, att utskottet har tilltro till vissa auktoriteter endast i vissa fall, icke i olika spörsmål. Således har utskottet åberopat ett uttalande af generalpostdirektören rörande en liten detaljfråga och aftryckt hela hans skrifvelse. Utskottet har också i öfrigt åberopat generalpoststyrelsen, men när det nu motionsvis har framlagts ett ändringsförslag i båda kamrarna, som helt och hållet har byggts på en framställning från generalpoststyrelsen, då finnes därom icke ett ord i utskottets betänkande. Då stå motionärerna isolerade och få svara ensamma för sina motioner, utan att det omnämnes, att de hafva bakom sig generalpoststyrelsen. Jag är öfvertygad om att det är en ren tillfällighet, men det ser litet eget ut i alla fall.</w:t>
        <w:br/>
        <w:br/>
        <w:t>Nu är det dock det faktiska förhållandet, att den motion, som jag tillåtit mig framlägga, och det slutyrkande, som där finnes, helt och hållet grunda sig på en framställning till Kungl. Maj:t från generalpoststyrelsen, och att styrelsen icke är ensam om den upp: fattningen, utan att den kan åberopa sig på distriktscheferna. Saken har förhållit sig så, att generalpoststyrelsen framlade ett förslag på</w:t>
        <w:br/>
        <w:br/>
        <w:t xml:space="preserve">ett tidigare stadium. Kungl. Maj:t framlade vid förra årets riksdag en proposition i öfverensstämmelse därmed. Det är detta förslag, som nu har återkommit till Riksdagen. Men generalpoststyrelsen har ansett, att skäl uppstått, som kräfva en förändring, och har därför ingifvit ny framställning med en del ändringar, ändringar som Kungl. Maj:t icke skänkt någon uppmärksamhet. Anledningen till att generalpoststyrelsen ansett sig kunna komma med förnyad framställning synes i hufvudsak hafva varit den, att det visat sig, att de nya pensionsafgifterna skulle tynga på de lägre tjänstemännen mycket högre, än hvad man förut haft anledning tänka sig. Det framgick, när man kom fram till det ögonblick, då man kunde uträkna de af dessa pensionsafgifter och afgifter till civilstatens </w:t>
      </w:r>
      <w:r>
        <w:rPr>
          <w:b/>
        </w:rPr>
        <w:t>änkeoch²</w:t>
      </w:r>
      <w:r>
        <w:rPr>
          <w:b w:val="0"/>
        </w:rPr>
        <w:t xml:space="preserve"> pupillkassa, som skulle utgöra afdrag från den ordinarie lönen, att dessa lönebelopp skulle faktiskt komma att minskas mer, än hvad generalpoststyrelsen och Kungl. Maj:t förut tänkt sig. Det är detta nya moment, som kommit till och förorsakat en ändring af generalpoststyrelsens framställning. Nu synes det klart, att, när man närmare granskar dessa lönebelopp, man kan dels jämföra dem med de för närvarande utgående lönebeloppen och de lönebelopp, som utgått på tidigare stadium, och dels jämföra dem med de löneutbetalningar för jämförliga befattningar vid de två öfriga kommunikationsverken, järnvägen och telegrafen.</w:t>
        <w:br/>
        <w:br/>
        <w:t>Till min motion var fogad en större bilaga, och om jag då först ber att få påpeka ett par siffror rörande ifrågavarande jämförelse mellan hvad Kungl. Maj:t nu har föreslagit och hvad som gällde före år 1908, så finner man, att, om man undersöker lönen för en person från 24 till 44 års ålder och ser efter, huru det i medeltal antagligen skulle ställa sig, man finner, att under ett par af åren skulle mannen i fråga hafva något högre lön, trots afdrag till de olika pensionsändamålen, än före år 1908, men i allmänhet skulle det vara en minskning. Så finner man, att en minskning inträder i 27- och 28-års-åldern af nära 145 och 217 kronor, att denna minskning ett par år uppgår till nära 418 kronor, och att totalminskningen vid en sammanräkning skulle utgöra 898 kronor 95 öre. Det blir någon utjämning mot slutet, men i allmänhet är det lägre lön, som man bjuder. Och detta är till stor del beroende på dessa afgifter till pensioneringen, hvilka oerhördt hafva stigit, såsom synes af den bifogade tabellen.</w:t>
        <w:br/>
        <w:br/>
        <w:t>Nu har Kungl. Maj:t föreslagit och utskottet understödt, att de, som före ett visst datum inträdt i postverkets tjänst, få behålla såsom begynnelselön 2,200 kronor, d. v. s. detsamma som förut. Härom talas närmare i öfvergångsstadgandena, och jag skall därför icke nu göra något yrkande i den vägen, men jag ber att få påpeka, att, om på detta sätt 2,200 kronor skulle få bibehållas, detta dock innebär en minskning på grund af de stora pensionsafgifterna, så att äfven dessa, hvilkas rätt nu borde tillvaratagas af klokhetsskäl, skulle få sämre ställdt, än de haft hittills; och det förefaller</w:t>
        <w:br/>
        <w:br/>
        <w:t>ändå vara en egendomlig lönereglering, som, ehuru alla utgifter stigit, slutar med att en stor del af statens tjänstemän faktiskt få löneförminskning.</w:t>
        <w:br/>
        <w:br/>
        <w:t>Nu invändes af utskottet, att det är till de betalandes egen fördel som inbetalningar göras till pensionskassorna. Det kan naturligtvis icke bestridas. Men man måste fästa sig vid att alla utgifter för närvarande stigit, och att man därför illa tillgodoser dessa statstjänares bästa, när man faktiskt något minskar deras löner. I denna punkt är det dock fråga om den begynnelselön, som skall inträda för dem, som förut icke tillhört postverket. Den är satt till 1,800 kronor. Först är då att märka, att den begynnelselönen är mindre, än hvad begynnelselönen varit förut. Då kan invändas och invändes af utskottet, att krafven på dessa postexpeditörer hafva minskats. Numera fordras endast realskoleexamen, och befordringsutsikterna hafva förbättrats. Det har jag redan erkänt i motionen, men i alla fall är lönen lägre, än den har varit förut. Och det måste därför betraktas såsom mindre lockande för dugligt folk att träda i postverkets tjänst.</w:t>
        <w:br/>
        <w:br/>
        <w:t>Den kanske viktigaste frågan är i alla fall, hur lönen ställer sig jämförd med lönerna inom de två öfriga kommunikationsverken. Därvidlag ber jag att få påpeka, att det är ganska svårt att i det afseendet göra en alldeles direkt jämförelse, därför att det är så många olika faktorer, som där inverka. Det synes därför, att man icke kan komma till en jämförelse på annat sätt än att taga längre tidsperioder och räkna ut de tre kommunikationsverkens löner för hvarje år och sedan lägga ihop summan. Gör man detta till dess de anställde kommit fram till 44 års ålder, finner man enligt Kungl. Maj:ts förslag, att den totala inkomsten från och med 24 till och med 44 års ålder ställer sig så, att den vid posten uppgår till 54,157 kronor och vid statens järnvägar för de lägst stående, stationsskrifvarne, till 58,489 samt vid telegrafen för de lägsta, telegrafassistenterna, till 60,089 kronor, d. v. s. vid postverket skulle den sammanlagda lönen vara afsevärdt lägre än vid de öfriga kommunikationsverken.</w:t>
        <w:br/>
        <w:br/>
        <w:t>Enligt generalpoststyrelsens af mig upptagna förslag skulle det ställa sig afsevärdt bättre vid posten, det skulle blifva 57,294 kronor, men ändå i alla fall lägre än vid de två öfriga kommunikationsverken. Nu invänder utskottet, att denna tabell icke är tillräckligt upplysande, därför att det är oriktigt att stanna vid 44 års ålder, och hänvisar till, att det skulle blifva en utjämning senare, så att olikheten icke skulle blifva så stor eller alldeles bortfalla. Då är ju först att märka, att den bana, där utjämningen inträder först efter 44 års ålder, så att först då inkomsterna blifva likvärdiga med inkomsterna vid öfriga kommunikationsverk, den banan kan icke hafva någon särskild lockelse för unga män, utan följden kan blifva, att de dugliga dragas öfver till de öfriga kommunikationsverken, hvarpå staten ju icke blifver direkt lidande. Men farligare</w:t>
        <w:br/>
        <w:br/>
        <w:t>är om de dugliga skulle draga sig till icke-statstjänster och man finge nöja sig med andra här vid posten.</w:t>
        <w:br/>
        <w:br/>
        <w:t>Vidare är det att märka, att befordringsutsikterna äro synnerligen olika vid de tre kommunikationsverken. Så fanns det i postverket, år 1906, 291 öfverordnade befattningar, vid järnvägarna, likaledes år 1906, 504 och vid telegrafverket, år 1908, 115. Men vid en jämförelse af procenten finner man befordringsutsikterna enligt Kungl. Maj:ts förslag afsevärdt mindre vid postverket än vid de öfriga verken, något som utskottet oförbehållsamt erkänner. Detta gör, att, när man tänker på begynnelselönen och ser framåt, man måste stanna vid att det är bättre befordringsmöjligheter från lägre befattningar vid de två öfriga kommunikationsverken än vid postverket, och att befordringsutsikterna äro så dåliga inom postverket, att man ständigt måste räkna med att en hel del postexpeditörer icke kunna erhålla befordran. När därför utskottet framhåller, att tabellen är så till vida oriktig, att man icke borde hafva stannat vid 44 års ålder och icke heller gjort jämförelse mellan befordrade tjänstemän utan mellan behållningen i inkomst för obefordrade postexpeditörer, obefordrade stationsskrifvare och obefordrade assistenter vid jämförelsevis högre ålder, må invändas att en sådan jämförelse är endast teoretiskt möjlig, därför att några obefordrade stationsskrifvare och obefordrade assistenter icke finnas vid högre ålder. Man måste därför hålla på att, skall man kunna uppställa en jämförelse, måste man tänka sig dessa tre slag af tjänstemän befordrade. Gör man det, så finner man, att nettoinkomsten vid 65 års ålder — för att taga en längre tidrymd, än man gjort i tabellen — för förste postexpeditör, för förste stationsskrifvare och för telegrafkontrollör i andra lönegraden kommer att uppgå till ungefär i medeltal: för förste postexpeditör enligt propositionen 129,000 kronor, för förste stationsskrifvare 139,000 kronor och för telegrafkontrollör i andra graden 159,000 kronor. Man finner således att, äfven om man räknar en längre tidsrymd, det är synnerligen mycket sämre ställdt för postexpeditörerna än för motsvarande befattningar i de öfriga kommunikationsverken.</w:t>
        <w:br/>
        <w:br/>
        <w:t>Enligt generalpoststyrelsens förslag, som upptagits i motionen, skulle de för samma personal sammanlagda inkomster vid 65 års ålder uppgå till: för första postexpeditör 141,000 kronor, hvilket vore något högre än för förste stationsskrifvare, som hade 139,000 kronor, men afsevärdt lägre än för telegrafkontrollör i andra graden. Denna sammanställning torde bäst visa, att det icke ligger någonting oegentligt i den hemställan, som gjorts i motionen, utan att bifall till densamma skulle här få fram betydligt mycket större mått af likställighet med motsvarande tjänstemän i de andra kommunikationsverken. Följden af att gå med Kungl. Maj:t och utskottet skulle otvifvelaktigt blifva, att postexpeditörer och förste postexpeditörer skulle komma i mycket sämre ställning än motsvarande befattningar vid de öfriga kommunikationsverken.</w:t>
        <w:br/>
        <w:br/>
        <w:t>Hvad som särskildt bör framhållas är just detta, att befordrings- Ang. utgifts-</w:t>
        <w:br/>
        <w:br/>
        <w:t>utsikterna, såsom utskottet ju äfven själft erkänner, äro så mycket stater hd sämre och äfven fortfarande skulle blifva sämre efter genomförandet för dr 1910 af Kungl. Maj:ts förslag än i de två öfriga kommunikationsverker. ” om. m. Då anmärker utskottet, att äfven om detta vore riktigt, skulle icke (Forts) saken hjälpas genom att höja begynnelselönen. Det vore bättre att gå en annan väg. Utskottet har icke preciserat den vägen, utan i allmänhet framkastat tanken därpå. Då skulle jag ändå vilja framhålla, att det är väl begynnelselönen och befordringsutsikterna gemensamt, som utöfva dragningskraft på de unga män, som vilja ingå i de olika verken. Om befordringsutsikterna äro sämre, måste man lägga större vikt vid begynnelselönen för att erhålla en god rekrytering, och det är med detta skäl jag tror, att utskottets anmärkningar i denna del kunna tillbakavisas. Frågan gäller då, när man går till en ny lönereglering och man för en viss grupp ställer det så, att deras inkomster blifva likvärdiga med öfriga kommunikationsverk, om man skall taga hänsyn till att det måste blifva en god rekrytering, om man därför skall sörja för att det finnes något lockelsemedel, som är fullt jämförligt med hvad som erbjudes inom öfriga verk, eller om man skall bortse från allt detta och endast taga fasta på hvad Kungl. Maj:t här har föreslagit. Det synes mig för en god utveckling af postverket vara synnerligen nödvändigt, att man här intager en annan ståndpunkt än den, Kungl. Maj:t och utskottet gemensamt hafva intagit. Denna bestämmelse af begynnelselönen skulle ju komma att tillämpas först om några år, därför att alla, som för närvarande hafva kommit in i postens tjänst, få den högre begynnelselönen på grund af de föreslagna öfvergångsbestämmelserna. Skulle man nu icke gå med på att från början höja begynnelselönen, får man löneregleringsfrågor ändå, emedan det antagligen vid hvarje riksdag blir fråga om att ändra denna bestämmelse. På grund af denna bestämmelse blir det icke någon höjning i statsutgifterna för år 1910. Det blir det däremot, om man skulle i samband härmed höja öfvergångslönen för en del tjänstemän, som redan finnas i postverkets tjänst. Den punkten hör ju icke hit på annat sätt, än att det ena är oskiljaktigt förenadt med det andra. Det må därför anmärkas, att höjningen per år skulle blifva ganska väsentlig, 128,000 kronor, men det synes vara riktigast att taga ökningen, om man med denna höjning kan skaffa sig utsikt till en verkligt god och för postverket nyttig rekrytering, någonting, som man vid en jämförelse med öfriga kommunikationsverk torde hafva svårt att erhålla med den af utskottet förordade bestämmelsen.</w:t>
        <w:br/>
        <w:br/>
        <w:t>Jag tillåter mig i anledning af hvad jag anfört yrka bifall till min motion.</w:t>
      </w:r>
    </w:p>
    <w:p>
      <w:pPr>
        <w:pStyle w:val="Heading2"/>
      </w:pPr>
      <w:r>
        <w:t>2. Johan Beck Friis (Första kammarens nationella parti, man)</w:t>
      </w:r>
    </w:p>
    <w:p>
      <w:r>
        <w:rPr>
          <w:b w:val="0"/>
        </w:rPr>
        <w:t>Herr talman, mina herrar! Det anförande, som herr Hildebrand hållit, har gått ut på att förorda den af honom väckta motionen angående en höjning af grund-</w:t>
        <w:br/>
        <w:br/>
        <w:t>lönen för postexpeditörerna från det af Kungl. Maj:t föreslagna beloppet 1,800 kr. till 2,000 kr. För denna frågas belysande torde det blifva nödvändigt att redogöra för dels de nu gällande bestämmelserna för manlig postexpeditörs anställande och aflöning, dels de nu föreslagna bestämmelserna i motsvarande punkter.</w:t>
        <w:br/>
        <w:br/>
        <w:t>För att blifva postexpeditör har hittills erfordrats nästan fullständig elementarskoleutbildning, afslutad med antingen studentexamen eller åtminstone studentexamensbetyg i vissa ämnen, därefter genomgående af en oaflönad postelevkurs, så anställning som e. o. postexpeditör, och har tiden för denna anställning varit oviss; förr räckte den ända till 12 ja 15 år, men från och med år 1907 har man sökt begränsa den till 6 år. Lönen för ordinarie postexpeditör har varit till en början 2,200 kronor, efter 5 år 2,900 kronor och efter ytterligare 5 år 3,300 kronor, hvilken högsta lön således i regel uppnåtts efter 10 år.</w:t>
        <w:br/>
        <w:br/>
        <w:t>Enligt det föreliggande förslaget erfordras endast realskoleexamen, därefter en postelevkurs, under hvilken eleven uppbär 2 kronor 50 öre i dagaflöning, såvida han icke kan under tiden erhålla aflönad tillfällig anställning i postverket. Sedan är meningen enligt detta förslag, att han skulle få anställning såsom e. o. postexpeditör och är tjänstgöringstiden såsom sådan begränsad till omkring 5 år. Således skulle postexpeditörerna nu komma till ordinarie anställning vid betydligt tidigare ålder än förut, och kvalifikationerna äro endast, utom realskoleexamen, genomgången elevkurs, som delvis är aflönad. Därför har man ansett, att begynnelselönen skulle kunna nedsättas till 1,800 kronor, eller samma begynnelselön, som Riksdagen år 1907 bestämde för stationsskrifvare vid statens järnvägar, med hvilka man anser dessa tjänstemän vara jämförliga. Men löneregleringen för postverket är, i likhet med hvad som ägt rum inom de öfriga kommunikationsverken, baserad på det s. k. Tenowska systemet, d. v. s. med korta mellanrum återkommande lönetillägg, så att lönen stiger på 20 år till 3,800 kronor, hvartill således slutlönen skulle höjas från nuvarande 3,300 kronor.</w:t>
        <w:br/>
        <w:br/>
        <w:t>Orsaken, hvarför kommissionen föreslog en så hög slutaflöning, är just hvad herr Hildebrand i sitt yttrande anförde så många gånger, nämligen de dåliga befordringsutsikterna för postexpeditörerna. De öfverordnade tjänsterna vid postverket äro nämligen få i jämförelse med expeditörsplatserna och således skulle många dugliga postexpeditörer komma att gå utan befordran, på grund däraf att tillfälle icke finnes för dem att erhålla sådan. Till denna slutaflöning på 3,800 kronor tillkommer dessutom dyrortstillägg, som af Kungl. Maj:t äro föreslagna att utgå med 15 eller 10 procent af den fasta aflöningen, dock högst 450 resp. 300 kronor för år till manlig tjänsteman. Jag ber att få nämna, att dessa ortstillägg komme att gifvas i ganska stor utsträckning. Det högre ortstillägget, 15 procent, kommer att utgå till tjänstemän, stationerade i Stockholm med dess förstadssamhällen samt vid malmbergssamhällena i Norrbottens län, och det lägre ortstillägget å 10 procent skulle tillkomma personal i</w:t>
        <w:br/>
        <w:br/>
        <w:t>Af hvad jag nu sagt angående de gamla och nya lönerna samt = (Forts.) villkoren för att blifva ordinarie postexpeditör torde framgå, att en del slitningar måste uppkomma just i själfva öfvergången, och för denna saks skull har Kungl. Maj:t nu föreslagit, att nuvarande postexpeditörer skola få räkna sig till godo en grundlön lika stor med den nuvarande, 2,200 kronor. Härtill torde jag dock få återkomma, när vi komma in på öfvergångsbestämmelserna.</w:t>
        <w:br/>
        <w:br/>
        <w:t>Motionären har emellertid vid denna punkt särskildt framhållit vikten af att grundlönen höjes från 1,800 kronor till 2,000 kronor, och skälen härför äro nu framvisade i den motionen vidfogade tabell, som motionären mycket grundligt genomgick, därvid han framhöll . alla möjliga fördelar af den anordning, han förordade. Jag har emellertid icke alls samma syn på denna tabell som motionären, och hvarför jag icke kan hafva samma tilltro till densamma är därför, att den grundar sig på sannolikhetsberäkningar. Det är visserligen sant, att befordringsutsikterna inom postverket äro mycket mindre än vid järnvägen och telegrafen, men säkert är också, att vid denna tabells upprättande ställts så fördelaktigt som möjligt för de öfriga kommunikationsverken, just för att framhålla, huru ofördelaktigt det är inom postverket. Men sannolikhetsberäkningar är det, och huru mycket kan jag lita på denna sannolikhet, då den icke blifvit lyckligare beräknad än man gjort här i denna tabell? För telegrafverket säges till exempel i motionen och beräknas i denna tabell A, att tjänstemännen i allmänhet befordras vid 39 års ålder, men slår man upp här ock bifogade tabell B, får man se en beräkning, att befordran erhålles vid 33 års ålder, och jag har fått mig tillsänd en redogörelse från telegrafverket, där det säges, att befordringen sker mellan 40 och 50 års ålder. När så är, kan jag icke instämma med motionären, att man bör grunda en dylik tabell på sannolikhetsberäkningar, utan bör den grundas på jämförelse mellan de obefordrade tjänstemännen i jämförliga grader inom alla verken.</w:t>
        <w:br/>
        <w:br/>
        <w:t>Jag skall bedja att få visa, att denna tabell icke är fullständig. För det första har här icke talats ett enda ord om ortstilläggen; hvarför ? jo därför, att om man vid beräkningen medtager lönerna på de många platser, där ortstillägg åtnjutes, pekar tabellen alldeles fel mot hvad motionären vill bevisa. Men ett annat, ännu större fel är det, att öfvergångsbestämmelsen i 4 $, hvilken innehåller, att om någon vid öfvergång till ny lön skulle göra förlust, skall han ha ett personligt lönetillägg, icke tagits med i beräkningen. Således kan enligt min åsikt aldrig inträffa hvad herr Hildebrand nämnde, att en postexpeditör kan komma att göra ända till 417 kronors förlust, ty till den, som skulle göra den förlusten, utgår ett personligt tillägg af 300 kronor, hvarigenom förlusten reduceras till 117 kronor.</w:t>
        <w:br/>
        <w:br/>
        <w:t>Ett skäl, hvarför dessa löner skulle behöfva höjas, har också</w:t>
        <w:br/>
        <w:br/>
        <w:t xml:space="preserve">stater fl varit — och kanske en af de väsentligaste anledningarne skulle för är 7910 ligga häri — att afgifterna till civilstatens </w:t>
      </w:r>
      <w:r>
        <w:rPr>
          <w:b/>
        </w:rPr>
        <w:t>änkeoch²</w:t>
      </w:r>
      <w:r>
        <w:rPr>
          <w:b w:val="0"/>
        </w:rPr>
        <w:t xml:space="preserve"> pupillkassa mm. blifvit höjda, sedan kommissionen framställde sitt förslag. Detta är</w:t>
        <w:br/>
        <w:br/>
        <w:t xml:space="preserve">visserligen sant, men i alla fall ställa sig de nya afgifterna till ifrågavarande kassa dock icke sämre, än att, om man jämför summan af pensionsafgifter, som en tjänsteman vid postverket har utbetalt vid 44 års ålder, med motsvarande belopp vid de öfriga kommunikationsverken, man finner, att denna summa utgör för posttjänsteman 3,442 kronor 95 öre, för tjänsteman vid statens järnvägar 4,090 kronor 99 öre och för tjänsteman vid telegrafverket 4,512 kronor 48 öre. Således, äfven med de nya högre afgifterna till </w:t>
      </w:r>
      <w:r>
        <w:rPr>
          <w:b/>
        </w:rPr>
        <w:t>änkeoch²</w:t>
      </w:r>
      <w:r>
        <w:rPr>
          <w:b w:val="0"/>
        </w:rPr>
        <w:t xml:space="preserve"> pupillkassan komma i alla fall postverkets tjänstemän icke till högre utgiftsbelopp i pensionsafgifter än de öfriga kommunikationsverkens tjänstemän.</w:t>
        <w:br/>
        <w:br/>
        <w:t>Jag kan icke hafva samma uppfattning som herr Hildebrand, att man, på grund af att befordringsutsikterna inom postverket äro relativt dåliga i förhållande till de öfriga verken, därför behöfver höja begynnelselönen. Tvärtom anser jag, att man skall, såsom just Kungl. Maj:t gjort, höja slutlönen, så att de icke befordrade komma att åtnjuta en något så när god inkomst. Herr Hildebrand sade, att om vi icke gå in på att nu höja grundlönen, följden skulle blifva, att årligen väcktes nya förslag att göra om denna lönereglering för att ställa det bättre för postverkets expeditörer. För min del tror jag, att, om Riksdagen nu skulle gå med på att höja ifrågavarande grundlön, det skall finnas mycket god anledning för de öfriga verkens tjänstemän att komma in med begäran att också få sina motsvarande grundlöner höjda. Vid de löneregleringar, som nu skett år efter år, har meningen väl varit att göra jämförliga statstjänstemannaplatser så likställda med hvarandra som möjligt i aflöningshänseende.</w:t>
        <w:br/>
        <w:br/>
        <w:t>Jag anhåller således att få yrka bifall till utskottets hemställan.</w:t>
      </w:r>
    </w:p>
    <w:p>
      <w:pPr>
        <w:pStyle w:val="Heading2"/>
      </w:pPr>
      <w:r>
        <w:t>3. Julius Juhlin (–, man)</w:t>
      </w:r>
    </w:p>
    <w:p>
      <w:r>
        <w:rPr>
          <w:b w:val="0"/>
        </w:rPr>
        <w:t>Jag för min del vill yrka bifall till herr Hildebrands motion, och jag gör det därför, att jag anser mig absolut skyldig att göra det, icke såsom generalpostdirektör, utan såsom riksdagsman. Chefen för civildepartementet har på sidan 226 i den kungl. propositionen sagt angående den fråga, som är före: &gt;Jag anser mig emellertid icke böra frångå mitt tidigare förslag 1 förevarande hänseende. Då man nu genomför ett nytt aflöningssystem, synes man vid systemets bedömande icke böra, såsom från tjänstemännens sida skett, lösrycka ett visst antal år i början af tjänstetiden, utan synes rättast vara att se till, huru löneregleringen verkar under hela tjänstetiden. I sådant fall visar sig, att densamma, särskildt med hänsyn till de betydligt större utsikterna till befordran, medför en afsevärd löneförbättring.»</w:t>
        <w:br/>
        <w:br/>
        <w:t>Det är visserligen sant, att det här blir en löneförbättring, ty löneförbättringen går verkligen upp enligt verkställd beräkning till</w:t>
        <w:br/>
        <w:br/>
        <w:t>7,7 proc. Skulle motionärens förslag gå igenom, blefve förhöjningen 10,7 proe. Denna siffra 7,7 måste väl anses vara mycket låg, och jag tror icke, att Riksdagen under de sista årens löneregleringar förut kommit till så låg siffra, men förklaringen härtill ligger just 1 att postexpeditörerna blifvit något styfmoderligt behandlade. Utskottet erkänner också detta å sidan 12, första stycket, där utskottet säger: &gt;»Afven med tillämpning af nyssberörda öfvergångsstadganden skulle det emellertid icke kunna undvikas, att en eller annan tjänsteman af postexpeditörsgrad skulle vid tillträde till den nya staten erhålla mindre aflöning, än om han kvarstode å gammal stat. För dessa och dylika fall har emellertid i &amp; 4 af öfvergångsbestiimmelserna införts en föreskrift i syfte att genom personliga aflöningstillägg täcka den förlust, som eljest skulle vederbörande tillskyndas. »</w:t>
        <w:br/>
        <w:br/>
        <w:t xml:space="preserve">Utskottet säger, att en och annan tjänsteman i postexpeditörsgrad skulle erhålla mindre aflöning. Ja, &gt;en och annan» får sättas lika med omkring en tredjedel. Det är nämligen så, att cirka en tredjedel af postexpeditörerna skulle genom detta förslag få minskning i inkomsterna. På grund af 8 4 i öfvergångsbestämmelserna skulle de visserligen icke erhålla mindre lön, men inkomstminskningen är beroende på de nya bestämmelserna angående afgifter till civilstatens </w:t>
      </w:r>
      <w:r>
        <w:rPr>
          <w:b/>
        </w:rPr>
        <w:t>änkeoch²</w:t>
      </w:r>
      <w:r>
        <w:rPr>
          <w:b w:val="0"/>
        </w:rPr>
        <w:t xml:space="preserve"> pupilkassa och angående den egna pensioneringen. En annan tredjedel af postexpeditörerna får nog en smula löneförhöjning eller också ungefär ingen ökning af inkomsterna, under det den sista tredjedelen verkligen får förbättring i inkomsterna. 1901 års kommitté föreslog lönen för postexpeditörerna till 2,200 kronor, men kommittén uttalade, att, om statens tjänstemän i allmänhet skulle komma i åtnjutande af dyrtidstillägg, den ansåg rimligt, att äfven dessa skulle få det. Hade således postexpeditörerna fått dyrtidstillägg med 10 proc., skulle deras lön varit uppe i 2,420 kronor. Emellertid hafva de icke lyckats att få något sådant tillägg.</w:t>
        <w:br/>
        <w:br/>
        <w:t>De tabeller, motionären vidfogat sin motion, har generalpoststyrelsen inlämnat till Kungl. Maj:t. Nu har utskottet sagt om dessa tabeller, på sid. 12: &gt;»Enligt dessa jämförelser skulle Kungl. Maj:ts förslag rörande aflöningen till manlig posttjänsteman ej blott försätta denne i en ogynnsammare ekonomisk ställning än motsvarande tjänstemän vid de båda öfriga kommunikationsverken, utan äfven för den äldre personalen medföra minskning i den behållna totalinkomsten, vid jämförelse med förhållandena före år 1908.</w:t>
        <w:br/>
        <w:br/>
        <w:t>Utskottet har dock icke funnit dessa tabeller öfvertygande. Till en början torde mot tab. A., i hvad den innehåller en sammanställning af en posttjänstemans behållna inkomst enligt nuvarande och äldre förhållanden samt enligt de olika föreliggande förslagen, böra göras den anmärkningen, att vid denna jämförelse alldeles bortsetts från de föreslagna ortstilläggen och att, därest hänsyn tages</w:t>
        <w:br/>
        <w:br/>
        <w:t>till dessa, jämförelsen kommer att visa ett helt annat resultat. Särskildt hvad angår denna del af tabellen, framträder det äfven såsom en oegentlighet att, på sätt ock i tab. B är fallet, jämförelsen afbrutits vid det 44:e lefnadsåret, då maximiaflöningen för postexpeditör beräknas nyss vara uppnådd.»</w:t>
        <w:br/>
        <w:br/>
        <w:t>Ja, ortstilläggen hafva icke kunnat medtagas i tabellen, därför att man jämfört normallönerna för likställda tjänstemän inom de tre kommunikationsverken. Dessa ortstillägg komma för öfrigt att tillfalla endast en del postexpeditörer, nämligen dem, som äro placerade på de dyraste orterna, och hvad beträffar att ifrågavarande jämförelse afbrutits vid det fyratiofjärde lefnadsåret, beror detta därpå, att motsvarande tjänstemän vid järnvägarne och telegrafen så godt som allesammans erhållit befordran vid 45 års ålder, och man har således efter denna ålder ej kunnat fortsätta jämförelsen. Däremot är förhållandet vid postverket nu sådant, att cirka 60 procent af postexpeditörerna icke kunna få befordran, men enligt det förslag, som föreligger och tillstyrkts af utskottet, skulle denna siffra sänkas, så att cirka 40 procent af postexpeditörerna icke skulle erhålla befordran.</w:t>
        <w:br/>
        <w:br/>
        <w:t>Att jämförelse icke kan göras vill jag äfven påstå i fråga om den invändning, som utskottet gjort midt på sidan 13, där det heter: »Beräkningarna skulle utan tvifvel vara mera belysande för den föreliggande frågan, därest genom desamma lämnades en jämförelse mellan den behållna inkomsten för en obefordrad postexpeditör, en obefordrad stationsskrifvare och en obefordrad telegrafassistent&gt;. Ja, mina herrar, skulle man i allmänhet göra en sådan jämförelse, hängde den fullkomligt i luften, den vore alldeles omotiverad, därför att det finnes ingen att jämföra med. Skulle en jämförelse, göras mellan tjänstemän efter 45 års ålder, då bör man jämföra dem, som fått befordran, såväl inom postverket som vid järnvägarne och telegrafen, d. v. s. förste postexpeditörer, förste stationsskrifvare och kontrollörer af andra klass, och gör man en sådan jämförelse, mina herrar, kommer man till helt andra siffror. Då skulle, om man fullföljer den tanke, utskottet framkastat, man komma till det resultat, att en förste postexpeditör vid 65 års ålder skulle hafva intjänt 129,000 kronor, under det en förste stationsskrifvare intjänt 139,000 kronor och en kontrollär 159,000 kronor.</w:t>
        <w:br/>
        <w:br/>
        <w:t>Utskottet har erkänt, att befordringsförhållandena inom postverket äro mycket dåliga i jämförelse med förhållandena i de båda andra kommunikationsverken, men utskottet tröstar sig med att på denna sak råda vi bot genom förslaget om högre slutaflöning för postexpeditörer. Detta stycke kan öfversättas så, att af dessa tjänstemän de, som på grund af de dåliga befordringsförhållandena icke kunna blifva befordrade, skola få högre lön på sin ålderdom, och därför få alla ända till 45 års ålder hafva det sämre ställdt. En stor del af dem får faktiskt också löneförminskning. Mina her-</w:t>
        <w:br/>
        <w:br/>
        <w:t>rar, detta är en orättvisa mot postexpeditörerna, och det är därför Ang. utgiftsjag ansett mig skyldig att upptaga frågan. Det är icke lämpligt stater RE att skapa en kår, som får anledning att blifva missnöjd. När löneför år 1910 regleringsförslaget lades fram rörande järnvägarne och telegrafen, om. m. hade jag uppgjort jämförande tabeller, för att rättvisa skulle skipas. = (Forts.) Nu har jag också gjort det, för att det här skall skipas full rättvisa och icke skrufven komma i gång eller befogade klagomål kunna framställas. Det är med stor tvekan jag uppträdt i frågan, då ingen inom utskottet yrkat bifall till motionen, men jag har ansett mig skyldig att uppträda i rättvisans och billighetens namn.</w:t>
        <w:br/>
        <w:br/>
        <w:t>Herr talman, jag yrkar bifall till herr Hildebrands motion.</w:t>
      </w:r>
    </w:p>
    <w:p>
      <w:pPr>
        <w:pStyle w:val="Heading2"/>
      </w:pPr>
      <w:r>
        <w:t>4. Hugo Hamilton (Första kammarens nationella parti, man)</w:t>
      </w:r>
    </w:p>
    <w:p>
      <w:r>
        <w:rPr>
          <w:b w:val="0"/>
        </w:rPr>
        <w:t xml:space="preserve">Jag skall villigt erkänna, att mycket kan anföras till förmån för herr Hildebrands motion. Det är utan tvifvel åtskilligt af hvad den siste talaren anförde, som nog är ganska befogadt och beaktansvärdt. Men jag skall be att få erinra om min ställning till denna fråga. Herrarna veta, att det förslag, som nu framlagts, är kommissionens förslag. Kommissionen har ju ansett, som jag tror, med allt skäl, att man bör se till, att aflöningarna inom postverket blifva någorlunda likställda med aflöningarna i de andra kommunikationsverken, och äfven om, som den siste talaren sade, man ej inom de andra verken har alldeles motsvarande befattningar, har man ju dock lätt att göra jämförelser. Det är vidare fråga om en talrik klass af tjänstemän, så talrik, att flertalet af dem ej hafva möjlighet att blifva befordrade, utan komma att stanna på sina innehafvande platser. Däremot blifva de i motsats mot andra tjänstemän tidigt ordinarie. Då är det ju riktigt att, som kommissionen föreslagit, taga en jämförelsevis låg begynnelseaflöning och öka den successivt för att komma upp till en slutlön, som är sådan, att en person, om han ej blir befordrad, kan existera på den. Detta förslag tillstyrktes i fjol af generalpoststyrelsen, och Kungl. Maj:t ställde sig då på samma ståndpunkt. Sedermera har generalpoststyrelsen så till vida ändrat ståndpunkt, att generalpoststyrelsen vid noggrannare öfvervägande funnit, att man i denna fråga ej tagit hänsyn till, att de tjänstemän det här är fråga om få svårare ställning till följd af de höjda pensionsafgifterna. Det erkänner jag, att man ej framhöll i fjol. Men få tjänstemännen högre pensionsafgifter, få de äfven större förmåner för </w:t>
      </w:r>
      <w:r>
        <w:rPr>
          <w:b/>
        </w:rPr>
        <w:t>hustrur²</w:t>
      </w:r>
      <w:r>
        <w:rPr>
          <w:b w:val="0"/>
        </w:rPr>
        <w:t xml:space="preserve"> och barn.</w:t>
        <w:br/>
        <w:br/>
        <w:t>Generalpoststyrelsen förordar nu, att man skall gå med på förslaget. Jag kan ej göra det, äfven om jag erkänner, att åtskilligt talar för det. Hvad skulle Riksdagen sagt, om jag i fjol yrkat afslag å detta och så i år sagt: efter närmare öfvervägande yrkar jag bifall till det? Det är klart, att Kungl. Maj:t ej i denna punkt kunnat följa generalpoststyrelsen. Ehuru jag väl förstår, huru den siste talaren efter den utredning han framlagt kan vilja bereda tjänstemännen denna fördel, undrar jag dock, om det ej i stort</w:t>
        <w:br/>
        <w:br/>
        <w:t>tssedt är bra, som Kungl. Maj:t föreslagit. Det kan ej hjälpas, när</w:t>
        <w:br/>
        <w:br/>
        <w:t>men skall göra en sådan här lönereglering: man kan ej få det att träffa ihop precis. Det skall alltid hända, att en person befinner sig på en sådan punkt på löneskalan vid en lönereglering, att han icke får fördel däraf. Man kan med ett ord icke åstadkomma en lönereglering — om man vill hafva den rättvis — så, att man absolut utesluter förekomsten af att någon blir utan löneförbättring. Det är ju hvad man anmärkt här. Men själfva systemet, som föreslagits, är riktigt, nämligen att i fråga om tjänster, som man får tidigare, men å hvilka det stora flertalet tjänstemän xomma att kvarstanna utan att befordras vidare, tyngdpunkten skall ligga på slutaflöningen och icke på begynnelseaflöningen. Det tror jag är det riktiga.</w:t>
        <w:br/>
        <w:br/>
        <w:t>På grund häraf och då frågan i finansiellt hänseende har en ganska betydande räckvidd, har jag ej ansett mig kunna biträda generalpoststyrelsens förslag, så stora sympatier jag än har därför.</w:t>
      </w:r>
    </w:p>
    <w:p>
      <w:pPr>
        <w:pStyle w:val="Heading2"/>
      </w:pPr>
      <w:r>
        <w:t>5. Julius Juhlin (–, man)</w:t>
      </w:r>
    </w:p>
    <w:p>
      <w:r>
        <w:rPr>
          <w:b w:val="0"/>
        </w:rPr>
        <w:t xml:space="preserve">Med anledning af herr statsrådet och chefens för civildepartementet yttrande ber jag att få säga några få ord. Det är sant, att generalpoststyrelsen i fjol förordade det förslag, som Kungl. Maj:t i år framlagt för Riksdagen, och visserligen var vensionslagen då utkommen och äfven bestämmelserna om </w:t>
      </w:r>
      <w:r>
        <w:rPr>
          <w:b/>
        </w:rPr>
        <w:t>änkeoch²</w:t>
      </w:r>
      <w:r>
        <w:rPr>
          <w:b w:val="0"/>
        </w:rPr>
        <w:t xml:space="preserve"> pupillkassan, men man hade icke haft tillfälle att pröfva följderna at dessa. Vi kunde då icke jämföra — och det är det man skall jämföra — den behållna inkomst tjänstemännen hafva i de olika verken. Men när man fått erfarenhet rörande pensionsförhållandena, kom man vid en jämförelse till det resultat, som jag förut sagt, nämligen att det blir betydligt sämre i ekonomiskt hänseende för en stor del af postexpeditörerna, och detta har varit anledningen, hvarför generalpoststyrelsen ansett sig tvungen att framlägga detta förslag. För öfrigt var det stor tvekan, om man ej skulle göra det redan år 1908. Det hade gifvetvis gjorts då, om man känt följderna af pensionslagen och af bestämmelserna för </w:t>
      </w:r>
      <w:r>
        <w:rPr>
          <w:b/>
        </w:rPr>
        <w:t>änkeoch²</w:t>
      </w:r>
      <w:r>
        <w:rPr>
          <w:b w:val="0"/>
        </w:rPr>
        <w:t xml:space="preserve"> pupillkassan.</w:t>
        <w:br/>
        <w:br/>
        <w:t>Mina herrar, det är synd om en så stor kår, att den icke i dessa dyra tider skall få någon rättvis höjning af sin inkomst. Det är sant, att öfverskottet af postverkets rörelse icke är så stort i år, som det förut har varit. Men det har berott på särskilda omständigheter, dels att inkomstberäkningarna sänkts, dels på de dyra tiderna och kristiderna. För min del tror jag emellertid, att det icke är så farligt, utan att postverket nog skall kunna reda sig. Öfverskottet beror nämligen icke blott på inkomsterna, utan "det beror också på utgifterna, och generalpoststyrelsen gör allt hvad den kan göra för att hålla utgifterna inom rimliga gränser. Jag vill blott i förbigående påpeka, att sedan maj i fjol hafva vid järnvägsposten indragits omkring 80 funktionärer, cirka 50 tjänstemän och 30 betjänte, och det gör en summa ungefär lika stor som den, hvilken 1 reservationen begäres för dessa postexpeditörer.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