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w:t>
      </w:r>
    </w:p>
    <w:p>
      <w:r>
        <w:rPr>
          <w:b/>
        </w:rPr>
        <w:t xml:space="preserve">Datum: </w:t>
      </w:r>
      <w:r>
        <w:t>1912-02-14</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Philip Klingspor (–, man)</w:t>
      </w:r>
    </w:p>
    <w:p>
      <w:r>
        <w:rPr>
          <w:b w:val="0"/>
        </w:rPr>
        <w:t>Bland de föreskrifter, som här finnas i Kungl. Maj:ts proposition, är den i punkt 6 införda alldeles ny. Det har</w:t>
        <w:br/>
        <w:br/>
        <w:t xml:space="preserve">förut icke varit tillåtet för gift </w:t>
      </w:r>
      <w:r>
        <w:rPr>
          <w:b/>
        </w:rPr>
        <w:t>kvinna¹</w:t>
      </w:r>
      <w:r>
        <w:rPr>
          <w:b w:val="0"/>
        </w:rPr>
        <w:t xml:space="preserve"> att söka ordinarie anställning dryg. aflöninsom skrifbiträde i statens tjänst, och det kan ju med skäl sättas 1976” åt skrij-</w:t>
        <w:br/>
        <w:br/>
        <w:t>biträden hos</w:t>
        <w:br/>
        <w:br/>
        <w:t xml:space="preserve">fråga, om det kan vara lämpligt för en gift </w:t>
      </w:r>
      <w:r>
        <w:rPr>
          <w:b/>
        </w:rPr>
        <w:t>kvinna¹</w:t>
      </w:r>
      <w:r>
        <w:rPr>
          <w:b w:val="0"/>
        </w:rPr>
        <w:t xml:space="preserve"> att åtaga sig en, .drejustitie sådan plats, som upptager </w:t>
      </w:r>
      <w:r>
        <w:rPr>
          <w:b/>
        </w:rPr>
        <w:t>hennes²</w:t>
      </w:r>
      <w:r>
        <w:rPr>
          <w:b w:val="0"/>
        </w:rPr>
        <w:t xml:space="preserve"> tid i sex till sju timmar dagligen. revisionen.</w:t>
        <w:br/>
        <w:br/>
        <w:t xml:space="preserve">Det är väl alldeles gifvet, att både tjänsten och hemmet skola lida på en sådan anordning. Däremot har det ju varit ganska vanligt, att den gifta </w:t>
      </w:r>
      <w:r>
        <w:rPr>
          <w:b/>
        </w:rPr>
        <w:t>kvinnan¹</w:t>
      </w:r>
      <w:r>
        <w:rPr>
          <w:b w:val="0"/>
        </w:rPr>
        <w:t xml:space="preserve"> användts till tillfälligt arbete inom ämbetsverken, i hvilket fall </w:t>
      </w:r>
      <w:r>
        <w:rPr>
          <w:b/>
        </w:rPr>
        <w:t>hon²</w:t>
      </w:r>
      <w:r>
        <w:rPr>
          <w:b w:val="0"/>
        </w:rPr>
        <w:t xml:space="preserve"> då är upptagen endast två till tre timmar vissa tider och vissa dagar. Under sådana förhållanden kan </w:t>
      </w:r>
      <w:r>
        <w:rPr>
          <w:b/>
        </w:rPr>
        <w:t>hon²</w:t>
      </w:r>
      <w:r>
        <w:rPr>
          <w:b w:val="0"/>
        </w:rPr>
        <w:t xml:space="preserve"> ju väl fullgöra sin tjänst, utan att hemmet lider. Det är emellertid sådana föreskrifter med afseende på detta, att Kungl. Maj:t vid hvarje sådant fall skall pröfva saken, och man får ju därför hoppas, att Kungl. Maj:t för hvarje sådant fall ingår i en mycket noggrann pröfning. Det är ock detta förbehåll, som är fogadt vid den sjätte punkten, som gör, att vi kunnat vara med om den och icke anfört någon reservation mot denna punkt. Jag vill icke heller yrka något annat än bifall till densamma.</w:t>
        <w:br/>
        <w:br/>
        <w:t xml:space="preserve">Beträffande sedan sjunde punkten, så är den formulerad alldeles olika mot hvad en sådan föreskrift förut under flere år vid liknande tillfällen varit formulerad. Det har nämligen varit så att i och med detsamma som den ogifta </w:t>
      </w:r>
      <w:r>
        <w:rPr>
          <w:b/>
        </w:rPr>
        <w:t>kvinnan¹</w:t>
      </w:r>
      <w:r>
        <w:rPr>
          <w:b w:val="0"/>
        </w:rPr>
        <w:t xml:space="preserve"> eller </w:t>
      </w:r>
      <w:r>
        <w:rPr>
          <w:b/>
        </w:rPr>
        <w:t>änkan²</w:t>
      </w:r>
      <w:r>
        <w:rPr>
          <w:b w:val="0"/>
        </w:rPr>
        <w:t xml:space="preserve">, som är antagen till en ordinarie tjänst, inträder i äktenskap, skall </w:t>
      </w:r>
      <w:r>
        <w:rPr>
          <w:b/>
        </w:rPr>
        <w:t>hon²</w:t>
      </w:r>
      <w:r>
        <w:rPr>
          <w:b w:val="0"/>
        </w:rPr>
        <w:t xml:space="preserve"> frånträda sin plats, myndigheten likväl obetaget, som det står, att bibehålla </w:t>
      </w:r>
      <w:r>
        <w:rPr>
          <w:b/>
        </w:rPr>
        <w:t>henne²</w:t>
      </w:r>
      <w:r>
        <w:rPr>
          <w:b w:val="0"/>
        </w:rPr>
        <w:t xml:space="preserve"> i extra tjänst eller tillfällig tjänst. Nu är detta enligt Kungl. Maj:ts förslag ändradt därhän, att den ogifta </w:t>
      </w:r>
      <w:r>
        <w:rPr>
          <w:b/>
        </w:rPr>
        <w:t>kvinnan¹</w:t>
      </w:r>
      <w:r>
        <w:rPr>
          <w:b w:val="0"/>
        </w:rPr>
        <w:t xml:space="preserve"> eller </w:t>
      </w:r>
      <w:r>
        <w:rPr>
          <w:b/>
        </w:rPr>
        <w:t>änkan²</w:t>
      </w:r>
      <w:r>
        <w:rPr>
          <w:b w:val="0"/>
        </w:rPr>
        <w:t xml:space="preserve">, som har ordinarie tjänst och inträder i äktenskap, kan fortfarande utan vidare få bibehålla sin tjänst. Det är ju alldeles gifvet, att det möter stora svårigheter för </w:t>
      </w:r>
      <w:r>
        <w:rPr>
          <w:b/>
        </w:rPr>
        <w:t>henne²</w:t>
      </w:r>
      <w:r>
        <w:rPr>
          <w:b w:val="0"/>
        </w:rPr>
        <w:t xml:space="preserve"> att kunna uppehålla denna tjänst, sedan </w:t>
      </w:r>
      <w:r>
        <w:rPr>
          <w:b/>
        </w:rPr>
        <w:t>hon²</w:t>
      </w:r>
      <w:r>
        <w:rPr>
          <w:b w:val="0"/>
        </w:rPr>
        <w:t xml:space="preserve"> ingått äktenskap. En sex till sju, kanske åtta timmars tjänstgöring om dagen i ämbetsverket skall naturligtvis hindra </w:t>
      </w:r>
      <w:r>
        <w:rPr>
          <w:b/>
        </w:rPr>
        <w:t>henne²</w:t>
      </w:r>
      <w:r>
        <w:rPr>
          <w:b w:val="0"/>
        </w:rPr>
        <w:t xml:space="preserve"> ifrån att ägna den omsorg åt hemmets vård, som </w:t>
      </w:r>
      <w:r>
        <w:rPr>
          <w:b/>
        </w:rPr>
        <w:t>hon²</w:t>
      </w:r>
      <w:r>
        <w:rPr>
          <w:b w:val="0"/>
        </w:rPr>
        <w:t xml:space="preserve"> väl är skyldig. Genom den bestämmelsen, att </w:t>
      </w:r>
      <w:r>
        <w:rPr>
          <w:b/>
        </w:rPr>
        <w:t>hon²</w:t>
      </w:r>
      <w:r>
        <w:rPr>
          <w:b w:val="0"/>
        </w:rPr>
        <w:t xml:space="preserve"> icke skulle vara skyldig att frånträda sin plats, blir det naturligtvis för </w:t>
      </w:r>
      <w:r>
        <w:rPr>
          <w:b/>
        </w:rPr>
        <w:t>henne²</w:t>
      </w:r>
      <w:r>
        <w:rPr>
          <w:b w:val="0"/>
        </w:rPr>
        <w:t xml:space="preserve"> en svår frestelse att fortfarande stå kvar som ordinarie i en tjänst, där </w:t>
      </w:r>
      <w:r>
        <w:rPr>
          <w:b/>
        </w:rPr>
        <w:t>hon²</w:t>
      </w:r>
      <w:r>
        <w:rPr>
          <w:b w:val="0"/>
        </w:rPr>
        <w:t xml:space="preserve"> gifvetvis har större ersättning för sitt arbete än </w:t>
      </w:r>
      <w:r>
        <w:rPr>
          <w:b/>
        </w:rPr>
        <w:t>hon²</w:t>
      </w:r>
      <w:r>
        <w:rPr>
          <w:b w:val="0"/>
        </w:rPr>
        <w:t xml:space="preserve"> kan få, när </w:t>
      </w:r>
      <w:r>
        <w:rPr>
          <w:b/>
        </w:rPr>
        <w:t>hon²</w:t>
      </w:r>
      <w:r>
        <w:rPr>
          <w:b w:val="0"/>
        </w:rPr>
        <w:t xml:space="preserve"> endast uppehåller en extra tjänst eller tillfällig tjänst. Denna frestelse gör naturligtvis att vid många tillfällen den gifta </w:t>
      </w:r>
      <w:r>
        <w:rPr>
          <w:b/>
        </w:rPr>
        <w:t>kvinnan¹</w:t>
      </w:r>
      <w:r>
        <w:rPr>
          <w:b w:val="0"/>
        </w:rPr>
        <w:t xml:space="preserve"> kommer att tjäna kvar i sin ordinarie befattning längre än </w:t>
      </w:r>
      <w:r>
        <w:rPr>
          <w:b/>
        </w:rPr>
        <w:t>hon²</w:t>
      </w:r>
      <w:r>
        <w:rPr>
          <w:b w:val="0"/>
        </w:rPr>
        <w:t xml:space="preserve"> borde, och det är väl alldeles gifvet, att detta är till stor skada såväl för </w:t>
      </w:r>
      <w:r>
        <w:rPr>
          <w:b/>
        </w:rPr>
        <w:t>henne²</w:t>
      </w:r>
      <w:r>
        <w:rPr>
          <w:b w:val="0"/>
        </w:rPr>
        <w:t xml:space="preserve"> själf som för hemmet och för den tjänst, som </w:t>
      </w:r>
      <w:r>
        <w:rPr>
          <w:b/>
        </w:rPr>
        <w:t>hon²</w:t>
      </w:r>
      <w:r>
        <w:rPr>
          <w:b w:val="0"/>
        </w:rPr>
        <w:t xml:space="preserve"> uppehåller. Det är därför som vi reservanter hafva trott det vara klokt att bibehålla den gamla formuleringen i denna fråga. Den är antagen vid statens järnvägar, vid tullstyrelsen, vid telegrafverket, och Riksdagen har under loppet af många år godkänt denna formulering. Jag tror, som jag förut sagt, att det är förenadt med en viss fara att göra en ändring härutinnan, och jag tror icke, att det skulle gagna </w:t>
      </w:r>
      <w:r>
        <w:rPr>
          <w:b/>
        </w:rPr>
        <w:t>kvinnan¹</w:t>
      </w:r>
      <w:r>
        <w:rPr>
          <w:b w:val="0"/>
        </w:rPr>
        <w:t xml:space="preserve">, att </w:t>
      </w:r>
      <w:r>
        <w:rPr>
          <w:b/>
        </w:rPr>
        <w:t>hon²</w:t>
      </w:r>
      <w:r>
        <w:rPr>
          <w:b w:val="0"/>
        </w:rPr>
        <w:t xml:space="preserve"> ställes i denna frestelse att kanske tjäna kvar i sin ordinarie anställning längre, än </w:t>
      </w:r>
      <w:r>
        <w:rPr>
          <w:b/>
        </w:rPr>
        <w:t>hon²</w:t>
      </w:r>
      <w:r>
        <w:rPr>
          <w:b w:val="0"/>
        </w:rPr>
        <w:t xml:space="preserve"> annars borde göra.</w:t>
        <w:br/>
        <w:br/>
        <w:t>Med anledning af hvad jag nu haft äran anföra, ber jag att få yrka bifall till den reservation, som är afgifven af herr Billing m. f.</w:t>
        <w:br/>
        <w:br/>
        <w:t>nedrejustitic- KOM Mittén, och denna kommitté har bestämt sig för formuleringen revisionen. Med stöd af Riksdagens förut vid många tillfällen fattade beslut.</w:t>
        <w:br/>
        <w:br/>
        <w:t>Jag ber att få yrka bifall till reservationen.</w:t>
      </w:r>
    </w:p>
    <w:p>
      <w:pPr>
        <w:pStyle w:val="Heading2"/>
      </w:pPr>
      <w:r>
        <w:t>2. Fredrik Holmquist (Liberala samlingspartiet, man)</w:t>
      </w:r>
    </w:p>
    <w:p>
      <w:r>
        <w:rPr>
          <w:b w:val="0"/>
        </w:rPr>
        <w:t>Mina betänkligheter i den föreliggande frågan hänföra sig ingalunda till de särskilda punkterna i utskottets kläm. Jag är i detta afseende fullt enig med utskottet.</w:t>
        <w:br/>
        <w:br/>
        <w:t xml:space="preserve">Med afseende på punkten 7, som kompletterar frågan om gift </w:t>
      </w:r>
      <w:r>
        <w:rPr>
          <w:b/>
        </w:rPr>
        <w:t>kvinnas¹</w:t>
      </w:r>
      <w:r>
        <w:rPr>
          <w:b w:val="0"/>
        </w:rPr>
        <w:t xml:space="preserve"> ställning, ber jag få säga, att skillnaden emellan hvad utskottet i detta afseende föreslagit och hvad reservanterna yrkat är i praktiskt afseende synnerligen obetydlig. Jag ber att få påpeka, att den klass af </w:t>
      </w:r>
      <w:r>
        <w:rPr>
          <w:b/>
        </w:rPr>
        <w:t>kvinnor¹</w:t>
      </w:r>
      <w:r>
        <w:rPr>
          <w:b w:val="0"/>
        </w:rPr>
        <w:t xml:space="preserve">, om hvilka det här är fråga, det är, mina herrar, inga »guldfiskar». Det förekommer i stort sedt icke så synnerligen ofta, att dessa </w:t>
      </w:r>
      <w:r>
        <w:rPr>
          <w:b/>
        </w:rPr>
        <w:t>kvinnor¹</w:t>
      </w:r>
      <w:r>
        <w:rPr>
          <w:b w:val="0"/>
        </w:rPr>
        <w:t xml:space="preserve"> blifva hugnade med äktenskapsanbud. Jag har under en mycket lång följd af år haft tillfälle att följa deras lefnadsbanor, och de bestå egentligen i två klasser: den ena sådana, som alltid haft ett sträfsamt och slitande lif och som hafva uppbjudit sina allra yttersta krafter i detta renskrifningsväsen; den andra klassen sådana, som hafva mist sitt beskydd, sin försörjare och därigenom kommit i ekonomiskt ändrad ställning och därför måst blifva själfförsörjande. Jag tror, att vare sig utskottets hemställan i punkten 7 eller reservanternas förslag därutinnan här kommer att segra, blir det i praktiskt afseende en mycket liten skillnad.</w:t>
        <w:br/>
        <w:br/>
        <w:t xml:space="preserve">Nej, herr talman, det är i fråga om en del af utskottets motivering, som jag ber att få något orda. Det gäller den del af motiveringen på sid. 6, som börjar med orden »beträffande därefter frågan» och slutar med orden »bör åvägabringas». Där är det en annan, efter min uppfattning ganska stor principiel fråga, som utskottet löser. Det är frågan om, huruvida vid sidan om </w:t>
      </w:r>
      <w:r>
        <w:rPr>
          <w:b/>
        </w:rPr>
        <w:t>kvinnan¹</w:t>
      </w:r>
      <w:r>
        <w:rPr>
          <w:b w:val="0"/>
        </w:rPr>
        <w:t xml:space="preserve"> äfven mannen skall hafva rätt söka och innehafva sådana biträdesbefattningar, hvarom här är fråga. Under ärendets beredning och gång har uppfattningen i den delen gått ganska isär. Den kommitté, som framlade förslaget i frågan, utgick ifrån, att endast </w:t>
      </w:r>
      <w:r>
        <w:rPr>
          <w:b/>
        </w:rPr>
        <w:t>kvinnor¹</w:t>
      </w:r>
      <w:r>
        <w:rPr>
          <w:b w:val="0"/>
        </w:rPr>
        <w:t xml:space="preserve"> skulle vara berättigade att innehafva dessa befattningar. De två hufvudskäl, som kommittén anförde för sin uppfattning, voro, att de ekonomiska fördelar, som bjudas dessa befattningshafvare, vore så pass obetydliga, att en tjänsteman, en tjänstemannafamilj, tagen i dess vanliga bemärkelse, knappt kunde anses därmed försörjd. Det andra skälet var, att det arbete, som påfordrades, var af jämförelsevis så obetydlig natur, att det skäligen borde anförtros endast åt </w:t>
      </w:r>
      <w:r>
        <w:rPr>
          <w:b/>
        </w:rPr>
        <w:t>kvinnor¹</w:t>
      </w:r>
      <w:r>
        <w:rPr>
          <w:b w:val="0"/>
        </w:rPr>
        <w:t xml:space="preserve">, och att mannakraften skulle sparas för större syften. Departementschefen hade vid ärendets föredragning en annan mening. Han ansåg — och jag delar fullständigt den uppfattningen — att i stort sedt komme till följd af sakens egen natur dessa befattningar vanligen endast att sökas och innehafvas af </w:t>
      </w:r>
      <w:r>
        <w:rPr>
          <w:b/>
        </w:rPr>
        <w:t>kvinnor¹</w:t>
      </w:r>
      <w:r>
        <w:rPr>
          <w:b w:val="0"/>
        </w:rPr>
        <w:t>, men att i särskilda fall sådana omständigheter kunde föreligga, alt det vore med det allmännas fördel förenligt, att äfven män kunde få söka och innehafva liknande befattningar.</w:t>
        <w:br/>
        <w:br/>
        <w:t>Utskottet å sin sida har gått tillbaka och ställer sig på kommitténs</w:t>
        <w:br/>
        <w:br/>
        <w:t xml:space="preserve">ståndpunkt. För min del kan jag icke finna annat än att departements- 4ng. aftörinchefen har haft fullständigt rätt i sin uppfattning. Ingen önskar 95, åt skrif- - es . : 2 o s biträden hes högre än jag, att </w:t>
      </w:r>
      <w:r>
        <w:rPr>
          <w:b/>
        </w:rPr>
        <w:t>kvinnokraften¹</w:t>
      </w:r>
      <w:r>
        <w:rPr>
          <w:b w:val="0"/>
        </w:rPr>
        <w:t xml:space="preserve"> må kunna få tagas i anspråk för nedrejustit:- sådana befattningar, som den kan uppbära, men å andra sidan anser revisionen. jag, att vanlig rättfärdighetskänsla fordrar, att därest män kunna och = (Forts.) vilja sköta dessa befattningar, äfven de böra hafva rätt att innehafva dem. Kommitténs förklaring, att dessa befattningar äro förenade med en så obetydlig ekonomisk fördel, att man icke gärna kan ifrågasätta, att män såsom familjeförsörjare vilja och kunna innehafva dem, är i viss mån riktig, men jag ber att få påpeka, att vid sidan af familjeförsörjare finnas många män, som med glädje skulle mottaga en sådan anställning, som dessa biträdesbefattningar ofta äro. Det finnes män, som hafva energi, kraft och kunskaper, men som till exempel till följd af ett lyte eller annan orsak hafva en ganska begränsad verkningskrets, och för dem skulle det vara en stor fördel att, om en sådan biträdesbefattning är ledig, kunna uppträda som sökande. För öfrigt finnes det en annan sida af saken, och det är den rent praktiska sidan. Om herrarna behagade se i statsverkspropositionen, så är det en mycket stor del myndigheter och institutioner, där dessa biträden komma att blifva anställda. Riksarkivet, landsarkiven och kungl. biblioteket t. ex. Det är gifvet, att af biträdena 1 dessa af mig nu omnämnda verk man kommer att fordra kunskap i gammealsvenska och att kunna lätt afskrifva gamla handlingar. Om i sådant fall det finns en manlig individ, som kan på bättre sätt fullgöra detta än en </w:t>
      </w:r>
      <w:r>
        <w:rPr>
          <w:b/>
        </w:rPr>
        <w:t>kvinna¹</w:t>
      </w:r>
      <w:r>
        <w:rPr>
          <w:b w:val="0"/>
        </w:rPr>
        <w:t>, finnes det då någon anledning att icke låta denne, om han så önskar, innehafva en sådan plats. Vidare vill jag nämna «Chalmers tekniska läroanstalt, vid hvilken jag förmodar, att det kommer att fordras kopiering af en del ritningar, som mycket väl en manlig individ kan på lämpligaste sätt fullgöra. Vidare landtmäteristyrelsen, där en man, hemma i kartkopiering, bör väl kunna fylla sin plats. Af detta framgår att man genom att godkänna utskottets motivering skulle begå ett afsteg från vanlig rättfärdighetssynpunkt och jämväl göra en oklok handling, som kunde bereda staten svårighet att få de bästa krafterna. Jag tillåter mig af de skäl, jag nu anfört, för min del yrka den ändring i motiveringen att i stället för orden »i detta afseende har» till slutorden »bör åvägabringas» införas orden: »Denna departementchefens uppfattning torde vara fullt riktig».</w:t>
      </w:r>
    </w:p>
    <w:p>
      <w:pPr>
        <w:pStyle w:val="Heading2"/>
      </w:pPr>
      <w:r>
        <w:t>3. Olof Jonsson (–, man)</w:t>
      </w:r>
    </w:p>
    <w:p>
      <w:r>
        <w:rPr>
          <w:b w:val="0"/>
        </w:rPr>
        <w:t xml:space="preserve">Herr talman, mina herrar! Det yrkande, som af den näst föregående talaren framställdes, må ju hafva åtskilligt för sig, men utskottet har ansett, att löneregleringskommitténs uppfattning i detta stycke skulle vara mera riktig, och därför har utskottet gjort detta uttalande, att tjänsterna i fråga böra vara förbehållna </w:t>
      </w:r>
      <w:r>
        <w:rPr>
          <w:b/>
        </w:rPr>
        <w:t>kvinnor¹</w:t>
      </w:r>
      <w:r>
        <w:rPr>
          <w:b w:val="0"/>
        </w:rPr>
        <w:t>.</w:t>
        <w:br/>
        <w:br/>
        <w:t xml:space="preserve">Hvad nu beträffar grefve Klingspors yrkande om en annan formulering af punkten 7 i de allmänna villkoren lydande lika med det som för närvarande finnes bestämdt i fråga om </w:t>
      </w:r>
      <w:r>
        <w:rPr>
          <w:b/>
        </w:rPr>
        <w:t>kvinnliga¹</w:t>
      </w:r>
      <w:r>
        <w:rPr>
          <w:b w:val="0"/>
        </w:rPr>
        <w:t xml:space="preserve"> biträden vid åtskilliga af de verk, som redan fått sin lönereglering genomförd och fått </w:t>
      </w:r>
      <w:r>
        <w:rPr>
          <w:b/>
        </w:rPr>
        <w:t>kvinnor¹</w:t>
      </w:r>
      <w:r>
        <w:rPr>
          <w:b w:val="0"/>
        </w:rPr>
        <w:t xml:space="preserve"> anställda, så är det i själfva verket en ytterst liten skill-</w:t>
        <w:br/>
        <w:br/>
        <w:t xml:space="preserve">går ut på att, om en </w:t>
      </w:r>
      <w:r>
        <w:rPr>
          <w:b/>
        </w:rPr>
        <w:t>kvinna¹</w:t>
      </w:r>
      <w:r>
        <w:rPr>
          <w:b w:val="0"/>
        </w:rPr>
        <w:t xml:space="preserve"> anställd i ett verk träder i äktenskap,</w:t>
        <w:br/>
        <w:br/>
        <w:t xml:space="preserve">nedrejustities Skall detta i och för sig icke utgöra något hinder för </w:t>
      </w:r>
      <w:r>
        <w:rPr>
          <w:b/>
        </w:rPr>
        <w:t>hennes²</w:t>
      </w:r>
      <w:r>
        <w:rPr>
          <w:b w:val="0"/>
        </w:rPr>
        <w:t xml:space="preserve"> fortsatta revisionen. tjänstgöring, utan det skall vara beroende på, huruvida vederbörande-</w:t>
        <w:br/>
        <w:br/>
        <w:t xml:space="preserve">vid pröfning af saken anser, att för uppehållandet af tjänsten på ett riktigt sätt biträdet måste afgå, under det att den nuvarande formuleringen säger, att så fort </w:t>
      </w:r>
      <w:r>
        <w:rPr>
          <w:b/>
        </w:rPr>
        <w:t>kvinnan¹</w:t>
      </w:r>
      <w:r>
        <w:rPr>
          <w:b w:val="0"/>
        </w:rPr>
        <w:t xml:space="preserve"> träder i äktenskap, skall </w:t>
      </w:r>
      <w:r>
        <w:rPr>
          <w:b/>
        </w:rPr>
        <w:t>hon²</w:t>
      </w:r>
      <w:r>
        <w:rPr>
          <w:b w:val="0"/>
        </w:rPr>
        <w:t xml:space="preserve"> anses vara skild från tjänsten, och då skall det bero på, huruvida myndigheten anser, att </w:t>
      </w:r>
      <w:r>
        <w:rPr>
          <w:b/>
        </w:rPr>
        <w:t>hon²</w:t>
      </w:r>
      <w:r>
        <w:rPr>
          <w:b w:val="0"/>
        </w:rPr>
        <w:t xml:space="preserve"> skall kunna bibehållas, trots det att </w:t>
      </w:r>
      <w:r>
        <w:rPr>
          <w:b/>
        </w:rPr>
        <w:t>hon²</w:t>
      </w:r>
      <w:r>
        <w:rPr>
          <w:b w:val="0"/>
        </w:rPr>
        <w:t xml:space="preserve"> kan anses ha redan blifvit afskedad.</w:t>
        <w:br/>
        <w:br/>
        <w:t xml:space="preserve">Ja, som sagdt, sakligt sedt, betyder det ju icke värst mycket, hvilkendera af dessa formuleringar, som af Riksdagen kan komma att antagas. Men jag anser, att det ligger ett skäl för utskottets formulerning däri, att när en </w:t>
      </w:r>
      <w:r>
        <w:rPr>
          <w:b/>
        </w:rPr>
        <w:t>kvinna¹</w:t>
      </w:r>
      <w:r>
        <w:rPr>
          <w:b w:val="0"/>
        </w:rPr>
        <w:t xml:space="preserve">, som kommer på ordinarie stat i ett verk, därmed får skyldighet att erlägga pensionsafgifter, så är det hårdt, om man skall säga, att så fort </w:t>
      </w:r>
      <w:r>
        <w:rPr>
          <w:b/>
        </w:rPr>
        <w:t>hon²</w:t>
      </w:r>
      <w:r>
        <w:rPr>
          <w:b w:val="0"/>
        </w:rPr>
        <w:t xml:space="preserve"> träder i gifte, skall </w:t>
      </w:r>
      <w:r>
        <w:rPr>
          <w:b/>
        </w:rPr>
        <w:t>hon²</w:t>
      </w:r>
      <w:r>
        <w:rPr>
          <w:b w:val="0"/>
        </w:rPr>
        <w:t xml:space="preserve"> vara skild från tjänsten, därest </w:t>
      </w:r>
      <w:r>
        <w:rPr>
          <w:b/>
        </w:rPr>
        <w:t>hon²</w:t>
      </w:r>
      <w:r>
        <w:rPr>
          <w:b w:val="0"/>
        </w:rPr>
        <w:t xml:space="preserve"> icke på grund af nåd från vederbörande får stå kvar. Det är hårdt, att </w:t>
      </w:r>
      <w:r>
        <w:rPr>
          <w:b/>
        </w:rPr>
        <w:t>hon²</w:t>
      </w:r>
      <w:r>
        <w:rPr>
          <w:b w:val="0"/>
        </w:rPr>
        <w:t xml:space="preserve"> skall vara afklippt från möjligheten att få pension, trots det att </w:t>
      </w:r>
      <w:r>
        <w:rPr>
          <w:b/>
        </w:rPr>
        <w:t>hon²</w:t>
      </w:r>
      <w:r>
        <w:rPr>
          <w:b w:val="0"/>
        </w:rPr>
        <w:t xml:space="preserve"> kanske bidragit 10, 20, 25 år med pensionsafgifter till pensionskassan.</w:t>
        <w:br/>
        <w:br/>
        <w:t>Men, mina herrar, den häir saken kan komma att ställa sig på ett helt annat sätt, än hvad de herrar tänka sig, som här gjort yrkande om ändring. Låt Första kammaren antaga grefve Klingspors yrkande i punkt 7, och låt detta blifva kändt i Andra kammaren, som jag tar för gifvet däri kommer efter oss, tro icke herrarna då, att den motionär, som har ganska många anhängare, hvilka vilja stryka alla dessa bestämmelser, får ganska stor fläkt för sin mening i Andra kammaren och möjligen drifver igenom den saken, att både punkt 6 och punkt 7 falla bort. Hur står saken då? Jo, då blir det så, att för de verk, som redan reglerats, blir bestämmelsen kvar, men för alla de nya, som det nu är meningen att antaga lönereglering för, komma dessa bestämmelser icke att finnas, för så vidt icke det är någon möjlighet att förmå Andra kammaren att ändra ett beslut, som den en gång fattat, eller som den eventuelt, som jag tänker mig, kommer att fatta. Därtill lärer väl knappast finnas stor utsikt.</w:t>
        <w:br/>
        <w:br/>
        <w:t>Det är på dessa i korthet anförda skäl, som jag anhåller om bifail till utskottets hemställan oförändrad. Dock vill jag tillägga, att det faller af sig själft, att den rättelse i motiveringen, som finnes i ett här utdeladt blad, skall komma till tillämpning.</w:t>
      </w:r>
    </w:p>
    <w:p>
      <w:pPr>
        <w:pStyle w:val="Heading2"/>
      </w:pPr>
      <w:r>
        <w:t>4. Klas Hugo Bergendahl (Första kammarens nationella parti, man)</w:t>
      </w:r>
    </w:p>
    <w:p>
      <w:r>
        <w:rPr>
          <w:b w:val="0"/>
        </w:rPr>
        <w:t xml:space="preserve">Herr talman! Jag ber att få yttra några ord med anledning af ifrågakomna reservation, i hvilken jag instämmer, och hvars principuttalande jag i olikhet med två föregående talare icke anser vara af så oviktig beskaffenhet. Om man från den privata verksamhetens område vill hämta stöd för sin mening i fråga om gift </w:t>
      </w:r>
      <w:r>
        <w:rPr>
          <w:b/>
        </w:rPr>
        <w:t>kvinnas¹</w:t>
      </w:r>
      <w:r>
        <w:rPr>
          <w:b w:val="0"/>
        </w:rPr>
        <w:t xml:space="preserve"> rätt att kvarstå i en ordinarie beställning, så förmenar jag, att erfarenheten därifrån bestämdt gifver stöd för den princip, som är uttalad i reservationen. Jag tviflar på att å bankkontor eller enskild byrå det i allmänhet medgifves en gift </w:t>
      </w:r>
      <w:r>
        <w:rPr>
          <w:b/>
        </w:rPr>
        <w:t>kvinna¹</w:t>
      </w:r>
      <w:r>
        <w:rPr>
          <w:b w:val="0"/>
        </w:rPr>
        <w:t xml:space="preserve"> att kvarstå i fast an-- ställning. Och det är ju uppenbart, att den </w:t>
      </w:r>
      <w:r>
        <w:rPr>
          <w:b/>
        </w:rPr>
        <w:t>kvinnliga¹</w:t>
      </w:r>
      <w:r>
        <w:rPr>
          <w:b w:val="0"/>
        </w:rPr>
        <w:t xml:space="preserve"> befattnings-</w:t>
        <w:br/>
        <w:br/>
        <w:t xml:space="preserve">hafvare, som ingår äktenskap, får sina intressen och sina omsorger Ang. aflöniaså starkt riktade åt annat håll, att man nödgas antaga, att </w:t>
      </w:r>
      <w:r>
        <w:rPr>
          <w:b/>
        </w:rPr>
        <w:t>hon²</w:t>
      </w:r>
      <w:r>
        <w:rPr>
          <w:b w:val="0"/>
        </w:rPr>
        <w:t xml:space="preserve"> icke så skrif- : s oc &amp; 2 sr iträden hos har samma intresse eller samma tid som förut att ägna åt tjänsten, ,edrejustitieoch det vore ju illa, om så icke vore förhållandet. Det vore stridande revisionen. emot den </w:t>
      </w:r>
      <w:r>
        <w:rPr>
          <w:b/>
        </w:rPr>
        <w:t>kvinnliga¹</w:t>
      </w:r>
      <w:r>
        <w:rPr>
          <w:b w:val="0"/>
        </w:rPr>
        <w:t xml:space="preserve"> naturen, om </w:t>
      </w:r>
      <w:r>
        <w:rPr>
          <w:b/>
        </w:rPr>
        <w:t>kvinnans¹</w:t>
      </w:r>
      <w:r>
        <w:rPr>
          <w:b w:val="0"/>
        </w:rPr>
        <w:t xml:space="preserve"> intresse för hemmet icke = (Forts.) skulle hafva företräde framför hvarje annat intresse. Men under sådana förhållanden är </w:t>
      </w:r>
      <w:r>
        <w:rPr>
          <w:b/>
        </w:rPr>
        <w:t>hon²</w:t>
      </w:r>
      <w:r>
        <w:rPr>
          <w:b w:val="0"/>
        </w:rPr>
        <w:t xml:space="preserve"> ju mindre väl skickad att uppehålla en tjänst, som i någon mera afsevärd mån tar </w:t>
      </w:r>
      <w:r>
        <w:rPr>
          <w:b/>
        </w:rPr>
        <w:t>hennes²</w:t>
      </w:r>
      <w:r>
        <w:rPr>
          <w:b w:val="0"/>
        </w:rPr>
        <w:t xml:space="preserve"> tid och krafter i anspråk. Dessutom skulle det ju uppstå en hel del komplikationer, om den gifta </w:t>
      </w:r>
      <w:r>
        <w:rPr>
          <w:b/>
        </w:rPr>
        <w:t>kvinnan¹</w:t>
      </w:r>
      <w:r>
        <w:rPr>
          <w:b w:val="0"/>
        </w:rPr>
        <w:t xml:space="preserve"> vore berättigad kvarstå i ordinarie tjänst. Det skulle yppa sig svårigheter för vederbörande förmän att ordna arbetet. Det måste kräfvas af en i ordinarie tjänst anställd gift </w:t>
      </w:r>
      <w:r>
        <w:rPr>
          <w:b/>
        </w:rPr>
        <w:t>kvinnas¹</w:t>
      </w:r>
      <w:r>
        <w:rPr>
          <w:b w:val="0"/>
        </w:rPr>
        <w:t xml:space="preserve"> förman ett alldeles speciellt hänsynstagande till </w:t>
      </w:r>
      <w:r>
        <w:rPr>
          <w:b/>
        </w:rPr>
        <w:t>henne²</w:t>
      </w:r>
      <w:r>
        <w:rPr>
          <w:b w:val="0"/>
        </w:rPr>
        <w:t xml:space="preserve"> på grund af särskilda omständigheter, ett hänsynstagande, som icke kan komma andra till del. Jag behöfver icke här redogöra för de förvecklingar, vilka kunna uppstå härvidlag, för de svårigheter som möta vid bibehållandet af gift </w:t>
      </w:r>
      <w:r>
        <w:rPr>
          <w:b/>
        </w:rPr>
        <w:t>kvinna¹</w:t>
      </w:r>
      <w:r>
        <w:rPr>
          <w:b w:val="0"/>
        </w:rPr>
        <w:t xml:space="preserve"> i ordinarie tjänst. Jag ber emellertid att få med ett litet exempel från ett fall, som inträffat på ett privatkontor, illustrera detta; och jag tillåter mig därvid öfverföra detta exempel, såsom om det inträffat i ett svenska statens ämbetsverk. Det ringer på till exempelvis en generaldirektör, en morgon. En röst i telefonen frågar: Är det generaldirektören? — Jaha. &gt;JO, det är </w:t>
      </w:r>
      <w:r>
        <w:rPr>
          <w:b/>
        </w:rPr>
        <w:t>fru²</w:t>
      </w:r>
      <w:r>
        <w:rPr>
          <w:b w:val="0"/>
        </w:rPr>
        <w:t xml:space="preserve"> Jönsson, som begär ledighet under några dagar. Det har för oss inträffat den malören, att vår </w:t>
      </w:r>
      <w:r>
        <w:rPr>
          <w:b/>
        </w:rPr>
        <w:t>jungfru²</w:t>
      </w:r>
      <w:r>
        <w:rPr>
          <w:b w:val="0"/>
        </w:rPr>
        <w:t xml:space="preserve"> gått i natt utan lof, och nu måste jag stanna hemma för att sköta hem och barn.&gt; — Generaldirektören, som vet att det ligger många ärenden hvilka vänta på att expedieras, finner det svårt att afstå från en arbetskraft och uttalar sig något i den riktningen. Härpå svarar </w:t>
      </w:r>
      <w:r>
        <w:rPr>
          <w:b/>
        </w:rPr>
        <w:t>fru²</w:t>
      </w:r>
      <w:r>
        <w:rPr>
          <w:b w:val="0"/>
        </w:rPr>
        <w:t xml:space="preserve"> Jönsson t. ex.: »Jag vet ju, att det är mycket, som skall göras, men om herr generaldirektören tillåter, skall jag be att få komma upp i verket några timmar på dagen, under förutsättning att jag får taga med mig yngsta barnet. Det är så snällt och stilla, så jag tror icke, att det i verket skall besvära på något sätt.» Generaldirektören har kanske ett ömmande hjärta, ja, han har kanske själf erfarenhet af, hvilka svårigheter kunna uppstå i ett hem, när </w:t>
      </w:r>
      <w:r>
        <w:rPr>
          <w:b/>
        </w:rPr>
        <w:t>jungfrun²</w:t>
      </w:r>
      <w:r>
        <w:rPr>
          <w:b w:val="0"/>
        </w:rPr>
        <w:t xml:space="preserve"> lämnar sin plats utan lof — han bifaller den framställda begäran. Barnet är måhända stilla och snällt, såsom modern försäkrade; men det behöfver naturligtvis </w:t>
      </w:r>
      <w:r>
        <w:rPr>
          <w:b/>
        </w:rPr>
        <w:t>moderns²</w:t>
      </w:r>
      <w:r>
        <w:rPr>
          <w:b w:val="0"/>
        </w:rPr>
        <w:t xml:space="preserve"> hjälp i kanske flere afseenden, — och jag tror, att det inverkar icke så litet på intensiteten i </w:t>
      </w:r>
      <w:r>
        <w:rPr>
          <w:b/>
        </w:rPr>
        <w:t>moderns²</w:t>
      </w:r>
      <w:r>
        <w:rPr>
          <w:b w:val="0"/>
        </w:rPr>
        <w:t xml:space="preserve"> arbete. Det är visserligen förutsatt, att vederbörande öfverordnade ämbetsmyndighet skulle hafva rätt att afskedda en befattningsinnehafvare, som ingår äktenskap, men jag tror, att om en sådan har författningsenlig rätt att kvarstå i tjänsten, det skall gå mycket långt, det skall uppstå synnerligen stora svårigheter, innan den öfverordnade tar det steget att afskeda tjänsteinnehafvaren. Öfver ett sådant afskedande kan förresten anföras besvär hos Kungl. Maj:t. Jag förmenar alltså, att den gifta </w:t>
      </w:r>
      <w:r>
        <w:rPr>
          <w:b/>
        </w:rPr>
        <w:t>kvinnans¹</w:t>
      </w:r>
      <w:r>
        <w:rPr>
          <w:b w:val="0"/>
        </w:rPr>
        <w:t xml:space="preserve"> ställning till hemmet är sådan, att därmed är i regel icke förenlig </w:t>
      </w:r>
      <w:r>
        <w:rPr>
          <w:b/>
        </w:rPr>
        <w:t>hennes²</w:t>
      </w:r>
      <w:r>
        <w:rPr>
          <w:b w:val="0"/>
        </w:rPr>
        <w:t xml:space="preserve"> ställning såsom ordinarie befattningsinnehafvare i ett verk.</w:t>
        <w:br/>
        <w:br/>
        <w:t>De föregående två talarne yttrade, att det blir i praktiken en mycket obetydlig skillnad mellan utskottets förslag och reservanternas</w:t>
        <w:br/>
        <w:br/>
        <w:t xml:space="preserve">medrejustitie LOrslag. Jag tror icke att så är fallet. Ty den öfverordnade kommer revisionen. att, såsom jag nämnde, visa all möjlig hänsyn för </w:t>
      </w:r>
      <w:r>
        <w:rPr>
          <w:b/>
        </w:rPr>
        <w:t>kvinnans¹</w:t>
      </w:r>
      <w:r>
        <w:rPr>
          <w:b w:val="0"/>
        </w:rPr>
        <w:t xml:space="preserve"> önskan</w:t>
        <w:br/>
        <w:br/>
        <w:t xml:space="preserve">att kvarstå i tjänsten och att det skall hafva uppstått mycket stora svårigheter, om han skall förmås att afskeda </w:t>
      </w:r>
      <w:r>
        <w:rPr>
          <w:b/>
        </w:rPr>
        <w:t>henne²</w:t>
      </w:r>
      <w:r>
        <w:rPr>
          <w:b w:val="0"/>
        </w:rPr>
        <w:t>.</w:t>
        <w:br/>
        <w:br/>
        <w:t>Den ärade talaren på dalabänken nämnde, att det icke kommer att inträffa många sådana fall, ty dessa stackars befattningshafvare komma sällan i den lyckliga ställningen, att de få knyta hymens band. Jag vet icke, om man har så bestämd erfarenhet därutinnan. Innehafvandet af en dylik befattning bör väl åtminstone icke utgöra något hinder för dem att komma i det lyckliga förhållandet.</w:t>
        <w:br/>
        <w:br/>
        <w:t>Jag anser därför, herr talman, det vara den riktigaste principen, som är fastslagen i reservanternas uttalande, och jag ber att till detsamma få yrka bifall.</w:t>
      </w:r>
    </w:p>
    <w:p>
      <w:pPr>
        <w:pStyle w:val="Heading2"/>
      </w:pPr>
      <w:r>
        <w:t>5. Mauritz Hellberg (Liberala riksdagspartiet, man)</w:t>
      </w:r>
    </w:p>
    <w:p>
      <w:r>
        <w:rPr>
          <w:b w:val="0"/>
        </w:rPr>
        <w:t>Med anledning af dels herr Klingspors dels den siste talarens anförande kan jag icke underlåta att yttra några ord ur principiell synpunkt.</w:t>
        <w:br/>
        <w:br/>
        <w:t xml:space="preserve">Den förstnämnde talaren utvecklade tämligen utförligt, hur skadligt det skulle vara för </w:t>
      </w:r>
      <w:r>
        <w:rPr>
          <w:b/>
        </w:rPr>
        <w:t>kvinnan¹</w:t>
      </w:r>
      <w:r>
        <w:rPr>
          <w:b w:val="0"/>
        </w:rPr>
        <w:t xml:space="preserve"> och för hemmet, om </w:t>
      </w:r>
      <w:r>
        <w:rPr>
          <w:b/>
        </w:rPr>
        <w:t>hon²</w:t>
      </w:r>
      <w:r>
        <w:rPr>
          <w:b w:val="0"/>
        </w:rPr>
        <w:t xml:space="preserve"> finge såsom gift behålla sin befattning. Den stora ömhet om </w:t>
      </w:r>
      <w:r>
        <w:rPr>
          <w:b/>
        </w:rPr>
        <w:t>kvinnan¹</w:t>
      </w:r>
      <w:r>
        <w:rPr>
          <w:b w:val="0"/>
        </w:rPr>
        <w:t xml:space="preserve"> och hemmet, som talade genom detta anförande — och den gick ju delvis också igen i herr Bergendahls — förefaller mig vara en liten smula malplacerad. Jag tror, att </w:t>
      </w:r>
      <w:r>
        <w:rPr>
          <w:b/>
        </w:rPr>
        <w:t>kvinnorna¹</w:t>
      </w:r>
      <w:r>
        <w:rPr>
          <w:b w:val="0"/>
        </w:rPr>
        <w:t xml:space="preserve"> i allmänhet skulle vara herrarna ganska tacksamma, för att inte bli föremål för så mycken omtanke, utan själfva få afgöra i denna sak. Är det så, att en gift </w:t>
      </w:r>
      <w:r>
        <w:rPr>
          <w:b/>
        </w:rPr>
        <w:t>kvinna¹</w:t>
      </w:r>
      <w:r>
        <w:rPr>
          <w:b w:val="0"/>
        </w:rPr>
        <w:t xml:space="preserve"> finner, att </w:t>
      </w:r>
      <w:r>
        <w:rPr>
          <w:b/>
        </w:rPr>
        <w:t>hon²</w:t>
      </w:r>
      <w:r>
        <w:rPr>
          <w:b w:val="0"/>
        </w:rPr>
        <w:t xml:space="preserve"> icke kan förena ifrågavarande befattning inom ett ämbetsverk med skötandet af sina uppgifter i hemmet, då är ju ingenting naturligare än att </w:t>
      </w:r>
      <w:r>
        <w:rPr>
          <w:b/>
        </w:rPr>
        <w:t>hon²</w:t>
      </w:r>
      <w:r>
        <w:rPr>
          <w:b w:val="0"/>
        </w:rPr>
        <w:t xml:space="preserve"> afgår från befattningen och ägnar sig åt hemmet. Men det kan också tänkas, att ställningen i hemmet är sådan, att det för </w:t>
      </w:r>
      <w:r>
        <w:rPr>
          <w:b/>
        </w:rPr>
        <w:t>henne²</w:t>
      </w:r>
      <w:r>
        <w:rPr>
          <w:b w:val="0"/>
        </w:rPr>
        <w:t xml:space="preserve"> innebär en alldeles afgjord fördel att kvarstå 1 befattningen. Vi få, mina herrar, aldrig glömma, att för alla hem är ekonomin så att säga ryggraden. Där den brister, kan man visserligen tala mycket vackert om allt annat godt, som kan komma att finnas där, men det talet blir vanligen bara fraser. Och för många hem vore det en afgjord fördel för hemlyckan, för hemtrefnaden och </w:t>
      </w:r>
      <w:r>
        <w:rPr>
          <w:b/>
        </w:rPr>
        <w:t>kvinnans¹</w:t>
      </w:r>
      <w:r>
        <w:rPr>
          <w:b w:val="0"/>
        </w:rPr>
        <w:t xml:space="preserve"> eget välbefinnande, om </w:t>
      </w:r>
      <w:r>
        <w:rPr>
          <w:b/>
        </w:rPr>
        <w:t>hon²</w:t>
      </w:r>
      <w:r>
        <w:rPr>
          <w:b w:val="0"/>
        </w:rPr>
        <w:t xml:space="preserve"> finge behålla en sådan inkomst, som det här är fråga om.</w:t>
        <w:br/>
        <w:br/>
        <w:t xml:space="preserve">Detta är ett af de tillfällen, då jag beklagar, att icke en </w:t>
      </w:r>
      <w:r>
        <w:rPr>
          <w:b/>
        </w:rPr>
        <w:t>kvinna¹</w:t>
      </w:r>
      <w:r>
        <w:rPr>
          <w:b w:val="0"/>
        </w:rPr>
        <w:t xml:space="preserve"> kan få föra sin egen sak här i församlingen, ty jag tror, att </w:t>
      </w:r>
      <w:r>
        <w:rPr>
          <w:b/>
        </w:rPr>
        <w:t>hon²</w:t>
      </w:r>
      <w:r>
        <w:rPr>
          <w:b w:val="0"/>
        </w:rPr>
        <w:t xml:space="preserve"> kunde framföra den på ett sätt, som vore ganska öfvertygande för herrarna.</w:t>
        <w:br/>
        <w:br/>
        <w:t xml:space="preserve">Herr Bergendahl har framhållit den andra sidan af saken, det allmännas intresse, och han menar, att en </w:t>
      </w:r>
      <w:r>
        <w:rPr>
          <w:b/>
        </w:rPr>
        <w:t>kvinna¹</w:t>
      </w:r>
      <w:r>
        <w:rPr>
          <w:b w:val="0"/>
        </w:rPr>
        <w:t xml:space="preserve">, som behöfver ägna sig åt hemmet, icke kan visa tillräckligt intresse för sin tjänst. Då vill jag först säga, att det ibland kan nog vara si och så med intresset för tjänsten hos männen också! Det beror på individens natur. </w:t>
      </w:r>
      <w:r>
        <w:rPr>
          <w:b/>
        </w:rPr>
        <w:t>Kvinnan¹</w:t>
      </w:r>
      <w:r>
        <w:rPr>
          <w:b w:val="0"/>
        </w:rPr>
        <w:t xml:space="preserve"> är känd för stor plikttrohet, och jag tror, att </w:t>
      </w:r>
      <w:r>
        <w:rPr>
          <w:b/>
        </w:rPr>
        <w:t>hon²</w:t>
      </w:r>
      <w:r>
        <w:rPr>
          <w:b w:val="0"/>
        </w:rPr>
        <w:t xml:space="preserve"> i regel</w:t>
        <w:br/>
        <w:br/>
        <w:t xml:space="preserve">skulle känna sin plikt så stark, att </w:t>
      </w:r>
      <w:r>
        <w:rPr>
          <w:b/>
        </w:rPr>
        <w:t>hon²</w:t>
      </w:r>
      <w:r>
        <w:rPr>
          <w:b w:val="0"/>
        </w:rPr>
        <w:t xml:space="preserve"> förmådde släppa hänsynen Arg. aftöninför hemmet för att sköta tjänsten så som den kräfver. ind JAS ” Herr Bergendahl illustrerade också sin ståndpunkt med ett exemnedrejustitispel. Detta exempel skulle ådagalägga, hur mycket hänsynstagande revisionen. kan behöfva visas en gift </w:t>
      </w:r>
      <w:r>
        <w:rPr>
          <w:b/>
        </w:rPr>
        <w:t>kvinna¹</w:t>
      </w:r>
      <w:r>
        <w:rPr>
          <w:b w:val="0"/>
        </w:rPr>
        <w:t xml:space="preserve">, när </w:t>
      </w:r>
      <w:r>
        <w:rPr>
          <w:b/>
        </w:rPr>
        <w:t>hon²</w:t>
      </w:r>
      <w:r>
        <w:rPr>
          <w:b w:val="0"/>
        </w:rPr>
        <w:t xml:space="preserve"> har en befattning. Men (Forts) ett sådant där exempel, som vädjar till skrattmusklerna, bevisar ju egentligen oändligt litet, ty om ett sådant fall skulle förekomma en enda gång, är det ett rent undantagsfall; och det finns säkerligen i fråga om befattningar, som äro besatta med män, ganska många undantagsfall och bland dessa en del sådana, som äro af mindre ömmande beskaffenhet. Det händer, att ett manligt biträde t. ex. till följd af fylleri försummar sina tjänsteåligganden och när det då visas hänsyn, så är den bra mycket mindre befogad än den hänsyn, som -enligt talarens förmenande skulle behöfva visas </w:t>
      </w:r>
      <w:r>
        <w:rPr>
          <w:b/>
        </w:rPr>
        <w:t>kvinnorna¹</w:t>
      </w:r>
      <w:r>
        <w:rPr>
          <w:b w:val="0"/>
        </w:rPr>
        <w:t xml:space="preserve">. Öfver hufvud taget vill jag säga, att när det talas så mycket, icke minst från högerns sida, om hur låg giftermålsfrekvensen och hur låg födelseprocenten är i vårt land, det är en ganska dålig konsekvens, om man söker lägga hinder i vägen för gifta </w:t>
      </w:r>
      <w:r>
        <w:rPr>
          <w:b/>
        </w:rPr>
        <w:t>kvinnor¹</w:t>
      </w:r>
      <w:r>
        <w:rPr>
          <w:b w:val="0"/>
        </w:rPr>
        <w:t xml:space="preserve"> att bidraga till familjens uppehälle. Reservanterna vilja, förefaller det mig, hafva «en lagstiftning, som kort kunde uttryckas så: nu inträder kvinligt biträde i äktenskap, miste då befattningen. Detta är nästan att betrakta inträde i äktenskap som en brottslig handling, hvilken bör beläggas med straff. Men vilja vi sträfva till att få högre giftermålsfrekvens och högre födelseprocent i vårt land, tror jag att vi få taga konsekvensen däraf och visa litet större hänsyn för de gifta </w:t>
      </w:r>
      <w:r>
        <w:rPr>
          <w:b/>
        </w:rPr>
        <w:t>kvinnorna¹</w:t>
      </w:r>
      <w:r>
        <w:rPr>
          <w:b w:val="0"/>
        </w:rPr>
        <w:t xml:space="preserve"> samt framför allt icke vidtaga åtgärder, som direkt motverka giftermålen. För min del står jag på den ståndpunkt, som herr Lindhagen intar i sin motion, och jag skulle hälst vilja yrka bifall till den. Men jag märker hur skämtsamt vice talmannen ser på mig — och jag begriper hvad hans blick innebär. Jag skall därför icke inlåta mig på ett sådant yrkande, utan nöja mig, herr talman, med att yrka bifall till utskottets hemställan.</w:t>
      </w:r>
    </w:p>
    <w:p>
      <w:pPr>
        <w:pStyle w:val="Heading2"/>
      </w:pPr>
      <w:r>
        <w:t>6. Johan Östberg (Första kammarens nationella parti, man)</w:t>
      </w:r>
    </w:p>
    <w:p>
      <w:r>
        <w:rPr>
          <w:b w:val="0"/>
        </w:rPr>
        <w:t>Jag begärde ordet närmast för att uttala min anslutning till det yrkande, som här framställts af herr Holmquist.</w:t>
        <w:br/>
        <w:br/>
        <w:t xml:space="preserve">För min del är jag öfvertygad om, att Riksdagen icke bör vara med om att på dessa befattningar skapa monopol för </w:t>
      </w:r>
      <w:r>
        <w:rPr>
          <w:b/>
        </w:rPr>
        <w:t>kvinnorna¹</w:t>
      </w:r>
      <w:r>
        <w:rPr>
          <w:b w:val="0"/>
        </w:rPr>
        <w:t>; det är af de skäl, som nyssnämnde ärade talare anförde, icke behöfligt och i vissa afseenden icke häller önskligt. Det vore i det stora hela taget ett skadligt monopol.</w:t>
        <w:br/>
        <w:br/>
        <w:t xml:space="preserve">I det ämbetsverk, som jag har äran tillhöra, har på senare tiden inrättats så kallade räknebiträdesbefattningar, och striden har stått — äfven där — huruvida dessa befattningar skola vara uteslutande förbehållna </w:t>
      </w:r>
      <w:r>
        <w:rPr>
          <w:b/>
        </w:rPr>
        <w:t>kvinnorna¹</w:t>
      </w:r>
      <w:r>
        <w:rPr>
          <w:b w:val="0"/>
        </w:rPr>
        <w:t xml:space="preserve"> eller äfven öppna för manliga innehafvare. Jag har alltid anslutit mig till den senare uppfattningen, därför att det i vissa fall kunde vara lämpligt, har det synts mig, att den, som sedermera komme att tjänstgöra som revisor i verket, finge börja såsom &lt;räknebiträde, om förhållandena därtill gåfve anledning, och det finns</w:t>
        <w:br/>
        <w:br/>
        <w:t>ingen orsak, hvarför man genom formligt lagstadgande skulle utestänga möjligheten häraf.</w:t>
        <w:br/>
        <w:br/>
        <w:t>Hvad sedermera beträffar den andra fråga, som här varit på tal, frågan huruvida inträde i äktenskap för kvinlig befattningshafvare skulle medföra ovillkorlig skyldighet att afgå från tjänsten med möjlighet allenast att bibehållas som tillfälligt biträde, ber jag att få uttala min anslutning till dem, som anse, att man icke bör på detta sätt lägga hinder i vägen för äktenskaps ingående. Det kan icke hjälpas, att det i vissa fall kommer att verka såsom ett sådant hinder, att en person vid äktenskaps ingående måste afgå från sin ordinarie befattning.</w:t>
        <w:br/>
        <w:br/>
        <w:t>Då det vidare är lagdt i vederbörande myndighets hand att pröfva, huruvida det är nödvändigt för tjänstens behöriga skötande, att den, som ingått "äktenskap, icke kvarstår i sin befattning, tror jag, att all garanti är därmed vunnen. Att våra ämbetsverk genom bifall till ett sådant förslag skulle förvandlas till barnkamrar, som en ärad talare fruktade, tror jag är en obefogad farhåga.</w:t>
        <w:br/>
        <w:br/>
        <w:t>Jag ber alltså, herr talman, att få yrka bifall till herr Holmquists hemställan äfvensom, på nu anförda skäl, till utskottets förslag i punkt 7.</w:t>
      </w:r>
    </w:p>
    <w:p>
      <w:pPr>
        <w:pStyle w:val="Heading2"/>
      </w:pPr>
      <w:r>
        <w:t>7. Klas Hugo Bergendahl (Första kammarens nationella parti, man)</w:t>
      </w:r>
    </w:p>
    <w:p>
      <w:r>
        <w:rPr>
          <w:b w:val="0"/>
        </w:rPr>
        <w:t xml:space="preserve">Herr talman! Den ärade talaren på värmlandsbänken har tagit anstöt af den utaf reservanterna föreslagna formuleringen, enligt hvilken gift </w:t>
      </w:r>
      <w:r>
        <w:rPr>
          <w:b/>
        </w:rPr>
        <w:t>kvinna¹</w:t>
      </w:r>
      <w:r>
        <w:rPr>
          <w:b w:val="0"/>
        </w:rPr>
        <w:t xml:space="preserve"> skulle genom äktenskaps ingående skiljas från sin ordinarie befattning. Det var, sade han, såsom </w:t>
      </w:r>
      <w:r>
        <w:rPr>
          <w:b/>
        </w:rPr>
        <w:t>hon²</w:t>
      </w:r>
      <w:r>
        <w:rPr>
          <w:b w:val="0"/>
        </w:rPr>
        <w:t xml:space="preserve"> hade begått en brottslig handling. Nej, </w:t>
      </w:r>
      <w:r>
        <w:rPr>
          <w:b/>
        </w:rPr>
        <w:t>hon²</w:t>
      </w:r>
      <w:r>
        <w:rPr>
          <w:b w:val="0"/>
        </w:rPr>
        <w:t xml:space="preserve"> skiljes från befattningen, därför att </w:t>
      </w:r>
      <w:r>
        <w:rPr>
          <w:b/>
        </w:rPr>
        <w:t>hon²</w:t>
      </w:r>
      <w:r>
        <w:rPr>
          <w:b w:val="0"/>
        </w:rPr>
        <w:t xml:space="preserve"> genom äktenskapets ingående fått högre uppgifter, som måste taga </w:t>
      </w:r>
      <w:r>
        <w:rPr>
          <w:b/>
        </w:rPr>
        <w:t>hennes²</w:t>
      </w:r>
      <w:r>
        <w:rPr>
          <w:b w:val="0"/>
        </w:rPr>
        <w:t xml:space="preserve"> tid och krafter så i anspråk, att </w:t>
      </w:r>
      <w:r>
        <w:rPr>
          <w:b/>
        </w:rPr>
        <w:t>hon²</w:t>
      </w:r>
      <w:r>
        <w:rPr>
          <w:b w:val="0"/>
        </w:rPr>
        <w:t xml:space="preserve"> icke kan ägna sig åt tjänsten i erforderlig mån.</w:t>
        <w:br/>
        <w:br/>
        <w:t xml:space="preserve">Den ärade talaren nämnde också, att åtgärden att utesluta den gifta </w:t>
      </w:r>
      <w:r>
        <w:rPr>
          <w:b/>
        </w:rPr>
        <w:t>kvinnan¹</w:t>
      </w:r>
      <w:r>
        <w:rPr>
          <w:b w:val="0"/>
        </w:rPr>
        <w:t xml:space="preserve"> från ordinarie befattning skulle inverka menligt på äktenskapsfrekvensen. För min del har jag svårt att tro att förhållandet skulle blifva sådant. Snarare verkade åtgärden i motsatt riktning, ty att gifva hemmet företräde, måste hafva en gynnsam verkan i nämnda afseende.</w:t>
        <w:br/>
        <w:br/>
        <w:t xml:space="preserve">Kanske skulle jag för min del hafva varit litet mindre betänksam mot att antaga Kungl. Maj:ts af utskottet tillstyrkta förslag, om Kungl. Maj:t hade tänkt sig några särskilda anordningar i anledning af gift </w:t>
      </w:r>
      <w:r>
        <w:rPr>
          <w:b/>
        </w:rPr>
        <w:t>kvinnas¹</w:t>
      </w:r>
      <w:r>
        <w:rPr>
          <w:b w:val="0"/>
        </w:rPr>
        <w:t xml:space="preserve"> bibehållande i ordinarie tjänst, t. ex. inrättandet af barnkrubbor vid ämbetslokalerna. Men härom har ingen ens i Riksdagen, där man dock är så angelägen om att framkomma med alla önskemål, gjort framställning!</w:t>
        <w:br/>
        <w:br/>
        <w:t xml:space="preserve">Däremot är det skäl, som herr Jonsson anförde, af en viss betydelse, nämligen att det är hårdt för den </w:t>
      </w:r>
      <w:r>
        <w:rPr>
          <w:b/>
        </w:rPr>
        <w:t>kvinnliga¹</w:t>
      </w:r>
      <w:r>
        <w:rPr>
          <w:b w:val="0"/>
        </w:rPr>
        <w:t xml:space="preserve"> befattningshafvare, som ingått äktenskap, att </w:t>
      </w:r>
      <w:r>
        <w:rPr>
          <w:b/>
        </w:rPr>
        <w:t>hon²</w:t>
      </w:r>
      <w:r>
        <w:rPr>
          <w:b w:val="0"/>
        </w:rPr>
        <w:t xml:space="preserve"> skall gå förlustig den förmån, </w:t>
      </w:r>
      <w:r>
        <w:rPr>
          <w:b/>
        </w:rPr>
        <w:t>hon²</w:t>
      </w:r>
      <w:r>
        <w:rPr>
          <w:b w:val="0"/>
        </w:rPr>
        <w:t xml:space="preserve"> beredt åt sig genom att inbetala pensionsafgifter. Men detta borde kunna afhjälpas därigenom, att en restitution af sådana pensionsafgifter medgåfves </w:t>
      </w:r>
      <w:r>
        <w:rPr>
          <w:b/>
        </w:rPr>
        <w:t>henne²</w:t>
      </w:r>
      <w:r>
        <w:rPr>
          <w:b w:val="0"/>
        </w:rPr>
        <w:t>, och i det afseendet borde kanhända en framställning göras.</w:t>
        <w:br/>
        <w:br/>
        <w:t>Jag vidhåller emellertid, herr talman, mitt yrkande på bifall till reservationen.</w:t>
      </w:r>
    </w:p>
    <w:p>
      <w:pPr>
        <w:pStyle w:val="Heading2"/>
      </w:pPr>
      <w:r>
        <w:t>8. unknown (–, –)</w:t>
      </w:r>
    </w:p>
    <w:p>
      <w:r>
        <w:rPr>
          <w:b w:val="0"/>
        </w:rPr>
        <w:t>Då jag icke begärt ordet, när moment dag. aftönina föredrogs, visar detta, att jag icke velat göra något yrkande i motcm ä Skrif sats till hvad där föreslagits. Jag har icke häller gjort något sådant nedrejustitieyrkande i utskottet, men jag kan ändå icke underlåta att uttala en revisionen. betänklighet mot det tillvägagående vid reglerande af löner, att man = (Forts.) a ena året reglerar dem på ett sätt och ett följande år gör ändring däri.</w:t>
        <w:br/>
        <w:br/>
        <w:t>Det vållar en mycket stor osäkerhet, när — såsom nu så ofta är fallet — det ena årets riksdag bestämmer en viss ordning för lönerna och ett visst förhållande mellan lönen och tjänstgöringspengarna — hvilket beslut sedan har inflytande på många andra löneregleringar — men vid en följande riksdag framlägges en proposition, som sönderbryter en sålunda fastslagen grundsats.</w:t>
        <w:br/>
        <w:br/>
        <w:t>Så har nu skett här. Hade det varit i fjol, som man hade föreslagit förhållandet mellan lön och tjänstgöringspenningar så, som här är föreslaget, skulle jag visst icke haft ett ord att säga däremot, men när man i fjol bestämt visst proposition mellan lön och tjänstgöringspenningar, så anser jag det vara ganska olämpligt, att man i år kommer och vill hafva den ändrad. Den, som är med i statsutskottet, vet, huru mångfaldiga sådana försök göras och hur stor oreda det åstadkommer.</w:t>
        <w:br/>
        <w:br/>
        <w:t xml:space="preserve">Hvad nu särskildt den föreliggande frågan beträffar, kan det vara tveksamt, åtminstone i vissa fall, huruvida den af Kungl. Maj:t föreslagna uppdelningen i lön och tjänstgöringspenningar är fördelaktig för de </w:t>
      </w:r>
      <w:r>
        <w:rPr>
          <w:b/>
        </w:rPr>
        <w:t>kvinnliga¹</w:t>
      </w:r>
      <w:r>
        <w:rPr>
          <w:b w:val="0"/>
        </w:rPr>
        <w:t xml:space="preserve"> biträdena. Den är det åtminstone icke för dem, som inträda i gifte och sedan lämna tjänsten, ty de hafva under den föregående tiden fått betala högre pensionsafgift och få slutligen icke uppbära någon pension. Jag har, som sagdt, icke velat göra något yrkande om afslag, men jag har i allt fall velat fästa uppmärksamheten på själfva faktum.</w:t>
        <w:br/>
        <w:br/>
        <w:t>Hvad nu angår den fråga, som här debatterats, vill jag gärna medgifva, att de herrar hafva rätt, som sagt, att i praxis kommer skillnaden att blifva ganska ringa, om man bifaller utskottets förslag eller om man bifaller reservationen. Men hvarför jag i allt fall ställt mig på reservanternas ståndpunkt beror på tre skäl.</w:t>
        <w:br/>
        <w:br/>
        <w:t xml:space="preserve">Det ena är det rent principiella, att det synes mig, som om man måste medgifva, att det naturliga är, att gifta </w:t>
      </w:r>
      <w:r>
        <w:rPr>
          <w:b/>
        </w:rPr>
        <w:t>hustrur²</w:t>
      </w:r>
      <w:r>
        <w:rPr>
          <w:b w:val="0"/>
        </w:rPr>
        <w:t xml:space="preserve"> äro hemma, sköta sina hem och icke sitta i ämbetsverken. Det kan väl icke förnekas, att detta är det naturliga och att man önskar, att det blir regel, om man också gärna är med om undantag.</w:t>
        <w:br/>
        <w:br/>
        <w:t>Det andra skälet är det, som jag redan, när jag talade om mom.</w:t>
        <w:br/>
        <w:br/>
        <w:t xml:space="preserve">a, pekade på, nämligen att det är för mig synnerligen motbjudande att det ena året fastslå en regel och sedan nästa år rifva upp den. Nu har man år efter år här i riksdagen och sist i fjol bestämt vissa regler i afseende på gifta </w:t>
      </w:r>
      <w:r>
        <w:rPr>
          <w:b/>
        </w:rPr>
        <w:t>kvinnliga¹</w:t>
      </w:r>
      <w:r>
        <w:rPr>
          <w:b w:val="0"/>
        </w:rPr>
        <w:t xml:space="preserve"> biträden. Så kommer man i år och söker rifva upp dem. Äfven om det förslag, som här föreligger, i och för sig vore lika godt och kanske något bättre än hvad som i fjol bestämdes, kan jag för min del icke undgå att känna det motbjudande att på det sättet icke låta något blifva beståndande, ehuru det dock kommit till stånd genom upprepade riksdagsbeslut.</w:t>
        <w:br/>
        <w:br/>
        <w:t>Det tredje skälet, hvarför jag har velat ställa mig bland reservanterna, är det, att det är en mycket obehaglig situation, i hvilken</w:t>
        <w:br/>
        <w:br/>
        <w:t xml:space="preserve">nedrejustitie- Påde myndigheterna, och framför allt de </w:t>
      </w:r>
      <w:r>
        <w:rPr>
          <w:b/>
        </w:rPr>
        <w:t>kvinnliga¹</w:t>
      </w:r>
      <w:r>
        <w:rPr>
          <w:b w:val="0"/>
        </w:rPr>
        <w:t xml:space="preserve"> biträdena, skulle</w:t>
        <w:br/>
        <w:br/>
        <w:t xml:space="preserve">omma genom ett bifall till utskottets förslag. Jag är ganska viss om, att vederbörande myndighet skall i det allra längsta draga sig för att. uppsäga en gift </w:t>
      </w:r>
      <w:r>
        <w:rPr>
          <w:b/>
        </w:rPr>
        <w:t>kvinna¹</w:t>
      </w:r>
      <w:r>
        <w:rPr>
          <w:b w:val="0"/>
        </w:rPr>
        <w:t xml:space="preserve">, om det finnes skäl för </w:t>
      </w:r>
      <w:r>
        <w:rPr>
          <w:b/>
        </w:rPr>
        <w:t>hennes²</w:t>
      </w:r>
      <w:r>
        <w:rPr>
          <w:b w:val="0"/>
        </w:rPr>
        <w:t xml:space="preserve"> kvarstående, icke blott i </w:t>
      </w:r>
      <w:r>
        <w:rPr>
          <w:b/>
        </w:rPr>
        <w:t>hennes²</w:t>
      </w:r>
      <w:r>
        <w:rPr>
          <w:b w:val="0"/>
        </w:rPr>
        <w:t xml:space="preserve"> duglighet utan ock i </w:t>
      </w:r>
      <w:r>
        <w:rPr>
          <w:b/>
        </w:rPr>
        <w:t>hennes²</w:t>
      </w:r>
      <w:r>
        <w:rPr>
          <w:b w:val="0"/>
        </w:rPr>
        <w:t xml:space="preserve"> egen ställning, därför att </w:t>
      </w:r>
      <w:r>
        <w:rPr>
          <w:b/>
        </w:rPr>
        <w:t>hon²</w:t>
      </w:r>
      <w:r>
        <w:rPr>
          <w:b w:val="0"/>
        </w:rPr>
        <w:t xml:space="preserve"> behöfver bibehålla befattningen. Det kan emellertid ju förekomma sådana fall, att </w:t>
      </w:r>
      <w:r>
        <w:rPr>
          <w:b/>
        </w:rPr>
        <w:t>hon²</w:t>
      </w:r>
      <w:r>
        <w:rPr>
          <w:b w:val="0"/>
        </w:rPr>
        <w:t xml:space="preserve"> bör uppsägas, och hur ter sig då saken enligt utskottets förslag? En </w:t>
      </w:r>
      <w:r>
        <w:rPr>
          <w:b/>
        </w:rPr>
        <w:t>kvinna¹</w:t>
      </w:r>
      <w:r>
        <w:rPr>
          <w:b w:val="0"/>
        </w:rPr>
        <w:t xml:space="preserve"> gifter sig, och om myndigheten anser, att </w:t>
      </w:r>
      <w:r>
        <w:rPr>
          <w:b/>
        </w:rPr>
        <w:t>hon²</w:t>
      </w:r>
      <w:r>
        <w:rPr>
          <w:b w:val="0"/>
        </w:rPr>
        <w:t xml:space="preserve"> icke bör kvarstå, skall den afskeda </w:t>
      </w:r>
      <w:r>
        <w:rPr>
          <w:b/>
        </w:rPr>
        <w:t>henne²</w:t>
      </w:r>
      <w:r>
        <w:rPr>
          <w:b w:val="0"/>
        </w:rPr>
        <w:t xml:space="preserve">. Då skall både </w:t>
      </w:r>
      <w:r>
        <w:rPr>
          <w:b/>
        </w:rPr>
        <w:t>hon²</w:t>
      </w:r>
      <w:r>
        <w:rPr>
          <w:b w:val="0"/>
        </w:rPr>
        <w:t xml:space="preserve"> och myndigheten känna det som ett stycke chikan eller klander mot </w:t>
      </w:r>
      <w:r>
        <w:rPr>
          <w:b/>
        </w:rPr>
        <w:t>henne²</w:t>
      </w:r>
      <w:r>
        <w:rPr>
          <w:b w:val="0"/>
        </w:rPr>
        <w:t xml:space="preserve"> eller åtminstone som ett uttalande af, att man anser </w:t>
      </w:r>
      <w:r>
        <w:rPr>
          <w:b/>
        </w:rPr>
        <w:t>henne²</w:t>
      </w:r>
      <w:r>
        <w:rPr>
          <w:b w:val="0"/>
        </w:rPr>
        <w:t xml:space="preserve"> icke vara vidare duglig. Enligt reservanternas förslag blir det i stället så, att det icke blir på något sätt ett underkännande af </w:t>
      </w:r>
      <w:r>
        <w:rPr>
          <w:b/>
        </w:rPr>
        <w:t>hennes²</w:t>
      </w:r>
      <w:r>
        <w:rPr>
          <w:b w:val="0"/>
        </w:rPr>
        <w:t xml:space="preserve"> skicklighet eller förträfflighet, om man icke behåller </w:t>
      </w:r>
      <w:r>
        <w:rPr>
          <w:b/>
        </w:rPr>
        <w:t>henne²</w:t>
      </w:r>
      <w:r>
        <w:rPr>
          <w:b w:val="0"/>
        </w:rPr>
        <w:t xml:space="preserve"> kvar, men om man behåller </w:t>
      </w:r>
      <w:r>
        <w:rPr>
          <w:b/>
        </w:rPr>
        <w:t>henne²</w:t>
      </w:r>
      <w:r>
        <w:rPr>
          <w:b w:val="0"/>
        </w:rPr>
        <w:t xml:space="preserve"> kvar, så får </w:t>
      </w:r>
      <w:r>
        <w:rPr>
          <w:b/>
        </w:rPr>
        <w:t>hon²</w:t>
      </w:r>
      <w:r>
        <w:rPr>
          <w:b w:val="0"/>
        </w:rPr>
        <w:t xml:space="preserve"> ett särskildt förtroendevotum, ett erkännande af sin duglighet. Det blir ungefär samma skillnad mellan utskottets förslag och reservanternas förslag som om utskottet föreslagit att gifva en person en dekoration och sedan taga den ifrån honom och reservanterna föreslagit att icke gifva den. Det är skillnaden.</w:t>
        <w:br/>
        <w:br/>
        <w:t xml:space="preserve">Nu tror jag, att i realiteten det enligt den ena eller andra regeln kommer att gå till ungefär på samma sätt, men hvad som är visst och icke kan förnekas, är, att det enligt utskottets förslag blir otrefligare och mycket obehagligare för myndigheterna och för </w:t>
      </w:r>
      <w:r>
        <w:rPr>
          <w:b/>
        </w:rPr>
        <w:t>kvinnan¹</w:t>
      </w:r>
      <w:r>
        <w:rPr>
          <w:b w:val="0"/>
        </w:rPr>
        <w:t xml:space="preserve">, som uppsäges af myndigheten, än det blir enligt reservanternas förslag, då </w:t>
      </w:r>
      <w:r>
        <w:rPr>
          <w:b/>
        </w:rPr>
        <w:t>hon²</w:t>
      </w:r>
      <w:r>
        <w:rPr>
          <w:b w:val="0"/>
        </w:rPr>
        <w:t xml:space="preserve"> enligt det senare förslaget endast går miste om ett särskildt förtroendevotum.</w:t>
        <w:br/>
        <w:br/>
        <w:t>Det har varit dessa skäl, som gjort, att jag ställt mig på reservanternas sida. Jag upprepar emellertid, hvad jag förut sagt, att jag anser frågan vara af bra liten praktisk betydelse.</w:t>
        <w:br/>
        <w:br/>
        <w:t>Slutligen vill jag säga några ord med anledning af herr Olof Jonssons anförande, hvari han förespeglade oss, att om Första kammaren tager reservanternas förslag, kan det hända, att Andra kammaren tager herr Lindhagens motion.</w:t>
        <w:br/>
        <w:br/>
        <w:t>Jag skrämmes icke så mycket af detta. Jag kan anföra precis samma motivering för reservanternas förslag, ty herr Jonsson kan icke ansvara mig för, att icke Andra kammaren ändå tager herr Lindhagens förslag. Men om vi taga reservanternas förslag och Andra kammaren tager herr Lindhagens motion, så är utskottets förslag den naturliga sammanjämkningen. Frågan har icke stor vikt, men jag yrkar bifall till reservationen.</w:t>
      </w:r>
    </w:p>
    <w:p>
      <w:pPr>
        <w:pStyle w:val="Heading2"/>
      </w:pPr>
      <w:r>
        <w:t>9. Johan Beck Friis (Första kammarens nationella parti, man)</w:t>
      </w:r>
    </w:p>
    <w:p>
      <w:r>
        <w:rPr>
          <w:b w:val="0"/>
        </w:rPr>
        <w:t xml:space="preserve">Herr talman, mine herrar! Vid en frågas behandling som denna vore det naturligtvis för känslan det trefligaste att få ställa sig på herr Lindhagens motion och säga, att vi i Riksdagen hafva icke med att göra, huruvida en </w:t>
      </w:r>
      <w:r>
        <w:rPr>
          <w:b/>
        </w:rPr>
        <w:t>kvinna¹</w:t>
      </w:r>
      <w:r>
        <w:rPr>
          <w:b w:val="0"/>
        </w:rPr>
        <w:t xml:space="preserve"> ingår äktenskap eller icke, blott </w:t>
      </w:r>
      <w:r>
        <w:rPr>
          <w:b/>
        </w:rPr>
        <w:t>hon²</w:t>
      </w:r>
      <w:r>
        <w:rPr>
          <w:b w:val="0"/>
        </w:rPr>
        <w:t xml:space="preserve"> sköter sin tjänst, men när man skall affatta</w:t>
        <w:br/>
        <w:br/>
        <w:t>vissa bestämmelser, måste man tänka på, buru önskemålen och möjdug. aflörin-</w:t>
        <w:br/>
        <w:br/>
        <w:t>ligheterna ställa sig i verkligheten. gen de VA Då denna fråga för första gången var uppe — det var, när löne: nedrejustitio-</w:t>
        <w:br/>
        <w:br/>
        <w:t xml:space="preserve">regleringen för järnvägarna genomfördes — om </w:t>
      </w:r>
      <w:r>
        <w:rPr>
          <w:b/>
        </w:rPr>
        <w:t>kvinna¹</w:t>
      </w:r>
      <w:r>
        <w:rPr>
          <w:b w:val="0"/>
        </w:rPr>
        <w:t xml:space="preserve"> skulle få revisionen. komma på ordinarie stat, företogs det en mycket grundlig utredning, Forte. huruvida man skulle behöfva förknippa ordinarie staten med något villkor angående äktenskap. Den utredningen gaf vid handen, att hvad kommunikationsverken angick, så var det icke endast önskvärdt, utan nödvändigt att fastslå den regeln, att då </w:t>
      </w:r>
      <w:r>
        <w:rPr>
          <w:b/>
        </w:rPr>
        <w:t>kvinna¹</w:t>
      </w:r>
      <w:r>
        <w:rPr>
          <w:b w:val="0"/>
        </w:rPr>
        <w:t xml:space="preserve"> ingick äktenskap, upphörde </w:t>
      </w:r>
      <w:r>
        <w:rPr>
          <w:b/>
        </w:rPr>
        <w:t>hon²</w:t>
      </w:r>
      <w:r>
        <w:rPr>
          <w:b w:val="0"/>
        </w:rPr>
        <w:t xml:space="preserve"> att bibehålla sin plats på ordinarie staten, fritt för vederbörande att bibehålla </w:t>
      </w:r>
      <w:r>
        <w:rPr>
          <w:b/>
        </w:rPr>
        <w:t>henne²</w:t>
      </w:r>
      <w:r>
        <w:rPr>
          <w:b w:val="0"/>
        </w:rPr>
        <w:t xml:space="preserve"> enligt öfverenskommelse på extra stat. Man skall tänka på, att dessa </w:t>
      </w:r>
      <w:r>
        <w:rPr>
          <w:b/>
        </w:rPr>
        <w:t>kvinnliga¹</w:t>
      </w:r>
      <w:r>
        <w:rPr>
          <w:b w:val="0"/>
        </w:rPr>
        <w:t xml:space="preserve"> tjänstemän i kommunikationsverken hafva sådan tjänsgöring, att de måste med mycken punktlighet passa icke blott ett visst antal timmar utan passa bestämda tider, då de skola i sin tjänst hafva beröring med allmänheten. De frågor, som sedan hafva varit uppe i Riksdagen angående </w:t>
      </w:r>
      <w:r>
        <w:rPr>
          <w:b/>
        </w:rPr>
        <w:t>kvinnliga¹</w:t>
      </w:r>
      <w:r>
        <w:rPr>
          <w:b w:val="0"/>
        </w:rPr>
        <w:t xml:space="preserve"> tjänsteinnehafvare på ordinarie stat, skrifbiträden, hafva varit ett fåtal fall. Det har visserligen icke då kommit under debatt, huruvida samma villkor vore lämpliga eller mindre lämpliga för dessa skrifbiträden förrän nu, då det gäller att fastslå bestämmelser för dessa </w:t>
      </w:r>
      <w:r>
        <w:rPr>
          <w:b/>
        </w:rPr>
        <w:t>kvinnliga¹</w:t>
      </w:r>
      <w:r>
        <w:rPr>
          <w:b w:val="0"/>
        </w:rPr>
        <w:t xml:space="preserve"> biträden i större skala. Kungl. Maj:t har nu framlagt ett förslag, som, om jag så får säga, går en medelväg. Kungl. Maj:t har nämligen icke velat säga, att ett äktenskaps ingående är ett hinder för </w:t>
      </w:r>
      <w:r>
        <w:rPr>
          <w:b/>
        </w:rPr>
        <w:t>kvinnas¹</w:t>
      </w:r>
      <w:r>
        <w:rPr>
          <w:b w:val="0"/>
        </w:rPr>
        <w:t xml:space="preserve"> bibehållande vid ordinarie tjänst, men väl att, om det vid äktenskapets ingående eller senare visar sig, att </w:t>
      </w:r>
      <w:r>
        <w:rPr>
          <w:b/>
        </w:rPr>
        <w:t>hon²</w:t>
      </w:r>
      <w:r>
        <w:rPr>
          <w:b w:val="0"/>
        </w:rPr>
        <w:t xml:space="preserve"> icke kan fullgöra sin tjänst, äger vederbörande chef pröfva och afgöra, om </w:t>
      </w:r>
      <w:r>
        <w:rPr>
          <w:b/>
        </w:rPr>
        <w:t>hon²</w:t>
      </w:r>
      <w:r>
        <w:rPr>
          <w:b w:val="0"/>
        </w:rPr>
        <w:t xml:space="preserve"> får behålla platsen eller icke. Detta är, tycker jag, en ganska god lösning på frågan af det skäl, att de tjänstgöromål, som här komma i fråga, i regel skrifgöromål, kunna på det hela taget lättare fullgöras af en gift </w:t>
      </w:r>
      <w:r>
        <w:rPr>
          <w:b/>
        </w:rPr>
        <w:t>kvinna¹</w:t>
      </w:r>
      <w:r>
        <w:rPr>
          <w:b w:val="0"/>
        </w:rPr>
        <w:t xml:space="preserve"> än då det är fråga om sådana göromål, som, om jag så får säga, gäller arbete för allmänhetens betjänande.</w:t>
        <w:br/>
        <w:br/>
        <w:t xml:space="preserve">Jag har sålunda en viss sympati för denna punkt, sådan som den är af Kungl. Maj:t fastställd. Olägenheten är endast, att den ställer vederbörande myndighet i en rätt otreflig tjänsteställning. Om chefen finner en gift </w:t>
      </w:r>
      <w:r>
        <w:rPr>
          <w:b/>
        </w:rPr>
        <w:t>kvinna¹</w:t>
      </w:r>
      <w:r>
        <w:rPr>
          <w:b w:val="0"/>
        </w:rPr>
        <w:t xml:space="preserve"> på grund af sina göromål i hemmet icke kunna sköta sin tjänst, så att den är tillfredsställande fullgjord, då är det otrefligt för vederbörande chef att säga till </w:t>
      </w:r>
      <w:r>
        <w:rPr>
          <w:b/>
        </w:rPr>
        <w:t>henne²</w:t>
      </w:r>
      <w:r>
        <w:rPr>
          <w:b w:val="0"/>
        </w:rPr>
        <w:t xml:space="preserve">: »&gt;»Ni får icke stanna kvar.&gt; Därför hade den gamla bestämmelsen, att </w:t>
      </w:r>
      <w:r>
        <w:rPr>
          <w:b/>
        </w:rPr>
        <w:t>hon²</w:t>
      </w:r>
      <w:r>
        <w:rPr>
          <w:b w:val="0"/>
        </w:rPr>
        <w:t xml:space="preserve"> får afgå vid äktenskaps ingående, för chefen varit behagligare, men det får man icke tänka på, att människorna alltid skola hafva det trefligt. Men jag hoppas, att om en chef finner, att en gift </w:t>
      </w:r>
      <w:r>
        <w:rPr>
          <w:b/>
        </w:rPr>
        <w:t>kvinna¹</w:t>
      </w:r>
      <w:r>
        <w:rPr>
          <w:b w:val="0"/>
        </w:rPr>
        <w:t xml:space="preserve"> icke kan fullgöra sin tjänst, han har den kraften och det modet, att han icke låter känslorna utan sin tjänsteplikt tala. På den grund tror jag, att vi böra enas om, att den formulering, som Kungl. Maj:t gifvit åt dessa bestämmelser, är acceptabel.</w:t>
        <w:br/>
        <w:br/>
        <w:t>Det exempel, som herr Bergendahl nyss framdrog, är naturligtvis ett fall, som kan inträffa, men jag hoppas, att generaldirektören och fra Jönsson i Växjö utreda sådana situationer på ett trefligare sätt, än såsom den ärade talaren ville framställa saken. Jag tror icke, att</w:t>
        <w:br/>
        <w:br/>
        <w:t xml:space="preserve">kommer att hända i verkligheten, och jag tror, att om en </w:t>
      </w:r>
      <w:r>
        <w:rPr>
          <w:b/>
        </w:rPr>
        <w:t>kvinna¹</w:t>
      </w:r>
      <w:r>
        <w:rPr>
          <w:b w:val="0"/>
        </w:rPr>
        <w:br/>
        <w:br/>
        <w:t xml:space="preserve">känner med sig, att </w:t>
      </w:r>
      <w:r>
        <w:rPr>
          <w:b/>
        </w:rPr>
        <w:t>hon²</w:t>
      </w:r>
      <w:r>
        <w:rPr>
          <w:b w:val="0"/>
        </w:rPr>
        <w:t xml:space="preserve"> icke kan för göromålen i hemmet fullgöra sin plikt mot ämbetsverket, kommer </w:t>
      </w:r>
      <w:r>
        <w:rPr>
          <w:b/>
        </w:rPr>
        <w:t>hon²</w:t>
      </w:r>
      <w:r>
        <w:rPr>
          <w:b w:val="0"/>
        </w:rPr>
        <w:t xml:space="preserve"> att själfmant lämna tjänsten.</w:t>
        <w:br/>
        <w:br/>
        <w:t xml:space="preserve">Då herr Hellberg kom det till resultatet att yrka bifall till Kungl. Maj:ts förslag, har jag ingen anledning att i sak bemöta honom, men med anledning af hvad han till sist framhöll vill jag endast göra en anmärkning. Han passade på att säga, att just för afgörandet af en sådan fråga som den föreliggande, vore det önskligt, att </w:t>
      </w:r>
      <w:r>
        <w:rPr>
          <w:b/>
        </w:rPr>
        <w:t>kvinnorna¹</w:t>
      </w:r>
      <w:r>
        <w:rPr>
          <w:b w:val="0"/>
        </w:rPr>
        <w:t xml:space="preserve"> fingo själfva föra sin talan i Riksdagen. Jag vill då gifva honom den komplimangen, att jag tror icke, att de kunnat göra den saken bättre än hvad herr Hellberg gjort här i dag, så från den synpunkten behöfva vi visst icke några </w:t>
      </w:r>
      <w:r>
        <w:rPr>
          <w:b/>
        </w:rPr>
        <w:t>fruntimmer²</w:t>
      </w:r>
      <w:r>
        <w:rPr>
          <w:b w:val="0"/>
        </w:rPr>
        <w:t xml:space="preserve"> i Riksdagen.</w:t>
        <w:br/>
        <w:br/>
        <w:t xml:space="preserve">Här har vidare af herr Holmquist framförts den önskan, att motiveringen skulle ändras från den ändring, som utskottet föreslagit, åter till Kungl. Maj:ts formulering. Jag för min del anser, att man bör gå med på utskottets formulering, äfven om jag personligen egentligen ej skulle hafva något emot att bibehålla Kungl. Maj:ts förslag. Jag ber nu att få anföra, hvarför utskottet satt in denna motivering. Det har många gånger med stor kraft framhållits, att det är önskligt, att vissa platser förbehållas </w:t>
      </w:r>
      <w:r>
        <w:rPr>
          <w:b/>
        </w:rPr>
        <w:t>kvinnliga¹</w:t>
      </w:r>
      <w:r>
        <w:rPr>
          <w:b w:val="0"/>
        </w:rPr>
        <w:t xml:space="preserve"> tjänstemän. Särskildt då poststaten var föremål för Riksdagens behandling, var det i ganska stor utsträckning framställdt som ett önskemål, att af hela antalet ordinarie befattningar skulle det fastslås, att så och så många vore afsedda för män och så och så många skulle besättas med </w:t>
      </w:r>
      <w:r>
        <w:rPr>
          <w:b/>
        </w:rPr>
        <w:t>kvinnor¹</w:t>
      </w:r>
      <w:r>
        <w:rPr>
          <w:b w:val="0"/>
        </w:rPr>
        <w:t xml:space="preserve">. Dessa tjänstebefattningar, som det nu är fråga om, äro, kan man säga, särskildt lämpade för </w:t>
      </w:r>
      <w:r>
        <w:rPr>
          <w:b/>
        </w:rPr>
        <w:t>kvinnor¹</w:t>
      </w:r>
      <w:r>
        <w:rPr>
          <w:b w:val="0"/>
        </w:rPr>
        <w:t xml:space="preserve">. Under sådana förhållanden och då i Riksdagen fiera gånger uttalats önskemålet, att </w:t>
      </w:r>
      <w:r>
        <w:rPr>
          <w:b/>
        </w:rPr>
        <w:t>kvinnan¹</w:t>
      </w:r>
      <w:r>
        <w:rPr>
          <w:b w:val="0"/>
        </w:rPr>
        <w:t xml:space="preserve"> skall hafva bestämdt verksamhetsområde, är det lämpligt att förbehålla dessa platser för </w:t>
      </w:r>
      <w:r>
        <w:rPr>
          <w:b/>
        </w:rPr>
        <w:t>kvinnor¹</w:t>
      </w:r>
      <w:r>
        <w:rPr>
          <w:b w:val="0"/>
        </w:rPr>
        <w:t>.</w:t>
        <w:br/>
        <w:br/>
        <w:t xml:space="preserve">Det är ett skäl till. Vid bestämmandet af lönerna har det förut skilts på, huruvida tjänsten afsetts för man eller </w:t>
      </w:r>
      <w:r>
        <w:rPr>
          <w:b/>
        </w:rPr>
        <w:t>kvinna¹</w:t>
      </w:r>
      <w:r>
        <w:rPr>
          <w:b w:val="0"/>
        </w:rPr>
        <w:t xml:space="preserve">. De manliga lönerna sättas i regel högre. De </w:t>
      </w:r>
      <w:r>
        <w:rPr>
          <w:b/>
        </w:rPr>
        <w:t>kvinnliga¹</w:t>
      </w:r>
      <w:r>
        <w:rPr>
          <w:b w:val="0"/>
        </w:rPr>
        <w:t xml:space="preserve"> lönerna sättas i regel lägre. Orsaken är ju, att det är från statens synpunkt önskligt, att en man sättes i tillfälle att gifta sig och bilda familj, som han skall kunna försörja. Från statens synpunkt är det däremot i fråga om tjänster icke önskvärdt att hafva gifta </w:t>
      </w:r>
      <w:r>
        <w:rPr>
          <w:b/>
        </w:rPr>
        <w:t>kvinnor¹</w:t>
      </w:r>
      <w:r>
        <w:rPr>
          <w:b w:val="0"/>
        </w:rPr>
        <w:t xml:space="preserve"> för deras bestridande. Sålunda bör man vid lönernas gättande taga hänsyn till, att </w:t>
      </w:r>
      <w:r>
        <w:rPr>
          <w:b/>
        </w:rPr>
        <w:t>kvinnan¹</w:t>
      </w:r>
      <w:r>
        <w:rPr>
          <w:b w:val="0"/>
        </w:rPr>
        <w:t xml:space="preserve"> är ogift, under det att tjänstemannen skall kunna lefva gift. Nu äro ju dessa löner, såsom herrarna kunna öfvertyga sig, så satta, att de äro egentligen afsedda för </w:t>
      </w:r>
      <w:r>
        <w:rPr>
          <w:b/>
        </w:rPr>
        <w:t>kvinnliga¹</w:t>
      </w:r>
      <w:r>
        <w:rPr>
          <w:b w:val="0"/>
        </w:rPr>
        <w:t xml:space="preserve"> biträden. Under sådana förhållanden tycker jag, att det med de tendenser, som förut gjort sig gällande vid löneregleringar, är konsekvent, att man nu verkligen fastslår, att dessa tjänster böra vara förbehållna </w:t>
      </w:r>
      <w:r>
        <w:rPr>
          <w:b/>
        </w:rPr>
        <w:t>kvinnor¹</w:t>
      </w:r>
      <w:r>
        <w:rPr>
          <w:b w:val="0"/>
        </w:rPr>
        <w:t>.</w:t>
        <w:br/>
        <w:br/>
        <w:t>Herr talman! Jag anhåller att få yrka bifall till utskottets för-</w:t>
      </w:r>
    </w:p>
    <w:p>
      <w:pPr>
        <w:pStyle w:val="Heading2"/>
      </w:pPr>
      <w:r>
        <w:t>10. Karl Ekman (Första kammarens nationella parti, man)</w:t>
      </w:r>
    </w:p>
    <w:p>
      <w:r>
        <w:rPr>
          <w:b w:val="0"/>
        </w:rPr>
        <w:t xml:space="preserve">Skillnaden mellan utskottets förslag och reservanternas förslag är ju den, att enligt utskottets förslag skulle först en förändring utaf </w:t>
      </w:r>
      <w:r>
        <w:rPr>
          <w:b/>
        </w:rPr>
        <w:t>kvinnans¹</w:t>
      </w:r>
      <w:r>
        <w:rPr>
          <w:b w:val="0"/>
        </w:rPr>
        <w:t xml:space="preserve"> sätt att sköta sina tjänsteåligganden medföra </w:t>
      </w:r>
      <w:r>
        <w:rPr>
          <w:b/>
        </w:rPr>
        <w:t>hennes²</w:t>
      </w:r>
      <w:r>
        <w:rPr>
          <w:b w:val="0"/>
        </w:rPr>
        <w:t xml:space="preserve"> skiljande från tjänsten, under det att enligt reservanternas förslag skulle ensamt det sakförhållandet, att </w:t>
      </w:r>
      <w:r>
        <w:rPr>
          <w:b/>
        </w:rPr>
        <w:t>hon²</w:t>
      </w:r>
      <w:r>
        <w:rPr>
          <w:b w:val="0"/>
        </w:rPr>
        <w:t xml:space="preserve"> trä &gt;</w:t>
        <w:br/>
        <w:br/>
        <w:t xml:space="preserve">i äktenskap, komma att utgöra anledning till dylikt skiljande. Det Ang. aföninförefaller mig, som om man icke skulle behöfva länge argumentera $ssräden fr för, hvilkendera grunden för skiljandet från tjänsten är rimligast och nedrejustitieriktigast. Det kan icke förnekas, att i en hel del fall </w:t>
      </w:r>
      <w:r>
        <w:rPr>
          <w:b/>
        </w:rPr>
        <w:t>kvinnas¹</w:t>
      </w:r>
      <w:r>
        <w:rPr>
          <w:b w:val="0"/>
        </w:rPr>
        <w:t xml:space="preserve"> inträde revisionen, i äktenskap icke inverkar på </w:t>
      </w:r>
      <w:r>
        <w:rPr>
          <w:b/>
        </w:rPr>
        <w:t>hennes²</w:t>
      </w:r>
      <w:r>
        <w:rPr>
          <w:b w:val="0"/>
        </w:rPr>
        <w:t xml:space="preserve"> förmåga att fullgöra sitt arbete i (Forts.) det allmännas tjänst, och när så är fallet synes det mig vara orimligt,</w:t>
        <w:br/>
        <w:br/>
        <w:t>att tjänsten ovidkommande förhållanden skola vara afgörande för</w:t>
        <w:br/>
        <w:br/>
      </w:r>
      <w:r>
        <w:rPr>
          <w:b/>
        </w:rPr>
        <w:t>kvinnans¹</w:t>
      </w:r>
      <w:r>
        <w:rPr>
          <w:b w:val="0"/>
        </w:rPr>
        <w:t xml:space="preserve"> rätt att kvarstå i tjänsten. Jag vågar också hysa den förhoppningen, att kammaren i detta afseende icke skall följa reservan-</w:t>
        <w:br/>
        <w:br/>
        <w:t>Herr vice talmannen anförde ett par skäl, som föranledt honom</w:t>
        <w:br/>
        <w:br/>
        <w:t>att biträda reservanternas förslag, och bland annat då det, att när man nyss genomfört en lönereglering och därvid fogat vissa bestämmelser, är det obehagligt att omedelbart därpå utfärda nya bestämmelser. Det låter sig sägas, när det gäller att bestämma löner för vissa tjänster. Men när det gäller allmänna villkor, så ställer sig, såvidt jag förstår, saken annorlunda. Förhållandet är ju, att löneregleringarne fortgå successivt verk efter verk. Då så är fallet, skulle antagandet af ett nytt allmänt villkor alltid kunna hindras genom en hänvisning till, att i ett nyligen regleradt verk införts andra, förut gällande bestämmelser, och att därför en förändring i den föreliggande lönestatens allmänna villkor icke lämpligen bör göras. Det betraktelsesättet kan vara acceptabelt, när det är fråga om löner för vissa tjänster, men jag tror icke, att det har samma giltighet, när det gäller allmänna villkor, som skola inflyta i följande löneregleringar.</w:t>
        <w:br/>
        <w:br/>
        <w:t xml:space="preserve">Herr vice talmannen sade också det, att gentemot </w:t>
      </w:r>
      <w:r>
        <w:rPr>
          <w:b/>
        </w:rPr>
        <w:t>kvinna¹</w:t>
      </w:r>
      <w:r>
        <w:rPr>
          <w:b w:val="0"/>
        </w:rPr>
        <w:t xml:space="preserve">, som inträder i äktenskap, blir det svårt och i hvarje fall obehagligt för myndigheten att senare skilja </w:t>
      </w:r>
      <w:r>
        <w:rPr>
          <w:b/>
        </w:rPr>
        <w:t>henne²</w:t>
      </w:r>
      <w:r>
        <w:rPr>
          <w:b w:val="0"/>
        </w:rPr>
        <w:t xml:space="preserve"> från tjänsten. Enligt utskottets förslag blir det ju så, att skiljandet från tjänsten skall grunda sig på konstaterad minskad arbetsintensitet eller på bevis, att äktenskapet alltmera tager </w:t>
      </w:r>
      <w:r>
        <w:rPr>
          <w:b/>
        </w:rPr>
        <w:t>hennes²</w:t>
      </w:r>
      <w:r>
        <w:rPr>
          <w:b w:val="0"/>
        </w:rPr>
        <w:t xml:space="preserve"> krafter i anspråk i så stor omfattning, att tjänsten icke skötes med samma allvar som förut. Det är en naturlig anledning till skiljandet och behöfver icke föranleda stora processer. I eallmänhet torde också saken mycket väl göras upp mellan parterna, utan att tjänsteinnehafvaren behöfver blifva föremål för direkt afstängning med därpå följande öfverklagande hos Kungl. Maj:t.</w:t>
        <w:br/>
        <w:br/>
        <w:t>Nu har herr Holmquist föreslagit den förändring i utskottets</w:t>
        <w:br/>
        <w:br/>
        <w:t xml:space="preserve">motivering, att bestämmelsen, att dessa tjänster skulle förbehållas uteslutande </w:t>
      </w:r>
      <w:r>
        <w:rPr>
          <w:b/>
        </w:rPr>
        <w:t>kvinnor¹</w:t>
      </w:r>
      <w:r>
        <w:rPr>
          <w:b w:val="0"/>
        </w:rPr>
        <w:t xml:space="preserve">, skulle utgå. Jag vill erkänna, att det teoretiska resonemang, hvarpå han stöder detta yrkande, i och för sig låter bra. Men huru blir den praktiska tillämpningen? Blir det icke så, att det uppstår en mycket stark frestelse för myndigheterna att besätta dylika platser med män? Det är ju så, att vi hafva förbehållit männen många platser, om hvilka man kan hysa den bestämda uppfattningen, att de skulle likaväl kunna skötas af </w:t>
      </w:r>
      <w:r>
        <w:rPr>
          <w:b/>
        </w:rPr>
        <w:t>kvinnor¹</w:t>
      </w:r>
      <w:r>
        <w:rPr>
          <w:b w:val="0"/>
        </w:rPr>
        <w:t xml:space="preserve">. Och då så är fallet, så är det icke orimligt, att ett arbetsområde, å hvilket </w:t>
      </w:r>
      <w:r>
        <w:rPr>
          <w:b/>
        </w:rPr>
        <w:t>kvinnan¹</w:t>
      </w:r>
      <w:r>
        <w:rPr>
          <w:b w:val="0"/>
        </w:rPr>
        <w:t xml:space="preserve"> allmänt erkännes kunna fylla tjänsterna, förbehålles </w:t>
      </w:r>
      <w:r>
        <w:rPr>
          <w:b/>
        </w:rPr>
        <w:t>henne²</w:t>
      </w:r>
      <w:r>
        <w:rPr>
          <w:b w:val="0"/>
        </w:rPr>
        <w:t>. Jag tror, att detta är ett mycket godt skäl för utskottets uttalande i förevarande punkt.</w:t>
        <w:br/>
        <w:br/>
        <w:t>Jag anhåller därför, att i båda afseendena, där ändring yrkats i utskottets förslag, få hemställa om bifall till utskottets förslag oförändradt.</w:t>
      </w:r>
    </w:p>
    <w:p>
      <w:pPr>
        <w:pStyle w:val="Heading2"/>
      </w:pPr>
      <w:r>
        <w:t>11. Johan Östberg (Första kammarens nationella parti, man)</w:t>
      </w:r>
    </w:p>
    <w:p>
      <w:r>
        <w:rPr>
          <w:b w:val="0"/>
        </w:rPr>
        <w:t xml:space="preserve">Det har här framhållits såsom en anmärkning mot herr Holmquists yrkande, att förut vid hvarje särskildt verk pröfvats, hvilka befattningar skola besättas med män och hvilka som skola innehafvas af </w:t>
      </w:r>
      <w:r>
        <w:rPr>
          <w:b/>
        </w:rPr>
        <w:t>kvinnor¹</w:t>
      </w:r>
      <w:r>
        <w:rPr>
          <w:b w:val="0"/>
        </w:rPr>
        <w:t xml:space="preserve">. Ja, det är just hvad Kungl. Maj:t nu också säger, att man icke skall fastslå en allmän regel, att vissa befattningar skola besättas med </w:t>
      </w:r>
      <w:r>
        <w:rPr>
          <w:b/>
        </w:rPr>
        <w:t>kvinnor¹</w:t>
      </w:r>
      <w:r>
        <w:rPr>
          <w:b w:val="0"/>
        </w:rPr>
        <w:t xml:space="preserve"> utan att för hvarje särskildt ämbetsverk och myndighet bör pröfvas, »huruvida förevarande befattningar böra förbehållas </w:t>
      </w:r>
      <w:r>
        <w:rPr>
          <w:b/>
        </w:rPr>
        <w:t>kvinnor¹</w:t>
      </w:r>
      <w:r>
        <w:rPr>
          <w:b w:val="0"/>
        </w:rPr>
        <w:t xml:space="preserve"> eller stå öppna äfven för män». Häremot opponerar sig utskottet i motiveringen och säger, att regeln skall vara generell och omfatta ett flertal verk och myndigheter, utan pröfning i hvarje särskildt fall. Ställer man sig på Kungl. Maj:ts ståndpunkt, torde man således vara i öfverensstämmelse med den praxis, som hittills följts.</w:t>
        <w:br/>
        <w:br/>
        <w:t xml:space="preserve">Den siste ärade talaren framhöll, att </w:t>
      </w:r>
      <w:r>
        <w:rPr>
          <w:b/>
        </w:rPr>
        <w:t>kvinnor¹</w:t>
      </w:r>
      <w:r>
        <w:rPr>
          <w:b w:val="0"/>
        </w:rPr>
        <w:t xml:space="preserve"> äro särdeles lämpliga för vissa befattningar. Ja, men om männen äro lika eller mera lämpliga på samma platser, bör man väl då ur statens synpunkt utesluta dem från dessa? Det har också sagts, att lönerna äro så låga och böra hållas så låga, att befattningarna kunna innehafvas endast af </w:t>
      </w:r>
      <w:r>
        <w:rPr>
          <w:b/>
        </w:rPr>
        <w:t>kvinnor¹</w:t>
      </w:r>
      <w:r>
        <w:rPr>
          <w:b w:val="0"/>
        </w:rPr>
        <w:t xml:space="preserve">. Ja, men lönerna äro icke lägre än att det finnes många män i lika svår ekonomisk ställning som vederbörande </w:t>
      </w:r>
      <w:r>
        <w:rPr>
          <w:b/>
        </w:rPr>
        <w:t>kvinnliga¹</w:t>
      </w:r>
      <w:r>
        <w:rPr>
          <w:b w:val="0"/>
        </w:rPr>
        <w:t xml:space="preserve"> sökande, som skulle blifva glada öfver att få en sådan befattning. Jag ber att få fästa uppmärksamheten på den sträfvan, som förefinnes bland militärer, som afgått ur militärtjänsten, att vinna civil anställning och få någon sysselsättning. Då det finnes många af här ifrågavarande befattningar, som skulle lämpa sig för dem, kan jag icke anse det vara rättvist att de skola utestängas, och jag ber därför att få yrka bifall till herr Holmquists förslag.</w:t>
      </w:r>
    </w:p>
    <w:p>
      <w:pPr>
        <w:pStyle w:val="Heading2"/>
      </w:pPr>
      <w:r>
        <w:t>12. Samuel Clason (Första kammarens nationella parti, man)</w:t>
      </w:r>
    </w:p>
    <w:p>
      <w:r>
        <w:rPr>
          <w:b w:val="0"/>
        </w:rPr>
        <w:t xml:space="preserve">Vid debatter om tjänstebefattningar pläga två olika intressen ofta komma i konflikt med hvarandra, nämligen befattningshafvarens intresse och statens intresse, och det är denna konflikt, som nu här framträder i fråga om gift </w:t>
      </w:r>
      <w:r>
        <w:rPr>
          <w:b/>
        </w:rPr>
        <w:t>kvinna¹</w:t>
      </w:r>
      <w:r>
        <w:rPr>
          <w:b w:val="0"/>
        </w:rPr>
        <w:t xml:space="preserve">. Jag ville då säga, att om vi antaga utskottets förslag och alltså vid eller efter </w:t>
      </w:r>
      <w:r>
        <w:rPr>
          <w:b/>
        </w:rPr>
        <w:t>kvinnans¹</w:t>
      </w:r>
      <w:r>
        <w:rPr>
          <w:b w:val="0"/>
        </w:rPr>
        <w:t xml:space="preserve"> trädande i gifte en pröfning skall verkställas, som från alla sidor erkännes blifva besvärlig, befarar jag för min del, att utslaget i många fall skulle komma att fällas icke efter statens intressen, utan på grund af rent personliga intressen, på grund af ömmande omständigheter, som helt naturligt kunna tänkas föreligga. Jag tror däremot, att den af reservanterna föreslagna utvägen kanske vore lyckligare ur den synpunkten, att dessa båda intressen då lättare kunde förenas. Det skulle, enligt min uppfattning, då icke möta några svårigheter att bestämma, att vederbörande </w:t>
      </w:r>
      <w:r>
        <w:rPr>
          <w:b/>
        </w:rPr>
        <w:t>kvinna¹</w:t>
      </w:r>
      <w:r>
        <w:rPr>
          <w:b w:val="0"/>
        </w:rPr>
        <w:t xml:space="preserve"> skulle efter sitt giftermål få just så lång tjänstgöring och därefter afpassad aflöning, som vore förenlig med </w:t>
      </w:r>
      <w:r>
        <w:rPr>
          <w:b/>
        </w:rPr>
        <w:t>hennes²</w:t>
      </w:r>
      <w:r>
        <w:rPr>
          <w:b w:val="0"/>
        </w:rPr>
        <w:t xml:space="preserve"> nya ställning. Detta pekar reservationen på, och på detta sätt torde de båda intressena lättare kunna förenas.</w:t>
        <w:br/>
        <w:br/>
        <w:t>Ur alldeles samma synpunkt, synpunkten af statens intressen, ber</w:t>
        <w:br/>
        <w:br/>
        <w:t xml:space="preserve">jag äfven att få understödja herr Holmquists yrkande. Det finnes 4ng. aflörinbland nu ifrågavarande tjänster, såsom den siste ärade talaren påpekade, 7" da skri i platser, som icke blott kunna skötas lika bra af män som af </w:t>
      </w:r>
      <w:r>
        <w:rPr>
          <w:b/>
        </w:rPr>
        <w:t>kvinnor¹</w:t>
      </w:r>
      <w:r>
        <w:rPr>
          <w:b w:val="0"/>
        </w:rPr>
        <w:t xml:space="preserve">, dre justiticutan hvilka alldeles säkert kunna skötas bättre af män än af </w:t>
      </w:r>
      <w:r>
        <w:rPr>
          <w:b/>
        </w:rPr>
        <w:t>kvinnor¹</w:t>
      </w:r>
      <w:r>
        <w:rPr>
          <w:b w:val="0"/>
        </w:rPr>
        <w:t xml:space="preserve">. revisionen. Jag vill i detta afseende peka på vissa institutioner, som herr Holm- = (Forts.) quist själf omnämnde och som jag närmare känner till, såsom t. ex. bibliotek, arkiv och dylika, där det förekommer åtskilligt arbete, som jag är fullt öfvertygad om bättre kan uträttas af manliga än af </w:t>
      </w:r>
      <w:r>
        <w:rPr>
          <w:b/>
        </w:rPr>
        <w:t>kvinnliga¹</w:t>
      </w:r>
      <w:r>
        <w:rPr>
          <w:b w:val="0"/>
        </w:rPr>
        <w:t xml:space="preserve"> biträden, om också det egentliga skrifarbetet kanske ligger på ett område, där båda måhända kunna blifva lika hemmastadda.</w:t>
        <w:br/>
        <w:br/>
        <w:t xml:space="preserve">Då jag sålunda anser alldeles gifvet, att det finnes vissa göromål, som kunna förrättas bättre af manliga än af </w:t>
      </w:r>
      <w:r>
        <w:rPr>
          <w:b/>
        </w:rPr>
        <w:t>kvinnliga¹</w:t>
      </w:r>
      <w:r>
        <w:rPr>
          <w:b w:val="0"/>
        </w:rPr>
        <w:t xml:space="preserve"> biträden, kommer jag beträffande denna sak till samma slutsats, som herr Holmquist, och jag ber därför att få förena mig i det af honom framställda yrkandet.</w:t>
      </w:r>
    </w:p>
    <w:p>
      <w:pPr>
        <w:pStyle w:val="Heading2"/>
      </w:pPr>
      <w:r>
        <w:t>13. Ernst Klefbeck (Socialdemokraterna, man)</w:t>
      </w:r>
    </w:p>
    <w:p>
      <w:r>
        <w:rPr>
          <w:b w:val="0"/>
        </w:rPr>
        <w:t>Jag hade hoppats att antingen herr Hellberg eller herr Ekman i sin kläm skulle komma till det slut, hvartill herr Lindhagen kommit i sin motion, men då så icke blifvit fallet, nödgas jag träda upp och en stund taga kammarens tid i anspråk.</w:t>
        <w:br/>
        <w:br/>
        <w:t>När jag då skall försöka motivera mitt yrkande, vill jag icke vidare upptaga kammarens tid med att återigen repetera hvad af meningsfränder i vissa stycken före mig här talats, utan jag skall försöka att något ytterligare bidraga till att styrka den framställning jag ämnar göra. Och då de skäl, som från motsidan anförts, klarast sammanfattats af vår vördade vice talman, ber jag att i korthet få bemöta dem i den ordning de af honom blifvit anförda.</w:t>
        <w:br/>
        <w:br/>
        <w:t xml:space="preserve">Herr vice talmannen nämnde först, att gift </w:t>
      </w:r>
      <w:r>
        <w:rPr>
          <w:b/>
        </w:rPr>
        <w:t>kvinna¹</w:t>
      </w:r>
      <w:r>
        <w:rPr>
          <w:b w:val="0"/>
        </w:rPr>
        <w:t xml:space="preserve"> naturligtvis skall sköta sitt hem, och jag tror, att hela Första kammaren är ense både med honom och mig uti att gifva fullt erkännande åt denna sats. Det är och måste vara naturligt i allra högsta grad, att en </w:t>
      </w:r>
      <w:r>
        <w:rPr>
          <w:b/>
        </w:rPr>
        <w:t>kvinna¹</w:t>
      </w:r>
      <w:r>
        <w:rPr>
          <w:b w:val="0"/>
        </w:rPr>
        <w:t xml:space="preserve"> må kunna ägna sina krafter åt den höga uppgift, som ligger för </w:t>
      </w:r>
      <w:r>
        <w:rPr>
          <w:b/>
        </w:rPr>
        <w:t>henne²</w:t>
      </w:r>
      <w:r>
        <w:rPr>
          <w:b w:val="0"/>
        </w:rPr>
        <w:t xml:space="preserve"> inom hemmets område. Men herr vice talmannen vet lika väl som jag, att förhållandena i vårt samhälle hittills ännu icke blifvit och kanske icke på lång tid blifva sådana, att de kunna sägas vara vare sig naturliga eller önskvärda, och det förefaller mig icke vara rätt att låta vårt votum bestämmas af hänsyn till önskvärda förhållanden, utan vi böra inrätta oss efter verkligt för handen varande förhållanden.</w:t>
        <w:br/>
        <w:br/>
        <w:t xml:space="preserve">Om jag då får utgå från omständigheter, som jag själf upprepade gånger iakttagit inom vår hufvudstad, kan jag betyga, att dessa förhållanden mångfaldiga gånger äro sådana, att det för hemmets bestånd är snart sagdt nödvändigt, att </w:t>
      </w:r>
      <w:r>
        <w:rPr>
          <w:b/>
        </w:rPr>
        <w:t>kvinnan¹</w:t>
      </w:r>
      <w:r>
        <w:rPr>
          <w:b w:val="0"/>
        </w:rPr>
        <w:t xml:space="preserve"> söker bereda sig någon inkomst för att kunna uppehålla hemmet, så att det icke i grund ruineras och kanske skingras för himmelens alla väder. Jag skulle till och med kunna anföra exempel på, hurusom det i åtskilliga fall är </w:t>
      </w:r>
      <w:r>
        <w:rPr>
          <w:b/>
        </w:rPr>
        <w:t>kvinnorna¹</w:t>
      </w:r>
      <w:r>
        <w:rPr>
          <w:b w:val="0"/>
        </w:rPr>
        <w:t>, som väsentligen få underhålla hela familjen, både man och barn. Jag kommer ihåg att, när jag en gång som ung präst för många år sedan skulle hålla ett missionsföredrag på tredje böndagen och med anledning däraf hade studerat förhållandena på missionsfälten, jag blef</w:t>
        <w:br/>
        <w:br/>
        <w:t>gen åt skrifhiträden hos</w:t>
        <w:br/>
        <w:br/>
        <w:t>från exempelvis missionsfältet i Kongo, i hvilka berättades, hurusom</w:t>
        <w:br/>
        <w:br/>
        <w:t xml:space="preserve">nedrejustitiedet vore ytterst vanligt, att </w:t>
      </w:r>
      <w:r>
        <w:rPr>
          <w:b/>
        </w:rPr>
        <w:t>hustrun²</w:t>
      </w:r>
      <w:r>
        <w:rPr>
          <w:b w:val="0"/>
        </w:rPr>
        <w:t xml:space="preserve"> fick fullgöra det väsentliga arbetet revisionen. för hela hemmets bestånd och familjens uppehälle. Jag ansåg, när</w:t>
        <w:br/>
        <w:br/>
        <w:t xml:space="preserve">jag då var omgifven af enkla goda landtförhållanden, något sådant vara alldeles otänkbart i vårt civiliserade, kristna land. När jag sedan kom till hufvudstaden, fann jag mångfaldiga gånger, hurusom här råder fullständiga Kongo-förhålländen i detta afseende. Jag kan också vitsorda, att dessa </w:t>
      </w:r>
      <w:r>
        <w:rPr>
          <w:b/>
        </w:rPr>
        <w:t>kvinnor¹</w:t>
      </w:r>
      <w:r>
        <w:rPr>
          <w:b w:val="0"/>
        </w:rPr>
        <w:t xml:space="preserve"> på det allra mest själfuppoffrande sätt gifvit sina krafter för att först kunna sköta sin tjänst utom hemmet och att de, när de sedan kommit hem, offrat timme efter timme ofta till långt in på natten för att fullgöra hemmets uppgifter. Det vill till en </w:t>
      </w:r>
      <w:r>
        <w:rPr>
          <w:b/>
        </w:rPr>
        <w:t>kvinnas¹</w:t>
      </w:r>
      <w:r>
        <w:rPr>
          <w:b w:val="0"/>
        </w:rPr>
        <w:t xml:space="preserve"> hela samvetsgrannhet och plikttrohet att så kunna år efter år hålla ut.</w:t>
        <w:br/>
        <w:br/>
        <w:t xml:space="preserve">Jag vill vidare påpeka, att ett afvikande från detta, som vi anse naturligt, nämligen att </w:t>
      </w:r>
      <w:r>
        <w:rPr>
          <w:b/>
        </w:rPr>
        <w:t>kvinnan¹</w:t>
      </w:r>
      <w:r>
        <w:rPr>
          <w:b w:val="0"/>
        </w:rPr>
        <w:t xml:space="preserve"> skall sköta sitt hem och icke hindras från fullgörandet däraf af några tjänsteåligganden, förekommer icke blott inom järnvägsförvaltningen, såsom jag hört här sägas, utan i mycket stor utsträckning äfven inom våra folkskolor. Det förekommer där upprepade gånger, att </w:t>
      </w:r>
      <w:r>
        <w:rPr>
          <w:b/>
        </w:rPr>
        <w:t>kvinnor¹</w:t>
      </w:r>
      <w:r>
        <w:rPr>
          <w:b w:val="0"/>
        </w:rPr>
        <w:t xml:space="preserve"> efter ingående af äktenskap fått behålla sina platser, och sådana gifta </w:t>
      </w:r>
      <w:r>
        <w:rPr>
          <w:b/>
        </w:rPr>
        <w:t>lärarinnor³</w:t>
      </w:r>
      <w:r>
        <w:rPr>
          <w:b w:val="0"/>
        </w:rPr>
        <w:t xml:space="preserve"> ha i många, många år utan anmärkning och mången gång med mycket goda vitsord fullgjort den ännu mycket mera maktpåliggande tjänstgöring, som hör till undervisningens rätta handhafvande. Jag skulle kunna anföra ett exempel på, hurusom en gift </w:t>
      </w:r>
      <w:r>
        <w:rPr>
          <w:b/>
        </w:rPr>
        <w:t>kvinna¹</w:t>
      </w:r>
      <w:r>
        <w:rPr>
          <w:b w:val="0"/>
        </w:rPr>
        <w:t xml:space="preserve">, som nått den i Stockholm bestämda lefnadsålder för erhållande af full pension, anhöll att med den kraft </w:t>
      </w:r>
      <w:r>
        <w:rPr>
          <w:b/>
        </w:rPr>
        <w:t>hon²</w:t>
      </w:r>
      <w:r>
        <w:rPr>
          <w:b w:val="0"/>
        </w:rPr>
        <w:t xml:space="preserve"> besatt ännu någon tid få kvarstanna i tjänst, och att denna </w:t>
      </w:r>
      <w:r>
        <w:rPr>
          <w:b/>
        </w:rPr>
        <w:t>kvinnas¹</w:t>
      </w:r>
      <w:r>
        <w:rPr>
          <w:b w:val="0"/>
        </w:rPr>
        <w:t xml:space="preserve"> tjänstgöring af skolrådet och öfverstyrelsen för folkskolorna så vitsordades, att en sådan tillåtelse till fortsatt tjänstgöring gafs </w:t>
      </w:r>
      <w:r>
        <w:rPr>
          <w:b/>
        </w:rPr>
        <w:t>henne²</w:t>
      </w:r>
      <w:r>
        <w:rPr>
          <w:b w:val="0"/>
        </w:rPr>
        <w:t xml:space="preserve">. Förhållandet var nämligen, att </w:t>
      </w:r>
      <w:r>
        <w:rPr>
          <w:b/>
        </w:rPr>
        <w:t>hon²</w:t>
      </w:r>
      <w:r>
        <w:rPr>
          <w:b w:val="0"/>
        </w:rPr>
        <w:t xml:space="preserve"> hade en sådan förmåga att sköta sin tjänst, att skolstyrelsen" fått för vana att åt </w:t>
      </w:r>
      <w:r>
        <w:rPr>
          <w:b/>
        </w:rPr>
        <w:t>hennes²</w:t>
      </w:r>
      <w:r>
        <w:rPr>
          <w:b w:val="0"/>
        </w:rPr>
        <w:t xml:space="preserve"> handledning öfverlämna sådana klasser, som visat sig vara svårhandterliga en och annan gång äfven för manliga lärare. Jag medgifver, att detta är ett exceptionellt fall, men det finnes otaligt många sådana fall inom vår hufvudstad, hvilka ådagalägga, att gift </w:t>
      </w:r>
      <w:r>
        <w:rPr>
          <w:b/>
        </w:rPr>
        <w:t>kvinna¹</w:t>
      </w:r>
      <w:r>
        <w:rPr>
          <w:b w:val="0"/>
        </w:rPr>
        <w:t xml:space="preserve"> kan på ett utomordentligt godt sätt fylla både sin tjänst och uppgifterna inom hemmet. Jag kan tillägga, att alla, som känt den af mig omnämnda </w:t>
      </w:r>
      <w:r>
        <w:rPr>
          <w:b/>
        </w:rPr>
        <w:t>kvinnan¹</w:t>
      </w:r>
      <w:r>
        <w:rPr>
          <w:b w:val="0"/>
        </w:rPr>
        <w:t xml:space="preserve"> såväl som andra kunna vitsorda, att </w:t>
      </w:r>
      <w:r>
        <w:rPr>
          <w:b/>
        </w:rPr>
        <w:t>hennes²</w:t>
      </w:r>
      <w:r>
        <w:rPr>
          <w:b w:val="0"/>
        </w:rPr>
        <w:t xml:space="preserve"> hem skötts exemplariskt.</w:t>
        <w:br/>
        <w:br/>
        <w:t>Härvid är att märka, att skoltjänstgöring alldeles gifvet kräfver otroligt mycket mer arbete, mycket mer själsoch äfven kroppsansträngning än det arbete, hvarom här är fråga, nämligen att några timmar om dagen sitta med ett så mekaniskt arbete som renskrifning.</w:t>
        <w:br/>
        <w:br/>
        <w:t>Vidare framhöll herr vice talmannen, att det kännes upprörande att man det ena året utfärdar vissa bestämmelser och ett annat år rifver upp dem. Ja, jag medgifver villigt, att det är ett stort önskemål att viss ordning och reda förefinnes i Riksdagens bestämmelser. Men jag vill gentemot hvad förut sagts säga, att det dock är en orimlig gång kommit till, denna allt framgent skall bibehållas. Detta kan man icke gärna vänta, förrän denna bestämmelse har alla kriterier på att</w:t>
        <w:br/>
        <w:br/>
        <w:t>fullt motsvara hvad verklig rättvisa kräfver. Då det synes mig vara 4ng. aftöninförenligt med full rättvisa, att en person förklaras kompetent ellergen 2 skesr” icke till en tjänst endast på grund af förtjänst och skicklighet, och fädröjustitiedå vid ett sådant bedömande ingen hänsyn bör tagas till omständigrevisionen. heter, som icke direkt hafva något med tjänsten att skaffa, förefaller (Forts.) det mig, som om man aldrig skulle kunna komma till en år efter år likartad bestämmelse i hithörande frågor, förrän fullständig rättvisa iakttages.</w:t>
        <w:br/>
        <w:br/>
        <w:t xml:space="preserve">Vidare framhöll herr vice talmannen, att vederbörande myndigheter komma i en obehaglig situation, om de nödgas säga till en </w:t>
      </w:r>
      <w:r>
        <w:rPr>
          <w:b/>
        </w:rPr>
        <w:t>kvinna¹</w:t>
      </w:r>
      <w:r>
        <w:rPr>
          <w:b w:val="0"/>
        </w:rPr>
        <w:t xml:space="preserve">, som icke vederbörligen sköter sin tjänst, att </w:t>
      </w:r>
      <w:r>
        <w:rPr>
          <w:b/>
        </w:rPr>
        <w:t>hon²</w:t>
      </w:r>
      <w:r>
        <w:rPr>
          <w:b w:val="0"/>
        </w:rPr>
        <w:t xml:space="preserve"> måste afgå. Detta är en synpunkt, som jag fullt behjärtar och förstår, men jag vill påpeka, att detta obehag föreligger gentemot hvarje tjänsteinnehafvare, som icke nöjaktigt sköter sin tjänst. Det bör därför, synes det mig, vara själfklart, att en chef för ett verk har att tillse, att de tjänstemän, som arbeta under honom, ordentligt fullgöra sina tjänsteåligganden, och att, om detta af en eller annan anledning brister, det då är hans skyldighet att ingripa, men jag anser icke, att statsmakterna särskildt böra påpeka en omständighet och på grund af densamma lagstifta.</w:t>
        <w:br/>
        <w:br/>
        <w:t xml:space="preserve">I detta sammanhang skulle jag vilja frambära min tacksamhet till friherre Beck-Friis för de ord han uttalade, då han uttryckte sin förvissning om, att hvarje </w:t>
      </w:r>
      <w:r>
        <w:rPr>
          <w:b/>
        </w:rPr>
        <w:t>kvinna¹</w:t>
      </w:r>
      <w:r>
        <w:rPr>
          <w:b w:val="0"/>
        </w:rPr>
        <w:t xml:space="preserve">, som kände med sig, att </w:t>
      </w:r>
      <w:r>
        <w:rPr>
          <w:b/>
        </w:rPr>
        <w:t>hon²</w:t>
      </w:r>
      <w:r>
        <w:rPr>
          <w:b w:val="0"/>
        </w:rPr>
        <w:t xml:space="preserve"> icke kunde med sina göromål i hemmet förena sin tjänst, skulle af sin medfödda plikttrohet själf känna sig manad att delgifva vederbörande chef sin önskan att från sin innehafvande tjänstebefattning vara skild.</w:t>
        <w:br/>
        <w:br/>
        <w:t xml:space="preserve">Jag har gjortprecis samma iakttagelser, och är viss om, att hvarje </w:t>
      </w:r>
      <w:r>
        <w:rPr>
          <w:b/>
        </w:rPr>
        <w:t>kvinna¹</w:t>
      </w:r>
      <w:r>
        <w:rPr>
          <w:b w:val="0"/>
        </w:rPr>
        <w:t xml:space="preserve"> skall af sin egen plikttrohet manas att i rätt tid draga sig undan, så att icke statens tjänst genom någon </w:t>
      </w:r>
      <w:r>
        <w:rPr>
          <w:b/>
        </w:rPr>
        <w:t>hennes²</w:t>
      </w:r>
      <w:r>
        <w:rPr>
          <w:b w:val="0"/>
        </w:rPr>
        <w:t xml:space="preserve"> enskilda ställning blir lidande.</w:t>
        <w:br/>
        <w:br/>
        <w:t xml:space="preserve">Härmed anser jag mig också hafva bemött de viktiga inlägg, som gjorts af herr Clason, och jag ber nu att med anledning af hvad jag haft äran yttra få yrka bifall till herr Lindhagens motion, som ju innebär, att den omständigheten, att </w:t>
      </w:r>
      <w:r>
        <w:rPr>
          <w:b/>
        </w:rPr>
        <w:t>kvinna¹</w:t>
      </w:r>
      <w:r>
        <w:rPr>
          <w:b w:val="0"/>
        </w:rPr>
        <w:t xml:space="preserve"> är gift, icke bör utgöra hinder för befordran till ordinarie tjänst.</w:t>
      </w:r>
    </w:p>
    <w:p>
      <w:pPr>
        <w:pStyle w:val="Heading2"/>
      </w:pPr>
      <w:r>
        <w:t>14. Helge Bäckström (Socialdemokraterna, man)</w:t>
      </w:r>
    </w:p>
    <w:p>
      <w:r>
        <w:rPr>
          <w:b w:val="0"/>
        </w:rPr>
        <w:t xml:space="preserve">Jag har begärt ordet närmast med anledning af herr Clasons anförande, hvilket förvånat mig, ty jag satt hela tiden och väntade, att han skulle tala för utskottets förslag och att jag skulle kunna instämma med honom. Herr Clason väckte nämligen under fjolårets riksdag en motion, hvars titel lyder som följer: &gt;om åvägabringande af utredning rörande lämpliga åtgärder för undanröjande af en på äktenskapsfrekvensen menligt inverkande oegentlighet i skattelagstiftningen». I denna motion påpekar herr Clason, att om en man och en </w:t>
      </w:r>
      <w:r>
        <w:rPr>
          <w:b/>
        </w:rPr>
        <w:t>kvinna¹</w:t>
      </w:r>
      <w:r>
        <w:rPr>
          <w:b w:val="0"/>
        </w:rPr>
        <w:t>, som båda hafva inkomster, träda i gifte, så sammanläggas deras inkomster, och det blir för samma inkomst i ett anfördt exempel en nära sexdubbel skatteplikt mot om de icke gift sig. Detta ansåg herr Clason vara ett missförhållande, och såvidt jag mins fick han Riksdagen med på denna utredning. Jag frågar, om det icke finnes ett visst samband emellan de af herr Clason i hans omnämnda</w:t>
        <w:br/>
        <w:br/>
        <w:t>ket likaledes skulle komma att verka som en premiering af att</w:t>
        <w:br/>
        <w:br/>
        <w:t xml:space="preserve">Den förste ärade talaren, grefve Klingspor, sade, att det med utskottets formulering af punkten skulle för en </w:t>
      </w:r>
      <w:r>
        <w:rPr>
          <w:b/>
        </w:rPr>
        <w:t>kvinna¹</w:t>
      </w:r>
      <w:r>
        <w:rPr>
          <w:b w:val="0"/>
        </w:rPr>
        <w:t xml:space="preserve">, som ingick äktenskap, bli en svår frestelse att stå kvar på sin plats, men jag vill fråga, om det icke är värre att </w:t>
      </w:r>
      <w:r>
        <w:rPr>
          <w:b/>
        </w:rPr>
        <w:t>hon²</w:t>
      </w:r>
      <w:r>
        <w:rPr>
          <w:b w:val="0"/>
        </w:rPr>
        <w:t xml:space="preserve"> af hänsyn till sin plats skall frestas att vägra följa sin känsla, när den vill föra </w:t>
      </w:r>
      <w:r>
        <w:rPr>
          <w:b/>
        </w:rPr>
        <w:t>henne²</w:t>
      </w:r>
      <w:r>
        <w:rPr>
          <w:b w:val="0"/>
        </w:rPr>
        <w:t xml:space="preserve"> in i ett äktenskap. Jag skall icke vidare utveckla denna tanke, som närmare berörts af herr Östberg på stockholmsbänken, utan med hänsyn till den omständigheten att ett bifall till reservationen skulle leda till en premiering af att icke gifta sig, ber jag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