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1228</w:t>
      </w:r>
    </w:p>
    <w:p>
      <w:r>
        <w:rPr>
          <w:b/>
        </w:rPr>
        <w:t xml:space="preserve">Datum: </w:t>
      </w:r>
      <w:r>
        <w:t>1912-05-22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Pehr August Andersson (Lantmanna- och borgarepartiet inom andrakammaren, man)</w:t>
      </w:r>
    </w:p>
    <w:p>
      <w:r>
        <w:rPr>
          <w:b w:val="0"/>
        </w:rPr>
        <w:t>Då jag i detta ärende antecknat mig som reservant, skall jag be att endast med några ord få säga hvarför.</w:t>
        <w:br/>
        <w:br/>
        <w:t xml:space="preserve">Jag har först och främst i utskottets utlåtande icke kunnat finna något talande skäl för denna framställning. Utskottet säger här på sid. 2, att syftet visserligen kan vara bra, hvilket utskottet icke vill förneka, men att, »huruvida detta syfte på den i propositionen föreslagna vägen skall kunna i afsevärd mån förverkligas, synes däremot tvifvelaktigt»&gt;. Det är ju också alldeles säkert, att icke därigenom just de </w:t>
      </w:r>
      <w:r>
        <w:rPr>
          <w:b/>
        </w:rPr>
        <w:t>kvinnor¹</w:t>
      </w:r>
      <w:r>
        <w:rPr>
          <w:b w:val="0"/>
        </w:rPr>
        <w:t>, som verkligen äro i behof af hjälp, komma att få sådan. Jag har också icke i den kungl. propositionen funnit, att sjukkassorna, som egentligen här skulle få understöd, eller deras styrelser varit hörda i detta hänseende, och huru de yttrat sig härom. Jag har bland annat hört, att till och med lagrådet haft sina betänkligheter emot saken.</w:t>
        <w:br/>
        <w:br/>
        <w:t xml:space="preserve">Då således många skäl tala för att man här icke kan vinna det åsyftade målet, nämligen att de, som verkligen behöfva hjälp, skola få sådan, och som det icke kan vara tänkbart, att det kan bli någon effektiv hjälp, förrän organisationen af obligatorisk </w:t>
      </w:r>
      <w:r>
        <w:rPr>
          <w:b/>
        </w:rPr>
        <w:t>moder²</w:t>
      </w:r>
      <w:r>
        <w:rPr>
          <w:b w:val="0"/>
        </w:rPr>
        <w:t>-</w:t>
        <w:br/>
        <w:br/>
        <w:t>skapsförsäkring kommer till stånd, ber jag, herr talman, att på dessa grunder få yrka bifall till den af herr Hamilton afgifna reservationen.</w:t>
      </w:r>
    </w:p>
    <w:p>
      <w:pPr>
        <w:pStyle w:val="Heading2"/>
      </w:pPr>
      <w:r>
        <w:t>2. Axel Schotte (Liberala samlingspartiet, man)</w:t>
      </w:r>
    </w:p>
    <w:p>
      <w:r>
        <w:rPr>
          <w:b w:val="0"/>
        </w:rPr>
        <w:t>Herr vice talman, mina herrar! Det understöd, som här är fråga om, eller det anslagsbelopp, som här begäres, har icke varit afsedt att atgöra ett komplement till den lagstiftning angående barnsängshvila, som föreslagits i arbetareskyddslagen. Endast genom införande af obligatorisk moderskapsförsäkring kan ett sådant komplement vinnas. Syftet har allenast varit att i någon mån underlätta ett allmännare införande af moderskapsunderstöd bland de sjukunderstöd, för hvilka den frivilliga sjukkasserörelsen ger ersättning. Det är ett försök, ett provisorium, må vara, men då det ju är fråga om en relativt liten kostnad för statsverket, har det ansetts lämpligt att göra detta försök i afvaktan på att mera ordnade och systematiska förhållanden kunna införas i samband med obligatorisk sjukförsäkring. Ty vi må beakta, att vår folkökning och vår nativitet äro svaga och att barnadödligheten särskildt bland de mindre bemedlade är stor, och det ej minst bland de oäkta barnen.</w:t>
        <w:br/>
        <w:br/>
        <w:t>Det har sagts, att sjukkassorna själfva ställt sig afvisande mot detta förslag; det har också invändts, att sjukkassorna icke blifvit hörda i denna anslagsfråga. Jo, de ha blifvit hörda angående hela det förslag till moderskapsförsäkring, som förelåg från de sakkunniga och däri statsunderstöd för frivillig moderskapsförsäkring hos sjukkassorna upptagits. Emellertid tror jag, att den väg, som sjukkassorna anvisat, då de tänkt sig sådana förändringar i sjukkasselagen, att moderskapsunderstöd blefve obligatoriskt för sjukkassorna att meddela, är mindre lämplig, En del betänkligheter resa sig nämligen däremot. Af det, som återfinnes på sid. 6 och 7 i den kungl. propositionen, framgår tydligt, att en del vägande invändningar finnas häremot. Otvifvelaktigt är denna fråga icke så enkel, som man tror; det skulle också fordras en del stadganden om minimiprestationer för detta moderskapsunderstöd. Det kan knappast heller vara lämpligt att nu verkställa en ytterligare påbyggnad eller en omarbetning af sjukkasselagen, enär man därigenom skulle komma att fördröja omläggningen till obligatorisk sjukförsäkring.</w:t>
        <w:br/>
        <w:br/>
        <w:t>Man har uppenbart i intresserade kretsar motsatt sig att gå den väg, som de sakkunniga genom sitt utlåtande angående obligatorisk moderskapsförsäkring anvisat; för min del finner jag alltjämt dessa invändningar ganska obefogade och ovederhäftiga; men jag har ansett lönlöst att för närvarande kämpa mot dem och därför funnit lämpligt att på det nu föreslagna sättet söka uppmuntra sjukkassorna att så mycket som möjligt tillse, huruvida de icke bland sina understödsformer kunde inrymma äfven moderskapsunder-</w:t>
        <w:br/>
        <w:br/>
        <w:t>stödjande af</w:t>
        <w:br/>
        <w:br/>
        <w:t>stöd. Ett obligatoriskt stadgande i sjukkasselagen om moderskapsunderstöds meddelande torde möta den svårigheten, att man då. torde böra vara betänkt på att äfven införa någon återförsäkring, någon riskgemenskap för utjämning af de ekonomiska svårigheter, som skulle uppstå för en del sjukkassor vid meddelande. af moderskapsunderstöd, något, som för närvarande ej vore lätt.</w:t>
        <w:br/>
        <w:br/>
        <w:t>Jag tror därför, att, helst det nu är fråga om ett relativt litet belopp, det vore önskvärdt, att kammaren bifölle den kungl. propositionen och försökte hvad som i förevarande afseende kunde vinnas på den frivilliga vägen för att sedan, så fort som det blir möjligt. och omständigheterna det påkalla, slå in på den obligatoriska vägen i fråga om all sjukförsäkring, således också beträffande moderskapsunderstödet, en väg, som jag för min del vill på allt sätt söka att främja.</w:t>
      </w:r>
    </w:p>
    <w:p>
      <w:pPr>
        <w:pStyle w:val="Heading2"/>
      </w:pPr>
      <w:r>
        <w:t>3. Raoul Hamilton (Frisinnade folkpartiet, man)</w:t>
      </w:r>
    </w:p>
    <w:p>
      <w:r>
        <w:rPr>
          <w:b w:val="0"/>
        </w:rPr>
        <w:t>Herr talman, mina herrar! Efter det an-- förande, som herr statsrådet och chefen för kungl. civildepartementet nyss hade, kan jag inskränka mig till att framhålla för kammaren, att Riksdagen redan år 1908 — såsom jag vill minnas- — i en skrifvelse till Kungl. Maj:t betonade nödvändigheten af att lämna understöd åt sådana barnsängskvinnor, hvilka på grund af lagens bestämmelser bli utestängda från arbete.</w:t>
        <w:br/>
        <w:br/>
        <w:t xml:space="preserve">Utskottet har emellertid ansett, att enda sättet att nå detta. mål är obligatorisk sjukförsäkring, ty man kan väl knappast tänka sig, att </w:t>
      </w:r>
      <w:r>
        <w:rPr>
          <w:b/>
        </w:rPr>
        <w:t>kvinnorna¹</w:t>
      </w:r>
      <w:r>
        <w:rPr>
          <w:b w:val="0"/>
        </w:rPr>
        <w:t xml:space="preserve"> frivilligt försäkra sig t. ex. ett år före barnsängen, åtminstone icke de </w:t>
      </w:r>
      <w:r>
        <w:rPr>
          <w:b/>
        </w:rPr>
        <w:t>kvinnor¹</w:t>
      </w:r>
      <w:r>
        <w:rPr>
          <w:b w:val="0"/>
        </w:rPr>
        <w:t>, som kanske mest skulle komma 1 fråga att få understöd.</w:t>
        <w:br/>
        <w:br/>
        <w:t>Herrarna veta ju samtliga anledningen, hvarför ingen proposition om moderskapsförsäkring af Kungl. Maj:t framlagts innevarande år och att Kungl. Maj:t i stället nu kommit fram med en provisorisk åtgärd för att uppmuntra sjukkassorna att lämna understöd åt dessa barnsängskvinnor.</w:t>
        <w:br/>
        <w:br/>
        <w:t>Jag får vördsamt hemställa, att kammaren icke afslår denna Kungl. Maj:ts proposition; beloppet är icke stort. Det kommer säkerligen att i betydlig grad gagna och minskar genom sitt ändamål en lucka i arbetareskyddslagstiftningen.</w:t>
        <w:br/>
        <w:br/>
        <w:t>Jag ber,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1228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