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207</w:t>
      </w:r>
    </w:p>
    <w:p>
      <w:r>
        <w:rPr>
          <w:b/>
        </w:rPr>
        <w:t xml:space="preserve">Datum: </w:t>
      </w:r>
      <w:r>
        <w:t>1914-05-27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Mauritz Hellberg (Liberala riksdagspartiet, man)</w:t>
      </w:r>
    </w:p>
    <w:p>
      <w:r>
        <w:rPr>
          <w:b w:val="0"/>
        </w:rPr>
        <w:t>I den programförklaring som den nuvarande regeringen avgav inför riksdagens båda kamrar den 18 februari detta år uttalade den bl. a., att den ville såsom sitt förnämsta mål uppställa »utarbetandet utan dröjsmål av ett fullständigt förslag till försvarets ordnande». Genom den avlämnade propositionen i försvarsfrågan har regeringen visat, att den nu uppnått detta sitt förnämsta mål. Jag skall icke tillåta mig uttala någon mening om huruvida det framlagda förslaget kan vara ägnat att låta regeringen uppnå ett annat mål, som i samma programförklaring också angavs, nämligen att samla försvarsvänner av olika meningsgrupper omkring dess förslag. Jag föreställer mig, att regeringen själv icke precis kan vilja betrakta sitt förslag som det sista ordet i frågan. Den vet nog, att det under alla förhållanden kan vara vanskligt nog att få ett regeringsförslag oförändrat igenom, och allra minst lär det vara sannolikt i en sådan situation som den nuvarande. Jag vill emellertid uttala den förhoppningen, att datta förslag skall visa sig utgöra ett gott uppslag till lösning av försvarsfrågan. Det är min uppriktiga och innerliga förhoppning, att en sådan lösning vid</w:t>
        <w:br/>
        <w:br/>
        <w:t>Statsverksprodenna riksdag skall kunna uppnås — trots allt. Jag säger trots allt, positionen. ty en annan föresats, som regeringen angivit i förutnämnda, nu i pro-</w:t>
        <w:br/>
        <w:br/>
        <w:t>positionen rörande härordningen intagna programförklaring, har regeringen icke lyckats förverkliga. Det är den som fått uttryck i orden att »det bör så vitt möjligt förebyggas, att vårt folk framstår såsom en nation färdig att söndra sig i partifejder på bekostnad av allmän trygghet»; regeringen har förklarat, att den själv vill verka i den anda, att en sådan söndring må kunna förebyggas.</w:t>
        <w:br/>
        <w:br/>
        <w:t>Som vi alla veta har den valstrid, som föregått denna riksdag, varit den mest förbittrade som vårt land upplevat. Man frågar kanske: vems är felet? Jag vill för min del erkänna, att naturligtvis har det parti jag tillhör icke underlåtit att lämna sina bidrag till bitterheten. Och det är väl icke att undra på under den situation, som uppstod genom riksdagsupplösningen, då detta partis regering efter så långa förarbeten till försvarsfrågans lösning, så att säga, i elvte timmen utvisades från sina platser och andra intogo dem. Men jag vågar i alla fall påstå, att vi hava icke kämpat med förgiftade vapen, vilket däremot kan sägas om våra motståndare.</w:t>
        <w:br/>
        <w:br/>
        <w:t>Regeringspartiet har under denna valstrid ända till de yttersta resurserna brukat sin sociala överställning och sin ekonomiska övermakt. Jag vill endast som belysande exempel hänvisa på de ungefär 620 försvarsbiografföreställningar, som givits landet runt, och som hava dragit till sig i stor utsträckning de som med någon överdrift bruka kallas politiska analfabeter, personer som ha ringa intresse för föreliggande fråga, men desto större för sådana förevisningar, och dessa hava blivit underkastade den masshypnotiska inverkan, som det med dessa biografföreställningar avsågs att åstadkomma.</w:t>
        <w:br/>
        <w:br/>
        <w:t>Det är också känt i huru stor utsträckning man under valstriden på högersidan begagnade sig av ryss-skräcken. Den agitation som därvid bedrevs synes mig hava varit i alla avseenden beklaglig och betänklig. En med sådana medel driven agitation kan vara ägnad att skada vårt förhållande till ett vänligt sinnat land och att förminska våra utsikter till goda ekonomiska förbindelser med detta. Och jag tycker först och sist, att för ett litet land som vårt, när det gäller förhållandet till främmande makter, det icke går an att leka med elden. Det har genom denna agitation på många håll uppstått en verklig panikstämning, på vilken skulle kunna anföras talande exempel. Det har drivits även en annan skräckagitation med utmålning av vad som skulle hända, därest de frisinnade segrade vid valen. Det har påståtts att, om den frisinnade regeringen komme tillbaka, måste konungen abdikera och republiken utropas. och då, har det brukat tilläggas, skulle oförtövat följa infall av en rysk armé. Vidare har det drivits en otillbörlig, en rent lögnaktig trafik med den Staaffska ministärens förhållande till konungen. Och det har slutligen oförbehållsamt uttalats, att den avgångna ministärens medlemmar hava varit politiska äventyrare, som satt rikets säkerhet på spel, ja. det har rent ut — åtminstone så oförbehållsamt som möjligt — antytts, att de varit rent av landsförrädare.</w:t>
        <w:br/>
        <w:br/>
        <w:t>Naturligtvis har agitationen i dessa sina värsta yltringar före-</w:t>
        <w:br/>
        <w:br/>
        <w:t>trädesvis förekommit under dess privata former, under den mycket Statsverksproivrigt bedrivna husagitationen. Men även i den offentliga diskus- Positionen. sionen hava överdrifter av samma slag framträtt. Jag skall icke (Forts) uppehålla mig vid den myllrande mängden av exempel, som skulle kunna framdragas. Jag skall endast såsom signifikativa tillåta mig anföra ett par saker: I en artikel i en ledande Stockholmstidniag med anledning av den Staaff-Mittag-Lefflerska affären, en artikel, 1 vilken såväl amiral Dyrssens svävande förklaring, att den handling, varom det rörde sig, var av utomordentlig vikt, som amiral Sidners att dokumentet i fråga var fullkomligt betydelselöst för den militära ledningen återgivits — yttrar denna tidning, i vilken veterligen högerpartiets ledare är en stor aktieägare: »Härmed är herr Staaff förklarad skyldig till just ett sådant handlingssätt, som professor Mittag-Leffler tillvitat honom och som utan gensaga från något håll, av såväl högersom vänstertidningar, kvalificerats såsom brottsligt&gt; — det sista ordet satt med spärrad stil för att få det mera i ögonen fallande. Jag skall vidare erinra om hurusom det frisinnade partiets manifest, vars innehåll samlar sig i den förklaringen att, genom vad som hänt, »den frisinnade regeringens huvudfordran — ett parlamentariskt styrelsesätt med landets regering grundad på folkrepresentationens förtroende — är således bragt i fara», oupphörligt kallats för »Anjala-manifestet&gt; och dess undertecknare för Anjalamännen. Märken, mina herrar: därföre att det frisinnade riksdagspartiet konstaterat en konstitutionell konflikt mellan konungen och den frisinnade regeringen, en konflikt som bragt dess förnämsta programpunkt i fara,, därför har det gjorts likvärdigt med dem, som under öppet krig gjort uppror och börjat förrädiska anslag mot fäderneslandet. Denna metod, att fästa förbrytaremärket på politiska motståndare, är tyvärr ingen nyhet. Jag vill endast erinra om huru en man, vid vars grav det allmänt erkändes, att han varit en det offentliga livets riddersman utan fruktan och tadel, en gång, därför att han råkat i andra kammaren anföra ett uttalande av den bekanta partichefen Pechlin, sedermera blev kallad Pechlinare och fick gå med detta märke på sig i åratal, och hela hans parti fick bära namnet Pechlinare, således utmärkta såsom personer av samma typ som Pechlin, vilken ehuru en person med stor begåvning dock skattade åt den under frihetstiden allmänna korruptionen och tog mutor.</w:t>
        <w:br/>
        <w:br/>
        <w:t>Jag har blott helt kort velat beröra dessa allbekanta förhållanden. Man frågar kanske: vad har detta med regeringens försvarspolitik att göra? Jo, det rör sig här om regeringspartiets valpolitik, vilken skulle förbereda regeringens uppgift att söka ena försvarsvännerna ur skilda läger. Men man kan då säga: Sådant kan icke under den häftiga valstriden förebyggas. — Jag vill dock fråga: hava allvarliga försök gjorts att förebygga det? Jag frågar närmast: hava partiets ledande män uppträtt på ett sådant sätt, att de kunnat bidraga till förebyggande av denna över anständighetens gränser gående agitation? — Jag skall icke uppehålla mig vid vad partiets ledare i andra kammaren gjort, så frestande det än vore att anföra</w:t>
        <w:br/>
        <w:br/>
        <w:t>herr Lindmans förhållande till de broschyrer, i vilka uttalats mycket graverande beskyllningar mot ett par av motpartiets män. Men det bjuder mig emot att här angripa personer, som icke hava tillfälle ati försvarä sig. Däremot tillåter jag mig att giva ett prov på den härvarande högerledarens inlägg i valrörelsen.</w:t>
        <w:br/>
        <w:br/>
        <w:t>Vid ett av de många möten, som höllos här i huvudstaden på Mariebebådelsedag, hade herr Trygger ett anförande, ur vilket jag kunde ha lust att anföra åtskilliga uttalanden, men jag skall inskränka mig till ett, som förekom mot slutet. Han yttrade där enligt en högertidnings referat: »När vår tids unge män en gång övertaga vården om landets öden, skall man endast som i en mardröm erinra sig de ledande politici, som framför fosterlandets säkerhet satt det ena eller andra inrikespolitiska intresset. — — — Ja, för framtidens rättskänsla skall en dylik uppfattning te sig rent av som en statsförbrytelse och de, som hysa den, såsom ej bättre än fosterlandsförrädare.» Såsom herrarna höra har herr Trygger icke sagt, att den Staaffska ministärens män vore fosterlandsförrädare — herr Trygger vet, att det bl. a. skulle vara farligt — utan han överlåter åt framtidens rättskänsla att fälla denna dom. Men mina herrar, huru tro ni, att det uppfattades av åhörarne? Den tidning, efter vars referat jag återgivit yttrandet, nämner mot slutet, att redan under talets första del hade professor Trygger blivit avbruten av applåder, dessas antal och styrka steg alltjämt under dess fortgång och »efter de varma slutorden bröt en storm av applåder ut.» Jag undrar, om icke de, som deltogo i denna applådstorm, tydde det så, att talaren själv verkligen menade vad han lämnade åt framtidens rättskänsla att uttala. Jag är för min del alldeles övertygad därom. Jag tror icke att det kan uppfattas på annat sätt. Men frågan är: var detta med eller mot talarens avsikt? — Ja, jag får säga att, med den kännedom man har om hans smidiga intelligens och hans formliga virtuositet i retorikens dolkföring, det skulle förefalla mig mycket märkvärdigt, om han icke beräknat just denna effekt. Jag skall emellertid icke tillåta mig att uttala någon dom över motpartiets ledare. Jag skulle möjligen vara frestad att följa hans eget exempel och ställa honom under framtidens dom — men det är möjligt, att framtiden icke kommer att taga någon notis om dessa herr Tryggers uttalanden. Jag tror, att det är bäst att följa Magna Chartas gamla regel om att en var bör dömas av sina likar, och att sålunda hänskjuta hans sak till hans egna meningsfränder. Jag vill då fråga eder mina herrar: är det värdigt ledaren för landets mest aristokratiska parti att uttala sig på sådant sätt, som herr Trygger gjorde vid detta tillfälle? Jag begär naturligtvis icke, att ni skola svara mig, jag lämnar svaret att lämnas i tysthet av edra egna samveten.</w:t>
        <w:br/>
        <w:br/>
        <w:t>Jag har nu, herr talman, under min vandring igenom högerns valrörelse kommit från periferien upp emot medelpunkten, och jag står nu vid denna medelpunkt. Jag önskar, att jag åtminstone kunde säga, att regeringen, trogen sin föresats, gjort allt för att</w:t>
        <w:br/>
        <w:br/>
        <w:t>milåra striden. Man kan möjligen säga: regeringen förmådde i Statsverksprodet stycket ingenting göra. Men om det är riktigt, såsom det all- Positionen mänt uppgives, att den genom en konfidentiell skrivelse lyckats få (Forts.) den militära sakkunskapen att iakttaga en påfallande försiktighet</w:t>
        <w:br/>
        <w:br/>
        <w:t>under valstriden, borde väl, om också naturligtvis samma utomordentliga disciplin icke kan förutsättas på den civila sidan, det</w:t>
        <w:br/>
        <w:br/>
        <w:t>ändå icke hava varit omöjligt för regeringen att förhindra, att dessa</w:t>
        <w:br/>
        <w:br/>
        <w:t>oerhörda excesser från dess partis sida blivit begångna. Jag önskar</w:t>
        <w:br/>
        <w:br/>
        <w:t>som sagt, att jag kunde vitsorda att regeringen gjort vad den i</w:t>
        <w:br/>
        <w:br/>
        <w:t>detta avseende förmått. Men tyvärr kan jag icke giva den ett så-</w:t>
        <w:br/>
        <w:br/>
        <w:t>dant erkännande.</w:t>
        <w:br/>
        <w:br/>
        <w:t>Just när valstriden befann sig på höjdpunkten, liksom om icke lidelserna flammade högt nog förut, kastades ut i striden ett näringsämne som kom lågorna att slå upp i himlens sky. Herrarna förstå, att jag åsyftar affären Hammarskjöld —Bergström. Jag skall icke ingå i någon närmare redogörelse för den. Den är allmänt känd. Det troddes, att en hemlig handling saknades inom lantförsvarsdepartementet. Statsoch krigsministern utfärdade en skrivelse till sin företrädare med anmodan att återlämna denna handling, som han ansågs hava fått 1 sitt förvar. Och denna skrivelse lämnade herr statsministern att genom telegrambyrån offentliggöras landet runt, sålunda utkastande sin företrädare såsom ett byte åt de vilda rovdjur i pressen, som formligen röto av begär att sönderslita den förment skyldige. Också uppstod ett anskri, vars like härförut icke hörts. Jag anmärker, att detta var få dagar före den stora valdagen, och anskriet kulminerade, när en skånsk tidning förklarade, att i varje annat land skulle ett sådant förhållande, som herr Bergström gjort sig skyldig till, medfört omedelbar häktning, och att det kunde väntas märkliga saker inom de närmaste timmarna. Upplösningen är allmänt känd. Det saknade dokumentet återfanns i ett kassaskåp inom lantförsvarsdepartementet. Denna förfärande »otur inför egna drängar» för att tala med Heidenstam — att så falla i den grop man så sensationellt grävt åt sin företrädare är straff nog. En sådan diskonfityr har knappast förr en svensk statsminister lidit.</w:t>
        <w:br/>
        <w:br/>
        <w:t>Regeringens förklaring att det bör, såvitt möjligt, förebyggas att nationen framstår såsom söndrad genom häftiga partistrider, och dess löfte, att verka däremot, har, såsom synes, slagit jämmerligen fel. Varken i dess partis eller ens i dess egen hållning har Gen anda, som här talas om, uppenbarat sig. MNSnarare kan man säga att allt, som kunnat göras för söndring, blivit gjort. Och det vill jag säga, att det är en skamlig oförrätt, som tillfogats särskilt de frisinnades ledande män, utan vilka försvarsfrågan i vårt land dock 1 denna stund icke varit framme, där den nu är. Det bör för en gångs skull inläggas en energisk och harmfylld protest mot det behandlingssätt de fått utstå. Men, mina herrar, det är här om mer än skada för individerna som det rör sig. Hela landet lider skada, sjunker i anseende genom att de män, som beklätt landets främsta poster, utropas såsom ärelösa nidingar. Och vissa</w:t>
        <w:br/>
        <w:br/>
        <w:t>för sanning och rätt, givas till spillo, om i det politiska livet det blir vanligt, att lögn och smädelse få brukas fritt.</w:t>
        <w:br/>
        <w:br/>
        <w:t>För många år sedan hände det mig tillfälligtvis, att jag i ett främmande land råkade åhöra ett samtal av tvenne personer av romansk stam. De hade, jag vet icke av vad anledning, kommit in på de skandinaviska folken och de talade om dessa folk med ett slags, till förvåning gränsande, beundran för den stränga heder och redbarhet, som rådde bland dem. — Jag minnes uttrycket, att folket i dessa länder sover för olåsta dörrar. De talade också om det offentliga livet, hur fritt det är däruppe från den mångfaldiga korruption, som framträder i andra länder. Jag minnes, hur jag i mitt hjärta kände mig stolt över dessa främlingars uttalanden. Och huru ofta ha vi icke här Norden, när vi sett och hört om politiska strider i andra länder, i vårt sinne tackat Gud att vi icke förfallit till den förvildning, som råder där? Nu håller denna vår överlägsenhet på att försvinna, och jag må säga, att det sker väsentligen genom det partis hållning, som alltid förklarat sig vilja bevara och försvara nationella värden. Vi hava här en inre försvarsfråga, inte mindre viktig än den andra, och denna inre fråga bör aldrig skjutas å sido, om vi vilja komma till en i verklig mening lycklig lösning av den yttre försvarsfrågan. —</w:t>
        <w:br/>
        <w:br/>
        <w:t>Jag har vid detta tillfälle min vana trogen talat »fritt ur hjärtat». Och det har jag gjort med full avsikt, men icke för att skada. Mången menar kanhända, att vid ett sådant tillfälle det är bättre att tiga. Men jag har en motsatt uppfattning. Både då missförhållanden uppstått mellan personer och mellan politiska partier tror jag, att den metoden att tiga, trycka ned och täcka över. icke är den rätta. Den kvarlämnar i djupet av sinnena bitterhet och groll, som icke bådar gott för en överenskommelse, när en sådan skall ske. Jag tror, att det i alla avseenden är bättre för bägge sidorna att det talas rent ut, så att det blir en ordentlig utluftning. Efter denna är utsikten större att komma överens. Och jag slutar med att uttala den förhoppning, varmed jag började mitt anförande, att trots allt vad vi på senare tid upplevat, det ändå till slut skall visa sig vara en möjlighet att genomföra en lycklig lösning av försvarsfrågan.</w:t>
        <w:br/>
        <w:br/>
        <w:t>Herr Bergström: Herr talman! Mina herrar! På samma gång som den nuvarande regeringen övertog ansvaret för försvarsfrågans lösning, påtog den sig också ansvaret för reformarbetets nedläggande tills vidare från Kungl. Maj:ts sida på en mängd stora och viktiga områden. Vi minnas alla, hurusom den nuvarande statsministern, excellensen Hammarskjöld, då den nya regeringen den 17 februari mötte riksdagen, uti sin då avgivna förklaring, här uppläst av hans kollega excellensen Wallenberg, framhöll, att då ministären bildats med försvarsreformen såsom sitt särskilda syfte, måste de spörsmål, som med denna reform icke hörde samman och som kunde antagas vara i väsentlig grad</w:t>
        <w:br/>
        <w:br/>
        <w:t xml:space="preserve">partiskiljande, tills vidare undanskjutas. Det är detta som gjort, att Kungl. Maj:ts tal vid denna riksdags öppnande blivit så ofantligt magert. I avseende på försvarsfrågan innehöll detta av många särskilda anledningar med en viss spänning motsedda tal ingenting nytt utöver vad som förut sagts. Och i övrigt utgjorde det genom sin innehållslöshet endast en praktisk bekräftelse därpå, att regeringen i avseende å övriga stora reformfrågor, som ligga och vänta på framförande, icke vill och icke kan sätta handen till plogen, utan att detta reformarbete tills vidare måste ligga i träde. Det klingar ganska egendomligt, när man går tillbaka till det trontal, som hölls i januari, och där det sades av Kungl. Maj:t bland annat: »Övertygad att rättvisans och statsnyttans förenade synpunkter kräva utsträckning av den politiska medborgarrätten även till landets </w:t>
      </w:r>
      <w:r>
        <w:rPr>
          <w:b/>
        </w:rPr>
        <w:t>kvinnor¹</w:t>
      </w:r>
      <w:r>
        <w:rPr>
          <w:b w:val="0"/>
        </w:rPr>
        <w:t>, framlägger jag ånyo förslag till ändringar i riksdagsordningen i sådant syfte», det klingar, säger jag, egendomligt att höra detta nu, då ett streck fullständigt har dragits över det reformlöftet från regeringens sida.</w:t>
        <w:br/>
        <w:br/>
        <w:t>»Det representativa statsskicket», hette det då, »fordrar, att valmännen kunna erhålla säker kännedom om den ställning, deras representanter intagit i de olika ärendena. Jag har därför för avsikt att föreslå eder införande av öppen omröstning i riksdagens kamrar.» Även däröver är naturligtvis ett streck draget. »Än en gång», hette det vidare, »föreslår jag eder en ny lag om expropriation, så ock ändring i bestämmelserna rörande försök att tvinga någon till deltagande i arbetsinställelse.» Så sades det punkt efter punkt i det talet, och nu hava vi ingenting kvar därav.</w:t>
        <w:br/>
        <w:br/>
        <w:t>Det gives två olika metoder att komma reformarbetet till livs här i världen. Högern i vårt land regerar ju såsom vi veta alltid över partierna, fastän den gör det mer eller gör det mindre. När den gör det mindre, då sätter den sin högersmak på de utarbetade retormförslagen och framlägger dem. Det kallas på folkspråket att förfuska reformerna. När den gör det mer, inskränker den sig till att låta reformförslagen bli liggande. Det kallas på folkspråket att förhala reformarbetet.</w:t>
        <w:br/>
        <w:br/>
        <w:t>Jag vill fråga: Var det då alldeles nödvändigt att allt det nyss omtalade och mera därtill, som utlovades i trontalet i januari, skulle bliva liggande? Var det till exempel nödvändigt att en för staten och industrin så viktig lagstiftning som expropriationslagen skulle läggas å sido? Kan det väl vara den omständigheten att den liberala regeringen utarbetat lagen eller den omständigheten att denna lag också skulle vara av stor betydelse icke allenast för samhällen på ofri grund utan även för sammanslutningar i nykterhetsarbetets, i folkupplysningens och i den fria yttranderättens tjänst, som kan vålla, att man nu icke vill framlägga detta lagförslag, som dock ligger i lagtekniskt hänseende färdigt efter att hava genomgått alla instanser ända ned till lagutskottet? Skulle icke ett sådant lagförslag kunna</w:t>
        <w:br/>
        <w:br/>
        <w:t xml:space="preserve">Statsverksproframbäras av den nuvarande regeringen? Jag gör mig samma positionen. fråga i avseende å förslaget rörande </w:t>
      </w:r>
      <w:r>
        <w:rPr>
          <w:b/>
        </w:rPr>
        <w:t>kvinnans¹</w:t>
      </w:r>
      <w:r>
        <w:rPr>
          <w:b w:val="0"/>
        </w:rPr>
        <w:t xml:space="preserve"> politiska röst-</w:t>
        <w:br/>
        <w:br/>
        <w:t xml:space="preserve">rätt. Hade det icke varit en uppgift för denna regering, som ju har velat och i varje fall sagt sig vilja lyfta försvarsfrågan över partierna, att även lyfta denna fråga över partierna? Vi leva för närvarande i en tid — det har den sista valagitationen visat — då politiken och det politiska intresset trängt mycket djupt ned. Jag minnes huru man tyckte och tänkte en trettio år tillbaka i tiden och de professorer och f. d. professorer, som sitta i denna kammare, minnas nog också, hur man då såg på förhållandena vid universiteten. Man var då mycket betänksam, ruskade mycket på huvudet gentemot varje intresse för politiska spörsmål, som då yppade sig, och ansåg, att den akademiska ungdomen borde hållas alldeles utanför dessa intressen. Numera hava de gått djupt ned. De hava kommit in i både de manliga och de </w:t>
      </w:r>
      <w:r>
        <w:rPr>
          <w:b/>
        </w:rPr>
        <w:t>kvinnliga¹</w:t>
      </w:r>
      <w:r>
        <w:rPr>
          <w:b w:val="0"/>
        </w:rPr>
        <w:t xml:space="preserve"> skolorna, och det försvaras från många håll att så skett. När så är fallet, frågar man sig, månne det icke skulle kunna anses, att den vuxna </w:t>
      </w:r>
      <w:r>
        <w:rPr>
          <w:b/>
        </w:rPr>
        <w:t>kvinnan¹</w:t>
      </w:r>
      <w:r>
        <w:rPr>
          <w:b w:val="0"/>
        </w:rPr>
        <w:t xml:space="preserve"> vore mogen att erhålla politisk rösträtt likaväl som mannen? Jag erinrar om, att under den politiska strid vi nu utkämpat </w:t>
      </w:r>
      <w:r>
        <w:rPr>
          <w:b/>
        </w:rPr>
        <w:t>kvinnorna¹</w:t>
      </w:r>
      <w:r>
        <w:rPr>
          <w:b w:val="0"/>
        </w:rPr>
        <w:t xml:space="preserve"> — icke minst på högerhåll — deltagit i det politiska arbetet med ett mycket lovvärt nit, ehuru utan tvivel alla dess yttringar icke varit lika lovvärda. Men även om missbruk förekommit, borde väl detta icke förkväva intresset för den samhällsfråga, som nu är på tal, och förhindra den nuvarande regeringen att taga sig an en stor, viktig och nyttig uppgift.</w:t>
        <w:br/>
        <w:br/>
        <w:t>Det är speciellt anmärkningsvärt att i trontalet icke omnämnts ett slag av frågor, som man hade alldeles särskild anledning att förvänta, att den nuvarande regeringen skulle ansett sig oförhindrad att bära fram inför riksdagen. Uti samma förklaring, varur jag nyss uppläst några ord, hette det, att ministären ville i samband med vad den i övrigt hade att säga uttala såsom sin övertygelse, att en god lösning av försvarsfrågan vore väl förenlig med en alltjämt fortgående kraftig utveckling av det sociala reformarbetet. Om så är fallet, varför skola vi nu draga ett streck över ett så viktigt reformförslag som förslaget till en djupgående nykterhetsreform? Varför finns det icke utsikt att få fram det förslaget från regeringen? Varför är det nu slut på utsikterna att få fram ett förslag om arbetslöshetsförsäkring? Jag skulle kanske också, då jag tror mig veta att en av de allra kraftigaste viljorna i denna regering med mycket beklagande på sin tid bevittnade det motstånd, som högerpartiets ledare här i kammaren gjorde mot förslaget till reformering av åkarpslagen, haft något skäl att förvänta, att en proposition i det ämnet skulle kommit in på kammarens bord.</w:t>
        <w:br/>
        <w:br/>
        <w:t>Jag har visserligen för någon tid sedan uti det ledande högerorganet här i landet observerat ett uttalande — gjort av en utlandssvensk och av tidningen upptaget med tydligt bifall — som egentligen icke vittnade om mycket intresse för sociala</w:t>
        <w:br/>
        <w:br/>
        <w:t>spörsmål. Detta uttalande, som även rörde en annan fråga, slu- Statsverksprotade med de orden: »Intet land i Europa har för övrigt så litet Positionen. behov av radikala sociala reformer som Sverige, vilket står (Forts) som ett mönsterland inför världen. Må», tillägges det, »den svenska högern sluta sig järnhårt tillsamman och med kraft slå</w:t>
        <w:br/>
        <w:br/>
        <w:t>alla fiender till marken.» Jag har svårt att tänka mig att en regering, som dock i sitt programuttalande givit stöd åt den uppfattningen, att regeringen har intresse för sociala spörsmål,</w:t>
        <w:br/>
        <w:br/>
        <w:t>skulle vilja att likhetstecken sättes mellan detta ledande höger-</w:t>
        <w:br/>
        <w:br/>
        <w:t>organs mening och dess egen. Jag vill därför till sist i detta avseende uttala en förhoppning, att om, icke genom regeringens åtgörande utan genom motioner av riksdagens ledamöter, den</w:t>
        <w:br/>
        <w:br/>
        <w:t>ena eller andra av dessa sociala frågor likväl skulle komma på</w:t>
        <w:br/>
        <w:br/>
        <w:t>denna kammares bord, regeringen skulle vilja lämna sitt värde-</w:t>
        <w:br/>
        <w:br/>
        <w:t>fulla stöd åt reformförslaget. Säkerligen skall regeringen där-</w:t>
        <w:br/>
        <w:br/>
        <w:t>med göra sig förtjänt icke blott av den stora allmänhetens tack-</w:t>
        <w:br/>
        <w:br/>
        <w:t>samhet utan även av herrar riksdagsmäns, ty man hade då den</w:t>
        <w:br/>
        <w:br/>
        <w:t>största utsikt för att frågan ginge lätt igenom. Detta skulle</w:t>
        <w:br/>
        <w:br/>
        <w:t>ju också bidraga till att förverkliga trontalets uttalande i av-</w:t>
        <w:br/>
        <w:br/>
        <w:t>seende å önskvärdheten därav, att riksdagens samvaro icke onö-</w:t>
        <w:br/>
        <w:br/>
        <w:t>Om jag nu efter dessa allmänna uttalanden går över till den fråga, som här är den stora huvudfrågan, så vill jag såsom en utgångspunkt fästa mig vid en sida av densamma, där enligt de förklaringar, som förekommit från nuvarande regering, uppfattningen hos densamma är alldeles lika med den, som har gjort sig gällande hos den föregående regeringen. Uti statsministerns programyttrande den 17 februari markerade denne och ville slutligen eftertryckligen betona, att vårt lands militära stärkande icke hade annat ändamål än försvar och neutralitet. Sedan detta yttrande fälldes, har särskilt hans excellens utrikesministern funnit anledning att offentligen betona, att regeringen och den nuvarande utrikesledningen icke ett steg avvikit och icke skall avvika från den föregående regeringens neutralitetspolitik. Detta skedde i förra månaden inför ett ryskt publikum och i form av en desavouering av en av våra internationella celebriteter, vilken ställt sin mångfrestande penna i allianspolitikens och speciellt den tyska allianspolitikens tjänst. Jag skulle icke här hava berört denna internationella celebritet och hans strövtåg på utrikespolitikens fält — han har ju på allra sista tiden förvånat världen genom uttalanden, som kunde göra honom mera förtjänt av att taga plats i en rysk än i en svensk akademi — jag skulle icke berört detta, säger jag, därest icke de allianspolitiska frön doktor Hedin sått ut i sina s. k. varningsord, tydligen visat sig kunna slå rot i åtskilliga obefästade sinnen här i landet.</w:t>
        <w:br/>
        <w:br/>
        <w:t>I en tidning, som numera deciderat övergått till högern, Aftonbladet, och vilken tidning med skäl antagits stå den nuvarande regeringen ganska nära — den har ju gjort regeringen och dess program stora tjänster under valkampanjen och har</w:t>
        <w:br/>
        <w:br/>
        <w:t xml:space="preserve">s. k. Andra Varningsord, att doktor Hedin ser i den neutralitetspolitik åt alla håll, som vi hittills fört, en fara och förordar en anslutning av vår utrikespolitik till trippelalliansens makter, närmast Tyskland, och så kommer ett citat ur Hedins broschyr: »Demokraternas neutralitet är ett slag i ansiktet på vårt folk och därför vederstygglig.» I dessa skarpa ordalag fördömes den nu avgångna och tydligen även den nuvarande regeringens utrikespolitik, och så slutas artikeln i Aftonbladet med uppgiften, att doktor Hedins broschyr skulle medfölja morgordagens Aftonblad såsom bilaga, d. v. s. av denna regeringen närstående tidning kastas ut över hela landet. Ja, som vi veta, har denna broschyr med dess märkliga uttalanden slungats ut över landet i miljontals exemplar. Dess läror ha spritts genom så gott som alla högertidningar, som även de skickat broschyren såsom bilagor ut över landet, och bemärkta män och </w:t>
      </w:r>
      <w:r>
        <w:rPr>
          <w:b/>
        </w:rPr>
        <w:t>kvinnor¹</w:t>
      </w:r>
      <w:r>
        <w:rPr>
          <w:b w:val="0"/>
        </w:rPr>
        <w:t xml:space="preserve"> i vårt land ha offrat hundratusentals kronor för att kunna möjliggöra detta. Det har på så sätt icke blivit så alldeles betydelselöst detta såningsarbete. Några av herrarna torde varit tillstädes för några dagar sedan — jag var ej i tillfälle därtill — vid ett föredrag, som hölls i Stockholm av en annan vän av allianspolitik, nämligen doktor Sigurd Ibsen. I sitt föredrag påpekade denne, att för en anslutning till Tyskland och samtidigt till tremaktsförbundet hade i Sverige höjts otaliga röster, och så fortsatte han, lämnande följande märkliga upplysning: »I en norsk tidning har doktor Hedin nyligen framhållit, att visserligen den allmänna opinionen i Sverige för närvarande icke är för en dylik politik, men att programmet har vunnit bifall i officerskretsar och inom den Hjärneska historiska skolan och ytterligare hos en del högt ansedda män, som emellertid av opportunitetsskäl icke ännu våga taga steget fullt ut.» Vilka dessa oportunitetsskäl äro, det är kanske icke så alldeles svårt att förstå.</w:t>
        <w:br/>
        <w:br/>
        <w:t>Med allt detta för ögonen börjar det sannerligen visa sig nödvändigt att, innan vi här i riksdagen gå till vårt arbete på försvarsfrågans lösning, den regeringsmedlem, som nu har ledningen av vår utrikes politik i sin hand, inför riksdagens forum och därmed också inför den svenska allmänheten säger ifrån och det så att det hörs i alla landets hörn, att här är icke, här kan icke och här får icke vara fråga om att inleda landet på någon allianspolitik. Det gäller att ännu en gång klart och tydligt bliver utsagt att stärkandet av våra försvarskrafter icke har något annat ändamål än att värna vår neutralitet, vår frihet och vår självständighet, därest de av annan makt skulle hotas eller angripas.</w:t>
        <w:br/>
        <w:br/>
        <w:t>Ja, går jag nu från denna utgångspunkt närmare in på försvarsfrågan, så skall jag icke där sysselsätta mig med några finansiella siffror. Jag vågar taga för givet, att högerns förut-</w:t>
        <w:br/>
        <w:br/>
        <w:t>varande finansminister herr Swartz, som ju brukar här belysa Statsverksprofaran av alltför spända budgeter och inkomstberäkningar, icke Positionen. skall underlåta att göra detta nu, när den nuvarande finans- (Forts) ministern tyckes spänna både på det ena och på det andra hållet långt mera än hans företrädare. Icke heller skall jag här gå in på värnskatten, ty jag tager för alldeles givet att högerns ledare i denna kammare, herr Trygger, som ju vid remissdebatten i januari ägnade så mycken uppmärksamhet åt den tendens i den vägen, som blivit utvecklad i Karlskronatalet, icke skall underlåta att nu eller i sinom tid, när vi fått mottaga värnskatteförslaget, noga och grundligt skärskåda Kungl. Maj:ts framställning i detta avseende. Nej, de siffror, som jag här skulle vilja ställa fram inför kammarens ögon, äro av helt annat slag. Det är valsiffrorna från den nu utkämpade valkampanjen, på grund av vilken riksdagen åter är samlad. Dessa valsiffror, efter det att svenska folket gått till val på den Hammarskjöldska regeringens program i försvarsfrågan, utvisa ju, att i denna väldiga valstrid 286,000 röster avgivits för regeringens program och 474,000 röster emot detsamma, de senare delade i 245,000 liberala och 229,000 socialdemokratiska röster. I avseende å den fråga, som kom att utgöra kärnpunkten i striden utöver hela landet, frågan om övningstiden för infanteriet och närmast omfattningen av dess beväringsrekrytutbildning, ha således 474,000 röster avgivits mot den av regeringen föreslagna beväringsrekrytskolan på 250 dagar. Man har icke velat gå med på en ökning av denna skola med 3 73; månad såsom regeringen tänkt sig. Regeringen har naturligtvis, då den i enlighet med sitt program nu framlagt detta förslag, därvid skaffat sig sakkunskapen till stöd, och en sådan rekrytskola skulle väl då innefatta sakkunskapens oeftergivliga krav. Någon närmare redogörelse för vad den tillfrågade sakkunskapen i detta fall uttalat ha vi ännu icke erhållet i den kungl. propositionen. På sidan 105 i propositionen omtalar hans excellens statsministern, att generalskommissionen på hans anmodan avgivit vissa skriftliga yttranden av konfidentiell natur. Ja, detta lilla meddelande till riksdagen påminner mig om det kända uttrycket till dem, som fåfängt väntade på en upplysning: »Jo, pytt fick ni veta't». Det hade dock varit av största intresse att man redan från första början kunnat få kännedom om vad den »auktoritativa sakkunskapen» här haft att säga. Jag kan emellertid förstå, att den nuvarande chefen för lantförsvarsdepartementet icke vill begå samma faut, som den person gjorde sig skyldig till, vilken en gång inför en diskuterande församling av ungefär samma storlek som denna kammare, till belysning av det ämne, som då förevar, lämnade några meddelanden, som han inledde med de orden, att han kunde framlägga dessa upplysningar, därför att den och den personen meddelat honom dem i förtroende. Emellertid, det som nu är fördolt skall väl ganska snart bli uppenbart, i varje fall för det särskilda utskottet. Och intill dess ha vi ju att hålla</w:t>
        <w:br/>
        <w:br/>
        <w:t>tillgängliga handlingar och varav det ju framgår, att dessa auktoriteter erkänna, att de stridande linjerna, både den sammarkängande och den delade linjen, ha sina olägenheter och sina fördelar. Det enda, som, såvitt jag har kunnat finna vid läsningen av Kungl. Maj:ts proposition, i avseende å båda dessa linjer där står att hämta utav sakkunniges uttalanden, är ett yttrande i generalskommissionens officiella och offentliga uttalande av den 11 maj 1914, där det heter, att »den för fotfolket (infanteriet) föreslagna första tjänstgöringen torde, med hänsyn till den speciella sommarutbildningen, böra utsträckas så, att den omfattar en tid av 8 1/9 månader.» D. v. s. vi ha fått veta att generalskommissionen faktiskt har ansett sig böra gå längre än det program, som regeringen framlade i februari och mars, gått längre än detta, och såvitt jag kunnat finna av propositionen, har den nuvarande krigsministern icke bevärdigat detta generalskommissionens uttalande med ett ord till motivering av att man inom regeringen ändock stannat vid en lägre siffra. Det är att lägga märke till detta, ty det visar ju, att hans excellens statsministern och med honom Kungl. Maj:t tydligen också vill låta andra synpunkter gälla vid sidan av den auktoritativa sakkunskapen. Det är klart att vi, som här sitta 1 riksdagen, ha allt skäl att därutinnan följa statsministerns exempel. Vi ha allt skäl att låta lekmannaförståndet tala vid sidan av den auktoritativa sakkunskapen. För mig och för dem, som i detta fall tänka lika med mig, har det vid avvägandet av de båda linjernas värde i förhållande till varandra ställt sig så, att den delade linjen med hänsyn till såväl sommarutbildningen (sommarrekrytutbildningen eller den allmänna rekrytutbildningen) som med hänsyn till vinterutbildningen måste på längden bliva att föredraga framför regeringens sammanhängande linje. Jag skall söka anföra ett par bevis för denna min uppfattning. Vi minnas nog litet var huru det t. ex. ställde sig i fiol i november månad, den månad således, när den allmänna rekrytutbildningen vid vår armés huvudvapen, infanteriet, skulle enligt den sammanhängande linjen hava kommit att börja. Ja, det hade nog blivit en i ordets vidsträcktaste bemärkelse flytande utbildning, som kommit de värnpliktiga till del, vilka då skulle haft sin tjänstgöring ute. För lekmannen ter det sig helt naturligt så och jag tror nog, att det också står klart för många av våra militärer, att den delade linjens sommarutbildning är vida överlägsen den sommarutbildning, som skulle komma att givas av den sammanhängande linjen. Men hur ställer det sig då med vinterutbildningen, med vinterrekrytskolan? Ja, i det avseendet har ju den sammanhängande linjens anhängare velat göra gällande, att den sammanhängande linjen skulle vara den delade betydligt överlägsen. Jag tager emellertid fasta på det erkännande i motsatt riktning i fråga om en mycket viktig sida</w:t>
        <w:br/>
        <w:br/>
        <w:t>av vinterutbildningen, som redan gjorts av statsministern i hans Statsverksprostora politiska tal i Stockholm. Han gjorde då det bestämda Positionen. medgivandet, att när det gällde tillämpningsövningar och öv- (Forts) ningar i större truppförband, måste den delade linjen anses vara</w:t>
        <w:br/>
        <w:br/>
        <w:t>den sammanhängande linjen betydligt överlägsen. Det säger sig</w:t>
        <w:br/>
        <w:br/>
        <w:t>ju också självt, att det måste vara en mycket stor fördel när man</w:t>
        <w:br/>
        <w:br/>
        <w:t>skall gå till en sådan speciell utbildning som vinterutbildningen, att den värnpliktige förut inhämtat allt vad han kunnat inhämta av färdigheter och kunskaper, med andra ord att han</w:t>
        <w:br/>
        <w:br/>
        <w:t>i allt övrigt är en färdigbildad rekryt. Detta måste vara av betydelse icke allenast för de värnpliktige själva utan jämväl</w:t>
        <w:br/>
        <w:br/>
        <w:t>för deras befäl, ty det böra vi ju komma ihåg, att om olyckan</w:t>
        <w:br/>
        <w:br/>
        <w:t>av ett vinterkrig skulle gå fram över oss, gäller det ei endast</w:t>
        <w:br/>
        <w:br/>
        <w:t>att manskapet är vinterutbildat, utan även att vårt befäl varit i tillfälle att under fredsförhållanden så likartade med krigsförhål-</w:t>
        <w:br/>
        <w:br/>
        <w:t>landen som möjligt lära sig att vintertid taga vård om detta man-</w:t>
        <w:br/>
        <w:br/>
        <w:t>skap och föra det fram mot en fiende till försvar och anfall. Huru</w:t>
        <w:br/>
        <w:br/>
        <w:t>kunna regeringens medlemmar tänka sig, att beväringsrekryter,</w:t>
        <w:br/>
        <w:br/>
        <w:t>som endast varit med under november och december och kanske</w:t>
        <w:br/>
        <w:br/>
        <w:t>någon del av januari, skola kunna ha hunnit så långt, att man 'kan</w:t>
        <w:br/>
        <w:br/>
        <w:t>taga ihop dem till tillämpningsövningar och övningar i större för-</w:t>
        <w:br/>
        <w:br/>
        <w:t>band? Nej, det kan man icke göra, men huru går det då med hela</w:t>
        <w:br/>
        <w:br/>
        <w:t>denna vinterutbildning? Vad ha vi då för trygghet för att vi i händelse av ett krig skola kunna hava befäl och trupp i det förhållande till varandra, att befälet då kan ansvara för trup-</w:t>
        <w:br/>
        <w:br/>
        <w:t>pens förande?</w:t>
        <w:br/>
        <w:br/>
        <w:t>Det är en annan sida av denna sak som jag tror, att man icke kan förbise. Hur kommer det att ställa sig vid den sammanhängande linjen i fråga om möjligheten för Kungl. Maj:t att inordna vinterrepetitionsövningar, om och när Kungl. Maj:t finner det lämpligt och nödigt att anordna sådana övningar? Att det går med den delade linjen är tydligt, men jag tror, att man skall råka ut för de allra största svårigheter att få in en repetitionsövning vintertid under den sammanhängande linjen.</w:t>
        <w:br/>
        <w:br/>
        <w:t>Ja, jag har gjort denna jämförelse under förutsättning, att den sammanhängande linjen skulle komma att fastställas till det dagantal, som Kungl. Maj:t föreslagit. Men jag har sannerligen ingen tro på att riksdagen skulle besluta ett sådant dagantal, även om den toge den sammanhängande linjen. Efter det valutslag, som vi bevittnat, lär det icke vara möjligt att tänka sig detta, och huru går det då med den sammanhängande linjen ? För varje dag, varmed denna linje minskas, minskas den naturligtvis i värde både ur den ena och ur den andra utbildningssynpunkten, för varje sådan dag som avskäres, måste det allt mer gå upp för en och var, att det är på den delade linjens väg som man har att även militäriskt sett finna den rätta lösningen.</w:t>
        <w:br/>
        <w:br/>
        <w:t>Jag skall nu övergå till en annan synpunkt i avseende å infanteriets utbildning, där den nuvarande och den förra regeringen visat sig vara av helt olika mening. I den kungl. pro-</w:t>
        <w:br/>
        <w:br/>
        <w:t>bör vidtaga åtskilliga åtgärder för att råda bot på de betänkliga brister, av vilka 1901 års härordning visat sig lida i avseende å tillgången på underbefäl. För detta ändamål förordar regeringen civilanställning, som ju är en viktig sak, en gemensam underofficersskola, anställningspremier, avskedspremier 0. 8. v. till ganska avsevärda belopp. Jag tror naturligtvis, att åtskilligt av detta skall visa sig verksamt när det gäller att rekrytera det stamanställda underbefälet, men frågan är blott om man här i allo är inne på rätt väg. Jag vill fästa uppmärksamheten på att i det förslag, som här föreligger, säger regeringen att premiebeloppen, särskilt anställningspremiernas belopp synas icke böra en gång för alla fixeras utan att det bör åt regementscheferna överlämnas att efter för handen varande omständigheter inom vissa gränser bestämma premierna. Varifrån skola då dessa medel tagas? Jo, enligt regeringens mening skola de fås från besparade rekryteringsoch avlöningsmedel. Ja, som herrarna veta har riksdagen och särskilt dess andra kammare visat sig ganska intresserad för dessa besparade avlöningsmedel och ansett att de böra redovisas tillbaka till statsverket. Regeringen vill här gå en helt annan väg, den vill låta dessa besparade medel gå ut till truppförbanden och giva regementscheferna tillfälle att ganska fritt handskas med desamma. Men huru skulle det då, mina herrar, komma att gå, om man finge tillgripa denna utväg vid de olika truppförbanden? Jag befarar, att då skulle den sista villan bliva värre än den första, ty ingenting vore väl betänkligare än ifall de, som skola anvärvas, kapitulera eller rekapitulera, finge den uppfattningen, att till den ene betalas ett belopp och till den andre ett annat belopp. Jag tror, att detta komme icke att visa sig vara till någon fördel för volontärrekryteringen utan snarare tvärtom. Det parti, som jag tillhör, anser att man nu i denna fråga bör gå till själva botten och se till att man särskilt vid de truppförband, och de äro icke så få, där stora vakanser framträtt uti underbefälsgraderna, kan ordna så att det under alla förhållanden må finnas tillräcklig tillgång på underbefäl. I den proposition, som vi här ha framför oss, uttalar visserligen föredragande departementschefen mot slutet av det här kapitlet denna förhoppning: »Det synes ej osannolikt, att med nu ifrågasatta förbättringar i avseende på det fast anställda underbefälets avlöning, utbildning och befordringsutsikter den för närvarande särskilt vid infanteriet förefintliga instruktörsbristen skall på frivillighetens väg kunna fyllas.» Ja, det är just instruktörsbristen det gäller. Men här finnes icke alls någon säkerhet för att man kan få denna brist avhjälpt om man icke vill gå den väg, som det liberala försvarsprogrammet anvisar, nämligen att låta vissa kategorier av värnpliktiga, de mest skolade och de mest bildade, av vilka ju den nuvarande regeringen kräver det offret, ett mycket stort offer, att de skola tjänstgöra i linjen 485 dagar och sedermera i ytter-</w:t>
        <w:br/>
        <w:br/>
        <w:t>ligare 20 dagar, summa 505 dagar, även användas som instruk- Statsverksprotörer. Om man gör detta, har man utsikt till att verkligen råda Postionen. bot på detta onda; varom icke, har man icke utsikt därtill. Jag (Forts.) kan ju tänka mig en anledning till att den nuvarande regeringen</w:t>
        <w:br/>
        <w:br/>
        <w:t>icke pålagt dessa värnpliktiga någon instruktörtjänstgöring, den</w:t>
        <w:br/>
        <w:br/>
        <w:t>nämligen att det utan tvivel ställer sig ganska svårt vid den sammanhängande linjen att få in några lämpliga tider, då dessa</w:t>
        <w:br/>
        <w:br/>
        <w:t>till plutonchefer utbildade även skulle tjänstgöra som instruk-</w:t>
        <w:br/>
        <w:br/>
        <w:t>törer. Vid den delade linjen åter låter det sig göra.</w:t>
        <w:br/>
        <w:br/>
        <w:t>Jag talade för en stund sedan om en ganska viktig utgångspunkt för försvarsfrågans behandling. När vi en gång gå att fatta våra beslut i försvarsfrågan efter det utredningsarbete, som nu skall utföras i riksdagen och dess särskilda utskott, är det även en annan viktig utgångspunkt, vilken det parti jag tillhör ansett böra vara grundläggande för arbetet på försvarsfrågans lösning, men som i den kungl. propositionen tydligen fått träda i bakgrunden. Vi ha ansett, att det är av den allra största vikt att det vid försvarsreformen tillses, att försvarskostnaderna avvägas med nödig hänsyn till andra statsbehov och landets bärkraft. Här i denna proposition framstår tydligen en tendens att skjuta undan detta krav. Jag är övertygad om att man inom det särskilda utskottet nog skall tillse, att detta krav upprätthålles såsom en grundval för dess arbeten.</w:t>
        <w:br/>
        <w:br/>
        <w:t>Ja, mina herrar, jag vet nog att under arbetet på försvarsfrågans lösning det kommer att yppa sig åtskilliga svårigheter; men svårigheter äro till för att övervinnas. Det har på sista tiden icke saknats locktoner, gående ut på att skjuta upp försvarsfrågans lösning. Man har på vissa håll, där man förut lagt i dagen en ofantlig iver för en snar lösning, nu visat sig benägen att förvandla det, som förut utgjort mål, till ett medel för andra strävanden. Jag vågar vara viss om, att den nuvarande regeringen icke skall vara benägen att lyssna till sådana locktoner. Vi minnas nog litet var den tid, då unionsfrågan här i landet lade sig såsom en mara över hela vårt politiska liv. År efter år, riksdag efter riksdag trängde den frågan åt sidan den ena stora och viktiga reformen efter den andra. Det vore ju allt utom lyckligt, om så också skulle bliva fallet med försvarsfrågan. En av den nuvarande regeringens medlemmar har för några dagar sedan vid ett offentligt tillfälle erinrat om att den nuvarande regeringen endast har »mönstrat för resa». Den, som mönstrar för resa, och det göra vi väl litet var här i världen, den vill gärna se ett resultat, och när statsministern i sitt yttrande till statsrådsprotokollet den 3 sistlidne mars, då beslutet om riksdagens upplösning fattades, framhöll, att det i själva verket icke funnes någon olöslig motsats mellan det nödvändiga och det möjliga, då har hans excellens herr statsministern uttalat en sats, som jag vill hoppas skall bliva vägledande för det utskott, som nu går att behandla försvarsfrågan, och till sist också för riksdagens kamrar. Det gäller i denna fråga,</w:t>
        <w:br/>
        <w:br/>
        <w:t>om man vill dess lösning, att icke spänna bågen så att den brister. Vi vilja nog alla i denna viktiga fråga komma till ett resultat, och då böra vi också arbeta därför. Vilja vi — och det vet jag, att det parti iag tillhör vill — komma till ett gott och gagnande resultat, gagnande för landet och för dess försvar, då måste vi också under arbetet inrätta oss därefter.</w:t>
      </w:r>
    </w:p>
    <w:p>
      <w:pPr>
        <w:pStyle w:val="Heading2"/>
      </w:pPr>
      <w:r>
        <w:t>2. Ernst Trygger (Högerns riksdagsgrupp, man)</w:t>
      </w:r>
    </w:p>
    <w:p>
      <w:r>
        <w:rPr>
          <w:b w:val="0"/>
        </w:rPr>
        <w:t>Herr talman, mina herrar! Jag är säker om att kammarens ledamöter med stor glädje ha hört, att bägge de föregående talarne uttalat den önskan, att denna stora och viktiga fråga vid innevarande riksdag skall kunna vinna en för landet lycklig lösning. Vad den förste talaren angår, anknöt han emellertid till detta uttalande ett beklagande över den valstrid, som föregått valen till andra kammaren, och han gjorde särskilt gällande, att det parti, som jag för min del har äran tillhöra, skulle under denna valstrid hava handlat på ett sätt, som icke vann hans erkännande utan tvärtom uppväckte hans klander. Jag förstår mycket väl, att man på ett särskilt sätl betraktar vad som försiggått, då resultatet blivit för ens parti så olyckligt, som det blivit för det parti, som den förste ärade talaren tillhör. Helt naturligt kommer man då att rikta uppmärksamheten på en massa saker, som förekommit, och överdriver deras betydelse liksom deras inflytande på det resultat, som har kommit till. För min del har jag ju icke någon möjlighet att här vare sig förneka eller försvara vad som påstås ha försiggått. Emellertid tror jag, att den ärade talarens egen framställning visade, det han betydligt överdrev saken, och att i själva verket vad som vid denna valstrid förekommit icke är något annat än vad vid alla dylika tillfällen kommer i fråga. Det finnes dock några punkter, som jag skall be att få särskilt upptaga till bemötande.</w:t>
        <w:br/>
        <w:br/>
        <w:t>För det första har herr Hellberg såsom ett moment i den otillbörliga valstrid, som skulle hava försiggått från vår sida, åberopat den behandling, som den siste ärade talaren skulle hava varit föremål för av sin efterträdare. Då hans excellens herr statsministern icke är närvarande, vill jag för min del taga upp denna sak sådan den framstår för mig av vad jag sett i tidningarna. För såvitt jag förstår saken riktigt, föreligger ingenting, som kan vara föremål för klander. Den ämbetsman, som avfordrade den förutvarande krigsministern den ifrågavarande hemliga handlingen, handlade i överensstämmelse med sin ovillkorliga plikt, och den omständigheten, att en eller annan av dröjsmålet med handlingens tillrättakommande kunde taga sig för att göra den ena eller andra slutledningen har naturligtvis icke något som helst inflytande, när man skall bedöma vad som försiggått. Jag vill erinra om ett liknande fall, som hänt mig själv. Jag skulle övertaga utredningen av ett stärbhus. Det var en ganska stor förmögenhet, som skulle överlämnas till</w:t>
        <w:br/>
        <w:br/>
        <w:t>mig av en myndig och framstående finansman. När han till mig Statsverkspro- :avlämnade stärbhusets papper, räknade han endast de särskilda Positionen. saktierna, och då jag sade, att jag ansåge det vara riktigast (Forts) satt se till, att i varje aktiebrev funnes det därtill hörande kupongarket, frågade han mig, huruvida jag misstrodde honom</w:t>
        <w:br/>
        <w:br/>
        <w:t>och sålunda befarade, det han skulle vilja uppgiva att han till</w:t>
        <w:br/>
        <w:br/>
        <w:t>mig lämnade något, som han icke överlämnade. Härpå svara-</w:t>
        <w:br/>
        <w:br/>
        <w:t>de jag, att någon dylik misstanke alls icke förefunnes från min</w:t>
        <w:br/>
        <w:br/>
        <w:t>sida, men att jag däremot hade en tydlig plikt mot mig själv</w:t>
        <w:br/>
        <w:br/>
        <w:t>och mot dem, vilkas rätt jag representerade, att se till, att jag</w:t>
        <w:br/>
        <w:br/>
        <w:t>finge vad jag skulle ha. Jag anser detta vara ett analogt fall</w:t>
        <w:br/>
        <w:br/>
        <w:t>med vad som här försiggått.</w:t>
        <w:br/>
        <w:br/>
        <w:t>När herr Hellberg gjorde anmärkningar mot högerns agitation, framdrog han därjämte ett yttrande, som jag skulle hava haft här i Stockholm. Jag har ju icke papperen här, men herr Hellberg läste upp mitt yttrande ur en tidning, och jag förmodar, satt jag sagt på det sättet, nämligen att det för den framtida rättsuppfattningen skall te sig såsom ett förräderi, att man sätter något annat intresse framför landets säkerhet. Nu sade herr Hellberg, att jag därmed i själva verket skulle hava förklarat, att de ledande politici, som gjort uttalanden därhän, att intressen skulle kunna förekomma, som äro viktigare än rikets "bestånd, vore förrädare. Det är väl ändå att tolka andras ord bra egendomligt. Jag har talat om den framtida uppfattningen och ställt den i motsats till den nuvarande och särskilt i motsats till det liberala partiets uppfattning, och &lt;därmed har jag icke på något sätt subjektivt stämplat de personer, som ha denna senare uppfattning, såsom förrädare. Det liberala partiets uppfattning i försvarsfrågan är en döende mauppfattning, och den kommer att i framtiden ersättas just av den uppfattning, för vilken jag gjort mig till tolk. Och, mina herrar, jag står för vad jag sagt; Jag tvekar icke att än en gång uttala precis detsamma, som jag gjorde vid ifrågavarande tillfälle. Herr Hellberg har emellertid ställt mig under framtidens dom. Eftersom herr Hellberg mot mig anmärkt, att man skulle kunnat missuppfatta mitt yttrande och att jag bort vara medveten därom, undrar jag, om icke herr Hellberg, då han ifrågasatt att ställa mig under framtiden, trott, att man därigenom skulle kunna få en viss uppfattning av mitt handlingssätt. Vet herr Hellberg vilka brottslingar man ställer under framtidens dom? Det är de allra grövsta. Slå upp Sveriges rikes lag, skall herr Hellberg få se, att det är endast de allra grövsta förbrytare, vilka, om man icke kan få full bevisning mot dem, ställas under framtidens dom.</w:t>
        <w:br/>
        <w:br/>
        <w:t>Herr Hellberg gjorde ytterligare gällande, att högern genom sitt tillvägagångssätt vid denna valstrid bidragit till att förstöra moralen i landet. Det är ett synnerligen hårt omdöme. Jag vill nu icke närmare gå in på den saken, men jag vill göra den frågan till herr Hellberg, hur det gick med moralen i lan-</w:t>
        <w:br/>
        <w:br/>
        <w:t>det, när vänstern år 1911 utlovade nedsättning i försvarsbördorna, trots det man från ledande vänsterhåll måste inse, att detta var något, som man icke kunde realisera utan att äventyra landets säkerhet. Var det moral och är det en sådan moral, som vi förstört, då tror jag, att vi därigenom gjort landet en stor nytta.</w:t>
        <w:br/>
        <w:br/>
        <w:t xml:space="preserve">Den siste ärade talaren vände sig egentligen till regeringen, och jag vill en gång för alla förklara, att jag står icke här och för regeringens talan. Regeringen är stödd på högern och de liberala försvarsvännerna. Dessa båda grupper utgöra regeringens stöd och följaktligen är högerpartiet icke solidariskt med regeringen, lika litet som regeringen är solidarisk med högern. Men det må i alla fall tillåtas mig att något skärskåda de anmärkningar, som herr Bergström gjorde. Han sade, att regeringen påtagit sig ansvaret för försvarsfrågan, men i samband därmed också ansvaret för att reformarbetet nedlagts. Trots det att vi icke hunnit långt på riksdagen och regeringen kanske kunde bättra sina synder, om den har några sådana i detta avseende, något som jag för min del icke vet, så gör herr Bergström gällande, att regeringen har förstört reformarbetet i följande punkter: </w:t>
      </w:r>
      <w:r>
        <w:rPr>
          <w:b/>
        </w:rPr>
        <w:t>kvinnans¹</w:t>
      </w:r>
      <w:r>
        <w:rPr>
          <w:b w:val="0"/>
        </w:rPr>
        <w:t xml:space="preserve"> rösträtt, det få vi icke, öppen omröstning i rikedagen, det få vi icke, ändring i expropriationsoch åkarpslagarna, det få vi icke; och så utvecklade herr Bergström huru nödvändigt allt detta vore. I avseende härå vill jag för det första säga, att de val, som skett, hava uttryckligen skett på försvarsfrågan, och om regeringen sålunda skulle hava för några månader, till en kommande riksdag, uppskjutit dessa frågor, är det alldeles överensstämmande med den situation, som förelegat och av vilken valen äro ett uttryck. Men låtom oss använda herr Bergströms egen motivering. Herr Bergström sade, att när det vore fråga om några reformer från högern — herr Bergström identifierar regeringen och högern — då hade högern bara två sätt att gå tillväga och det vore konstaterat att saken förhölle sig på det sättet: antingen förhalades reformen eller förfuskades den. Nu har herr Bergström gjort gällande, att regeringen synes vilja förhala saken till en kommande riksdag. 'Tycker herr Bergström, att det är sämre än om regeringen kommit fram med en förfuskad reform? Det synes mig som om herr Bergström borde vara regeringen tacksam för att den icke förfuskat reformarbetet utan endast förhalat det.</w:t>
        <w:br/>
        <w:br/>
        <w:t>Sedermera gick den ärade talaren in på försvarsfrågan och riktade då först ett uttalande i anledning av den Hedinska broschyren till hans excellens herr utrikesministern, varöver jag naturligtvis icke skall ingå i något yttrande. Men jag vill betona, att när herr Bergström säger, att vi behöva ett uttalande därom, att den försvarsreform, på vilken vi nu arbeta, avser att bevara vår neutralitet, bevara vår frihet och vår självständighet och icke att göra oss alliansfähig, när herr Bergström vill att detta skall auktorativt uttalas, tror jag för min del att detta är onödigt, ja, rent av kan vara skadligt. Det är farligt att göra</w:t>
        <w:br/>
        <w:br/>
        <w:t>uttalanden om självklara saker, ty då kan folk tro, att det Statsverksproligger något bakom. Jag tror, att vi alla äro ense i den punk- Positionen. ten, att försvarsreformen har till syfte att bevara landets själv- (Forts) ständighet och icke att binda oss i någon riktning.</w:t>
        <w:br/>
        <w:br/>
        <w:t>Sedermera gick den ärade talaren in på övningstiden. Det kan icke falla mig in att på detta stadium närmare ingå på den frågan. Jag skall blott rent formellt undersöka det resonemang den ärade talaren förde. Han sade, att det vore 474,000 röster mot den av regeringen föreslagna övningstiden, under det att endast 286,000 röster vore för denna övningstid: alltså vore det omöjligt att godtaga den. Men då skulle jag vilja fråga den ärade talaren, huru många, som äro emot det liberala partiets övningstid. Jag räknar att det är 515,000, och det finnes således än större skäl att icke acceptera denna, om man skall föra ett dylikt resonnemang. Jag kan icke finna annat än att herr Bergströms argumentation leder till, att man icke bör göra någonting alls. Låt oss taga följande exempel. Det är tre personer, av vilka två vilja ett visst mål; den ene vill gå en väg, den andra vill gå en annan och den tredje vill stå stilla. Med herr Bergströms argumentering böra de stå stilla, då de icke kunna komma överens om riktningen. Jag undrar, om icke detta är ett underligt program för en reformpolitiker.</w:t>
        <w:br/>
        <w:br/>
        <w:t>Jag skall icke vidare ingå på bemötande av vad de föregående talarna yttrade. Jag vill blott än en gång såsom en zlädjande företeelse fastslå, att, trots vad de anmärkte, man dock under deras anföranden kunde spåra en varm känsla för att försvarsfrågan måtte komma till en lycklig lösning vid denna riksdag.</w:t>
        <w:br/>
        <w:br/>
        <w:t>Om jag nu skulle övergå till den kungl. propositionen, så intager jag för min del sannolikt samma ställning som flertalet inom denna kammare, då jag måste förklara, att de framlagda förslagen äro alltför omfattande, för att jag redan nu skulle kunna ingå i någon detaljerad granskning av desamma. Så mycket anser jag mig dock berättigad att uttala, att förslagen lämna det intryck, att Kungl. Maj:ts regering nedlagt en alldeles särskild omsorg på att begränsa sina äskanden till vad som för det avsedda ändamålet, skydd för rikets säkerhet, är oeftergivligen nödvändigt. I vissa punkter, där Kungl. Maj:ts förslag icke tillgodosett de krav, som av militära myndigheter uppställts, kan man hysa tvekan om icke regeringen i u pfattningen om det nödvändiga visat sig alltför optimistisk. Emellertid här är icke tillfället att utveckla de betänkligheter, som vid läsandet av förslagen i ett eller annat avseende kunna ha gjort sig gällande. Fasthellre måste man vara Kungl. Maj:t tacksam för att i stort sett de bördor, man vädjat till svenska folket att underkasta sig, icke varit större än vad en omsorgsfull prövning visat vara för närvarande oundgängligt och icke mindre än vad som kräves för rikets bestånd. Sant är visserligen, att de extra ordinära ckonomiska offer, Kungl. Maj:t ställt i utsikt för ett relativt</w:t>
        <w:br/>
        <w:br/>
        <w:t>något land i världen med motsvarande tillgångar vågat begära av ett sådant fåtal medborgare. Men samtidigt som jag protesterar mot den insinuation man gjort gällande, att jag i januari skulle hava satt mig emot värnskatten, då jag i verkligheten endast gjort anmärkning mot dess användande för andra ändamål än utomordentliga försvarsbehov, vill jag uttala, att Kungl. Maj:t riktigt bedömt fosterlandskärleken hos dem, av vilka dessa offer skola utkrävas, när Kungl. Maj:t icke låtit uppoffringens oerhörda storlek utgöra hinder för framställandet av förslag om sådana nödvändiga försvarsförbättringar, som man trott sig eljest icke kunna genomföra. 'Även från håll, där man ej brukar ödsla med beröm över de ekonomiskt bättre lottades offervillighet, har man icke dragit i betänkande att ge erkännande ät den storslagenhet, som — svensk till sin art — icke njuggt utan rikligt mäter ut vad som är avsett att bidraga till fosterjordens bevarande. Inför ett dylikt erkännande gripes man av en varm förhoppning att vid försvarsfrågans behandling vår tävlan inbördes icke skall gå ut på att undgå deltagande i de bördor rikets försvar nödvändiggör, utan tvärtom på att vi, var och en i sin stad, skola fullt ut fylla de krav, som rättvisligen kunna på oss ställas. Särskilt bör man kunna vänta, att folkets stora flertal skall utan tvekan ställa den levande kraft till rikets förfogande, utan vilken alla ekonomiska bidrag äro så gott som värdelösa. Tyngdpunkten i de kungl. försvarspropositionerna ligger därför i frågan om övningstiden, dess längd och anordning i övrigt. Endast genom en lösning av denna fråga i enlighet med sakkunskapens oavvisliga fordringar, kunna vi möta den fara för riket, som den världspolitiska situationen otvivelaktigt kommer att länge innebära.</w:t>
        <w:br/>
        <w:br/>
        <w:t>Övertygelsen härom har gjort sig gällande i allt vidsträcktare kretsar inom vårt land och har, 1 förening med uppvaknandet av svenska folkets vilja att ständigt leva, mer än något annat bidragit till den försvarsvänliga stämningen i landet, som tog sig ett så kraftigt uttryck vid valen till andra kammaren och som alltjämt i ökad styrka håller på att genomsyra de olika befolkningslagren. Det vore att svika Sveriges folk, om vi av räddhåga eller svag undfallenhet läte förleda oss att eftergiva något av vad vi efter grundligt övervägande måste fasthålla såsom oettergivligt för rikets säkerställande. Min fasta förvissning är, att denna kammares nationella parti vid prövningen av Kungl. Maj:ts förslag städse skall visa sig villigt att tillmötesgå önskningar från övriga partiers sida, som icke äventyra eifektiviteten i den framlagda försvarsreformen, men å andra sidan ovillkorligen vägra sin medverkan till en lösning, som gåve Sveriges folk endast skenet av ett betryggande försvar för dess oberoende och integritet. Att åvägabringa ett verkligt skydd för vårt land framstår för oss såsom en så bjudande fosterländsk plikt, att vi hellre skulle vilja se vårt eget parti söndersmulat</w:t>
        <w:br/>
        <w:br/>
        <w:t>i kampen för detta fosterländska mål än frivilligt uppgiva en Statsverksprostrid, där vår seger är förutsättningen för säkerställandet av ri- Pposttonen. kets bestånd. Med dessa ord räcka vi handen till riksdagens öv- (Forts) riga partier att gemensamt med oss broderligt samråda om ett</w:t>
        <w:br/>
        <w:br/>
        <w:t>värdigt svar på Kungl. Maj:ts med beundransvärd snabbhet och skicklighet framlagda förslag i försvarsfrågan.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