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1365</w:t>
      </w:r>
    </w:p>
    <w:p>
      <w:r>
        <w:rPr>
          <w:b/>
        </w:rPr>
        <w:t xml:space="preserve">Datum: </w:t>
      </w:r>
      <w:r>
        <w:t>1917-06-07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Herr talman! Att lägenheten i fråga ligger på en ö utgör väl icke något hinder för att den skulle kunna försäljas. Ön är ytterst liten i övrigt.</w:t>
        <w:br/>
        <w:br/>
        <w:t xml:space="preserve">Nog vore det hårt mot </w:t>
      </w:r>
      <w:r>
        <w:rPr>
          <w:b/>
        </w:rPr>
        <w:t>änkan²</w:t>
      </w:r>
      <w:r>
        <w:rPr>
          <w:b w:val="0"/>
        </w:rPr>
        <w:t xml:space="preserve"> och </w:t>
      </w:r>
      <w:r>
        <w:rPr>
          <w:b/>
        </w:rPr>
        <w:t>hennes²</w:t>
      </w:r>
      <w:r>
        <w:rPr>
          <w:b w:val="0"/>
        </w:rPr>
        <w:t xml:space="preserve"> barn, då familjen så länge suttit på torpet, och då husen äro </w:t>
      </w:r>
      <w:r>
        <w:rPr>
          <w:b/>
        </w:rPr>
        <w:t>hennes²</w:t>
      </w:r>
      <w:r>
        <w:rPr>
          <w:b w:val="0"/>
        </w:rPr>
        <w:t>, :om icke detta torp skulle sättas i paritet med de övriga. Frågan gäller för övrigt endast en utredning. Det synes mig att denna kammare även 1 detta fall borde vara med om att skipa rättvisa mot de små, och därför ber jag, herr talman, att få yrka bifall till reservanternas hemställan.</w:t>
      </w:r>
    </w:p>
    <w:p>
      <w:pPr>
        <w:pStyle w:val="Heading2"/>
      </w:pPr>
      <w:r>
        <w:t>2. Sven Linders (Socialdemokraterna, man)</w:t>
      </w:r>
    </w:p>
    <w:p>
      <w:r>
        <w:rPr>
          <w:b w:val="0"/>
        </w:rPr>
        <w:t xml:space="preserve">Herr talman! Jag skall endast be att få påpeka för kammaren den omständigheten, att innehavarinnan av torpet samtidigt är </w:t>
      </w:r>
      <w:r>
        <w:rPr>
          <w:b/>
        </w:rPr>
        <w:t>ägarinna³</w:t>
      </w:r>
      <w:r>
        <w:rPr>
          <w:b w:val="0"/>
        </w:rPr>
        <w:t xml:space="preserve"> av en del av byggnaderna. Det avses, att </w:t>
      </w:r>
      <w:r>
        <w:rPr>
          <w:b/>
        </w:rPr>
        <w:t>hon²</w:t>
      </w:r>
      <w:r>
        <w:rPr>
          <w:b w:val="0"/>
        </w:rPr>
        <w:t xml:space="preserve"> skulle tillerkännas rätt att under arrendetiden behålla sina byggnader på området.</w:t>
      </w:r>
    </w:p>
    <w:p>
      <w:pPr>
        <w:pStyle w:val="Heading2"/>
      </w:pPr>
      <w:r>
        <w:t>3. Carl Swartz (–, man)</w:t>
      </w:r>
    </w:p>
    <w:p>
      <w:r>
        <w:rPr>
          <w:b w:val="0"/>
        </w:rPr>
        <w:t>Herr talman, mina herrar! Med andra kammarens tillstånd har herr Lindhagen till mig framställt förfrågan, vilka åtgärder kunna förväntas i anledning av dels vissa riksdagens skrivelser till Kungl. Maj:t, dels vissa av Kungl. Maj:t föranstaltade utredhingar, de flesta : beträffande ärenden, i vilka andra kammaren beslutat framställningar till Kungl. Maj:t, samt inom vilken tid dessa åtgärder kunna vara att emotse. De ärenden, som interpellanten med sin förfrågan avser, äro av honom angivna under åtta särskilda punkter.</w:t>
        <w:br/>
        <w:br/>
        <w:t>Bland nämnda ärenden utgöra de under 1:a—3:e samt d:e—8:e punkterna upptagna föremål för behandling inom socialstyrelsen. Redogörelse för denna behandling har lämnats i en på min begäran inom styrelsen utarbetad, ganska vidlyftig p. m., av vars innehåll Jag nu skall tillåta mig att lämna en sammanfattning.</w:t>
        <w:br/>
        <w:br/>
        <w:t>arbetarnas levnadsförhållanden samt framläggande för riksdagen av de förslag, som med anledning därav kunde synas påkallade. 9Sedan förslag till anordnande av officiell lantarbetarstatistik utarbetats samt vunnit Kungl. Maj:ts och riksdagens godkännade, hava lantarbetarstatistiska undersökningar verkställts först inom kommerskollegii avdelning för arbetsstatistik och sedermera inom socialstyrelsen. Dessa undersökningar hava i första hand avsett upprättande av en årlig redogörelse för arbetartillgång, arbetstid och arbetslön inom Sveriges jordbruk. Av dylika redogörelser hava fem årgångar utkommit och den sjätte är under arbete. Dessutom har år 1915 utgivits en vidlyftig specialutredning rörande lantarbetarnas arbetsoch löneförhållanden inom olika bygder å typiska lantegendomar.</w:t>
        <w:br/>
        <w:br/>
        <w:t xml:space="preserve">2-a och 3:e punkterna. I anledning av riksdagens skrivelse den 29 mars 1910 om söndagsvila inom vissa arbetsområden samt andra framställningar i samma ämne anbefallde Kungl. Maj:t, efter förberedande undersökningar, den 14 februari 1914 socialstyrelsen att verkställa den i riksdagens skrivelse avsedda utredningen samt avgiva det förslag, vartill styrelsen funne samma utredning föranleda. Dylik utredning för vissa yrken är fullbordad, men den åsyftade allmänna utredningen i ämnet har sedermera befunnits lämpligen böra utföras i sammanhang med en socialstyrelsen likaledes anbefalld utredning om nattarbetet. Kungl. Maj:t uppdrog nämligen den 11 juni 1913 åt socialstyrelsen att avgiva förslag om verkställandet av de utav riksdagen i skrivelser den 19 och den 25 maj 1915 begärda utredningarna om reglering av nattarbetet dels för män inom industrien och angränsande arbetsområden i allmänhet och dels för </w:t>
      </w:r>
      <w:r>
        <w:rPr>
          <w:b/>
        </w:rPr>
        <w:t>kvinnor¹</w:t>
      </w:r>
      <w:r>
        <w:rPr>
          <w:b w:val="0"/>
        </w:rPr>
        <w:t xml:space="preserve"> och män inom bagerier. Då socialstyrelsen för utarbetande av en plan för ifrågavarande utredningar rådförde sig med representanter för arbetsgivare och arbetare, gjorde sig emellertid den uppfattningen samstämmigt gällande, att med hänsyn till nuvarande, icke normala tidsförhållanden utredningarna borde tillsvidare uppskjutas. Styrelsen har därför endast utarbetat och till Kungl. Maj:t överlämnat en plan för utredningen om nattarbetet i bagerier, avsedd att kunna tillämpas när mera normala förhållanden inom yrket inträda. Därjämte har styrelsen redan låtit utföra den del av sistnämnda utredning, som avser arbetstidens reglering enligt gällande kollektivavtal i Sverige samt hithörande förhållanden, särskilt på lagstiftningens område, i främmande länder.</w:t>
        <w:br/>
        <w:br/>
        <w:t>Resultatet av utredningarna angående rakoch frisérsalonger samt badinrättningar föreligger i en från trycket utgiven publikation, benämnd »Arbetstidens längd vid frisérsalonger och badinrättningar i Sverige». På grundvalen av dessa utredningar har inom</w:t>
        <w:br/>
        <w:br/>
        <w:t>socialstyrelsen utarbetats preliminärt förslag till vissa åtgärder beträffande arbetstiden om kvällarna för hithörande personal, rörande vilket förslag för närvarande pågå gemensamma överläggningar mellan socialstyrelsen samt representanter för arbetsgivare och personal inom vederbörande yrken.</w:t>
        <w:br/>
        <w:br/>
        <w:t>Utredningen om hotell-, restaurangoch kaféyrket skulle avse ej blott arbetstiden utan även övriga arbetsförhållanden och har följaktligen en helt annan omfattning än utredningen rörande frisérsalonger och badinrättningar. Det synnerligen vidlyftiga och på grund av vyrkets säregenheter, särskilt 1 fråga om arbetstid och arbetslön, svårarbetade materialet är numera fullständigt bearbetat, och samtliga statistiska tabeller föreligga i korrektur. Den sammanfattande textredogörelsen är under utarbetande. Så snart utredningen blivit fullt avslutad, vilket kan förväntas under loppet av denna sommar, komma representanter för arbetsgivare och personal att inkallas till socialstyrelsen för överläggning om de förslag till åtgärder, avseende personalens ställning, vartill utredningen eventuellt kan föranleda.</w:t>
        <w:br/>
        <w:br/>
        <w:t>8:e punkten. Vad vidare angår det s. k. hemarbetet, uppdrog Kungl. Maj:t den 2 februari 1912 åt kommerskollegium att verkställa en ingående undersökning rörande förekomsten och omfattningen av hemindustriellt arbete i Sverige ävensom angående de ekonomiska och sociala förhållanden. varunder sådant arbete bedrives inom vårt land. Denna utredning, som sedermera övertagits av socialstyrelsen, har i huvudsakliga delar förelegat färdig sedan år 1915, men dess publicerande har uppskjutits av hänsyn därtill, att det ansetts önskvärt att avvakta vissa resultat av den enligt Kungl. Maj:ts uppdrag den 29 jumi 1912 av en särskild kommitté bedrivna utredningen angående den svenska hemslöjdens tillstånd m. m. Då den statistiska delen av sistnämnda utredning numera föreligger i preliminärt slutfört skick, har vidare uppskov med offentliggörande av hemarbetsutredningen ej ansetts vara av nöden, utan är tryckningstillstånd å densamma nu lämnat. Sedan ifrågavarande utredningsarbete sålunda slutförts, bör det enligt socialstyrelsens mening överlämnas åt styrelsen att i samråd med särskilt tillkallade sakkunniga avgiva yttrande, huruvida och i sådant fall vilka åtgärder kunna vidtagas till förbättrande av hemarbetarnas levnadsvillkor.</w:t>
        <w:br/>
        <w:br/>
        <w:t xml:space="preserve">Utöver de till socialstyrelsen hänvisade ärenden, för vilkas behandling jag nu redogjort, har herr Lindhagen under 4:e punkten i interpellationen berört riksdagens skrivelse den 29 maj 1911 med anhållan, att Kungl. Maj:t måtte låta verkställa en undersökning av </w:t>
      </w:r>
      <w:r>
        <w:rPr>
          <w:b/>
        </w:rPr>
        <w:t>sjuksköterskors³</w:t>
      </w:r>
      <w:r>
        <w:rPr>
          <w:b w:val="0"/>
        </w:rPr>
        <w:t xml:space="preserve"> och sjuksköterskeelevers vid allmänna sjukvårdsinrättningar och s. k. distriktssköterskors arbetsförhållanden samt vidtaga de åtgärder. vartill undersökningen kunde giva anledning.</w:t>
        <w:br/>
        <w:br/>
        <w:t>m. m. och att framlägga förslag till de åtgärder från det allmännas sida, som i anledning av undersökningen syntes i olika avseenden påkallade. På grund av nämnda uppdrag har utarbetats ett vid lyftigt betänkande med däri ingående författningsförslag, vilket betänkande avgavs den 22 december 1916.</w:t>
        <w:br/>
        <w:br/>
        <w:t xml:space="preserve">Betänkandet har sedermera remitterats till åtskilliga myndigheter, varjämte tillfälle lämnats ett flertal anstalter och föreningar, som representera det </w:t>
      </w:r>
      <w:r>
        <w:rPr>
          <w:b/>
        </w:rPr>
        <w:t>kvinnliga¹</w:t>
      </w:r>
      <w:r>
        <w:rPr>
          <w:b w:val="0"/>
        </w:rPr>
        <w:t xml:space="preserve"> sjukvårdsarbetet, att avgiva yttranden över samma betänkande. De sålunda begärda yttrandena, av vilka de flesta enligt föreskrift i remisserna skola avgivas före den 1 november 1917, hava hittills blott till någon mindre del inkommit.</w:t>
        <w:br/>
        <w:br/>
        <w:t>Till sist vill jag endast uttala den förhoppningen, att den omfattande och värdefulla utredning, som, enligt vad jag nu nämnt, åvägabragts i de ärenden, som utgjort föremål för interpellationen, måtte snart kunna läggas till grund för ytterligare åtgärder till främjande av de behjärtansvärda syften, som föranlett dessa ärendens upptagande till behandling.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