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1406</w:t>
      </w:r>
    </w:p>
    <w:p>
      <w:r>
        <w:rPr>
          <w:b/>
        </w:rPr>
        <w:t xml:space="preserve">Datum: </w:t>
      </w:r>
      <w:r>
        <w:t>1918-05-31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Hildebrand (Lantmanna- och borgarepartiet inom andrakammaren, man)</w:t>
      </w:r>
    </w:p>
    <w:p>
      <w:r>
        <w:rPr>
          <w:b w:val="0"/>
        </w:rPr>
        <w:t>När man en lång stund suttit och hört den brusande stormfloden från herr Engberg, i jämförelse med vilken även herr Månssons anförande var som en stilla porlande bäck, blev det till sist omöjligt att icke säga någonting i debatten, i synnerhet som herr Engberg tydligen hade förelagt sig som en stor uppgift att så mycket som möjligt angripa högern och dess hållning i försvarsfrågan. Nu synes det mig icke finnas någon möjlighet här att, även om klockan stode på en annan timme, än den nu gör, ingå på denna väldiga frågas alla olika detaljer, utan jag ber att få beröra enbart några viktigare punkter.</w:t>
        <w:br/>
        <w:br/>
        <w:t>Herr Engberg syntes anse, att högerns politik innebure den största fara för den nationella självständigheten, och att det var högerns försvarsiver, som var en huvudanledning till världskriget. Jag vet icke, om han då tänkte sig högern i alla länder, eller hur han uppfattade detta. Det har emellertid visat sig, att även i mycket demokratiska länder är det icke blott högern, utan även de radikalare, som ivrat för mycket starka försvarsmedel före kriget. Detta principiella nedrakande på högern tror jag därför utan vidare kan tillbakavisas.</w:t>
        <w:br/>
        <w:br/>
        <w:t>Se vi på vår egen höger i Sverige, kan till dess berömmelse anföras, att den varit varm försvarsvän och att den inom riksdagen arbetat för ett förstärkt försvar. Om vi se tillbaka över de senaste krigsåren, undrar jag, om vi icke ändå litet var hava uppskattat den svenska flottans vakttjänst kring våra kuster för att hindra neutralitetsbrott, från vilken krigförande makt det än må vara. Om icke den svenska högern hade lagt ned så mycket intresse och så stor kraft på försvarets stärkande, hade utan minsta tvivel vår flotta varit mycket mindre skickad att här fylla sitt värv, än den nu var. Vår armé har även haft sina uppgifter under kriget, ehuru icke av samma slag, eftersom vi icke hotats till lands på samma sätt som av krigförande makts krigsfartyg utanför och i våra kustvatten. Det finnes enligt min mening icke det minsta tvivel om att vårt försvar i det stora hela varit av den största betydelse för att hålla kriget borta från vårt land.</w:t>
        <w:br/>
        <w:br/>
        <w:t>Man får för övrigt icke förgäta betydelsen av ett försvar. Den har alldeles orätt, som resonerar så, som om försvarsmedlen inbjöde till angrepp. Vad skulle man, för att taga en bild från andra områden, säga, om en man här i Stockholm satte upp en skylt på det hus, där han bor, och lät sätta ut på denna skylt, att han icke ämnade motsätta sig en tjuv, som ville komma in i huset för att stjäla hans egendom. Han skulle kunna ursäkta sig med att han ställde sig fullkomligt neutral ifråga om tjuvens kam mot hans egen egendom. Sådan neutralitet tror jag, att ett folk bör</w:t>
        <w:br/>
        <w:br/>
        <w:t>be alla goda makter bevara sig ifrån. Det är nog tvärtom en stor fördel i tider, då det är en allmän världsoro och då respekten för de självständiga staternas, stora och små, självbestämmanderätt icke är så synnerligen framträdande, att man äger medel att, så långt man kan, söka avvärja en angripare.</w:t>
        <w:br/>
        <w:br/>
        <w:t>Jag tror, att det var herr Fabian Månsson, som kritiserade ett av herr 'Thores yttranden. Jag skulle vilja taga upp samma sak men med en något annan bild. Det finnes i fysiken en lag om det lufttomma rummet. Pumpar man bort luft, så söker annan luft tränga in och fylla tomrummet. Det är på samma sätt med staternas mellanhavanden. Tager man bort allt försvar och allt som skall hålla borta påträngande makter, så har man liksom en sugning åt det hållet. Jag kan ge herr Månsson rätt i att man icke får tänka blott på förhållandena under kriget. Men låt oss tänka på förhållandena före kriget. Ingen makt drar sig ett spår för att förfördela en annan makt, om den anser det för sina intressen lämpligt, utan minsta hänsyn till den andra statens självbestämmanderätt. Det är detta jag menar med att lagen om det lufttomma rummet även gäller på den internationella politikens område.</w:t>
        <w:br/>
        <w:br/>
        <w:t>Jag skulle vidare vilja säga något om själva avväpningstanken. Den tanken är naturligtvis teoretiskt en vacker tanke. Frågan är blott, om den någonsin kan realiseras i vår värld. Jag tycker, att talet därom påminner om när en person fick den frågan, om han icke var med om att dödsstraffet skulle avskaffas, och därpå svarade, att det ville han visst vara med om, blott herrar mördare ville göra början. Det är till all olycka nedlagt hos människonaturen och också hos folken en själviskhet, som går för långt och som driver dem till handlingar, som innebära ett förorättande av andras även eolklara rätt, om det icke finnes en polismakt, en rättsordning, som innebär ett hinder för detta eller som gör, att våldsverkaren löper en alldeles bestämd risk.</w:t>
        <w:br/>
        <w:br/>
        <w:t>Låt oss för övrigt se längre ut över världen och antaga, att man avrustar icke blott i Skandinavien utan även i västra Europa och likaså i Ryssland. Det kan hända, att detta avväpningsprogram icke accepteras av de gula i Asien och de svarta i Afrika. Att tänka sig, att den högre kulturvärlden skulle komma till ett tillstånd av fullständig avväpning, den tanken synes mig vara baserad på en mycket grumlig och besynnerlig uppfattning om betydelsen av olika kulturstadier här i vår värld. Man måste för övrigt räkna med en hel del omvälvningar i olika länder och stater. Antag att Ryssland skulle avväpna. De gula tränga på från öster. Det visar sig, att trupper måste ställas upp för att mota dem, och det blir omvälvning inom Ryssland, som sedan driver en krigspolitik mot det övriga avväpnade Europa. Vi ha sett, att omedelbart efter det Finland förklarade sig fritt, så reste sig en del av folket med vapen i hand mot den övriga befolkningen, och vi fingo detta fruktansvärda inre krig i det olyckliga landet. Gå vi tillbaka till 1860-talet, så se vi, att även de fredliga Förenta</w:t>
        <w:br/>
        <w:br/>
        <w:t>staterna fingo inbördeskrig. Därav borde man kunna inse, att även om alla länder skulle avväpnas, så skulle man icke komma till ett lycksalighetsrike, där krig och strid försvunnit. Jag tror därför, att det är skäl att nu under kriget och antagligen under lång tid framåt icke påfordra någon slags avväpning här. Skulle vi avväpna under kriget, skulle detta endast upptagas av de krigförande makterna som ett intyg om att vi ville tåla vilka förolämpningar, vilket intrång på våra kustvatten, våra områden och våra rättigheter som helst.</w:t>
        <w:br/>
        <w:br/>
        <w:t>Jag inser nog, att herr Månsson har rätt, att ett litet land icke har så mycket att säga till om i en krigstid som den nuvarande. Men det är dock icke så illa ställt, att alla rättigheter hava försvunnit och att man behöver tåla vad som helst. Tvärtom tror jag, att en undersökning en gång kommer att visa, att det kanske ändå stått kvar mer av den folkrätt man trodde sig äga före kriget, än vad man nu tänker sig. Aven de krigförande anse sig" böra visa en viss hänsyn, om den också icke är stor, mot de neutrala, och detta är enligt min mening beroende på deras uppfattning dels av vissa folkrättssatsers förpliktande betydelse och dels även av att de neutrala staterna dock kunna göra något till eller ifrån såsom krigförande makter.</w:t>
        <w:br/>
        <w:br/>
        <w:t>Nu har herr Engberg uttalat, att avväpningens genomförande är någonting, som är helt och hållet beroende av en ny mellanstatlig rättsordning, och det skall icke alls förnekas. att detta i princip är fullkomligt riktigt. Frågan är blott, vilka förutsättningar det finnes för att en sådan ny rättsordning skall kunna skapas, så att avväpningen verkligen kan genomföras inom rimlig historisk tid. Detär alldeles klart, att alla folk. som på något sätt beröras av kriget, direkt såsom krigförande eller indirekt såsom neutrala eller av krigets tryck drabbade, nu sucka under krigsbördan, och att hatet mot kriget växer inom alla jordens folk. Men detta är sannerligen icke detsamma som en allmän förvissning om att avväpningen är möjlig. Betingelsen för varje till och med blott minskning av försvarsbördorna måste naturligtvis vara en ny folkrätt och vissa andra åtgöranden, som kunna hjälpa till att uppehålla ett fredstillstånd, även om krigshot från något håll uppstår. Man hade nu före kriget trott, att man kommit rätt långt på folkrättens väg, men mycket, allt för mycket har ju raserats under kriget. Frågan är då, om man äger bättre förutsättningar för att efter kriget uppbygga en ny folkrätt. Jag hoppas, att man har det, och jag tror på en stor framtid för folkrätten. Jag hoppas också, att det skall visa sig möjligt att på rättslig väg lösa många fera tvister folken emellan, än som varit möjligt enligt den folkrätt, som gällde före kriget, och att man från intressetvisternas område skall kunna föra över allt flera tvistepunkter till rättstvisternas.</w:t>
        <w:br/>
        <w:br/>
        <w:t>Det synes mig vara alldeles samma tillstånd i världen nu som under det värsta feodalväldets tider, då det i åtskilliga europeiska länder såg ut, som om all känsla för rätt och all objektiv rätt försvunnit ur världen. Jag undrar, om det då icke fanns begåvade tänkare.</w:t>
        <w:br/>
        <w:br/>
        <w:t>som misströstade lika mycket om rätten inom staterna, som många nu misströsta om folkrättens framtid i förhållandet mellan staterna. Om man ser på religionskrigen under slutet av 1500-talet eller på härjningarna under 30-åriga kriget på 1600-talet, nog får man då medge, att det såg illa ut med rätten. Men det har dock visat sig, att rätten har segrat inom staterna och blivit en makt, varom man den tiden icke hade någon aning. Man får då också tänka på att det stod makt bakom rätten inom varje stat och att rätten utvecklade sig, alltefter som makten utvecklade sig. Utan makt hade det antagligen sett illa ut med all rättsutveckling.</w:t>
        <w:br/>
        <w:br/>
        <w:t>Frågan om en förbindande internationell rätt, som skulle skapa en ny rättsordning mellan staterna, är naturligtvis i högsta grad en fråga, om man kan tänka sig någon makt bakom denna rätt. Då vill jag säga, att alla de förslag, som framförts och av vilka många kunna vara ganska lämpliga och även genomförbara enligt min mening, icke äro tillräckliga att skapa en sådan rättsordning. Man bör gå framåt på den vägen. Man bör söka finna ut någon ny reform på folkrättens område och söka genomföra den. Man bör på det sätt, som är praktiskt möjligt, ställa makt bakom fördraget, bakom överenskommelserna, bakom den folkrätt, som kommer att efter kriget skapas. Men man får icke glömma, att den historiska utvecklingen i allmänhet går mycket långsamt. Vi tycka att det går så rasande fort i vår tid, men om man tänker på hur mycket mänskligheten upplevat under forntiden och jämför den med vår tid, så märker man, att det ändock finnes stora likheter trots den långa utvecklingsperioden. Det är därför, som jag tror, att man får finna sig i att det folkrättsliga arbete, som skall vidtaga, kommer att taga en mycket lång tid och att, om man blott kommer framåt på den vägen år efter år och decennium efter decennium, så får man trots de bak- "slag, som tid efter annan helt säkert komma, dock vara tacksam.</w:t>
        <w:br/>
        <w:br/>
        <w:t>Vart man slutligen skall komma, hur den rättsordning skall se ut, som efter flera hundra år kanske kommer att etableras i världen, därom kunna vi icke veta något. Vi kunna ju möjligen hoppas, och den som vill kan drömma om ett framtida lyckorike. Men att utvecklingen går långsamt, därom känner jag mig övertygad. Jag tror, att det är farligt att tro, att allting är klart efter kriget och att avskyn för kriget då kommer att skapa en ny värld och en Sd jord. Ty om man lever sig in i den förhoppningen och sedan märker, att dét kommer att gå långsamt, kommer man naturligtvis att intagas av Mupaste missmod, och då kunna många goda krafter, som eljest skulle kunnat medverka till ett uppbyggande av en ny folkrätt, av detta missmod drivas att släppa taget och icke längre arbeta för densamma. Det är därför, som jag tror, att denna mening om att allt är färdigt för avväpning och för att få en ny rättsordning icke blott är oriktig utan jämväl menlig för folkrättsutvecklingens egen sak.</w:t>
        <w:br/>
        <w:br/>
        <w:t>Nu hör man, att det blivit en ny ton, när statsmännen i alla länder hålla sina stora anföranden, de må nu heta Wilson, Czernin, Kihlman eller annat. Det är ingen, som vill bestrida, att man borde försöka begränsa rustningarna efter kriget, och att man borde</w:t>
        <w:br/>
        <w:br/>
        <w:t>försöka bygga upp en annan värld än den man sett under de se naste åren. Frågan är bara, hur mycket som är verklighet av vad de säga, huru mycket man kan lita på. Allra först måste nu varje statsman komma med ett sådant anförande av hänsyn till sitt eget folk, som drabbats av krigets ohyggliga börda. Men jag vill gärna hoppas och tro, att alla ha någon mening med detta, och att alla tänka sig, att efter kriget staterna skola söka komma till ett avtal om en minskning av rustningarna. På en fullständig avrustning tror jag inte. Jag tror knappast att mänskligheten någonsin skall komma fram till det, allra minst nu efter kriget. Kunde man nu komma till en begränsning av rustningårna genom internationella avtal, vore detta redan en välsignelse för världen.</w:t>
        <w:br/>
        <w:br/>
        <w:t>Se vi på vårt eget land, får jag säga, att vi härvidlag måste rätta oss efter vad stormakterna göra. Vi kunna icke slå in på en egen avväpningspolitik, och vi måste även tänka på att våra försvarsmedel i jämförelse med stormakterna äro synnerligen svaga, och att därför, om stormakternas skulle gå till någon mindre betydande begränsning av rustningarna, är det därför visst icke säkert, att vi kunna något avsevärt minska vad vi därutinnan äga. Detta måste emellertid naturligtvis avvägas efter stormakternas rustningsoch försvarspolitik efter kriget. Den skola vi vänta på allra först och sedan se vad som möjligen kan göras. Att nu fastställa någon bestämd politik, att nu draga upp några linjer för vad den svenska staten skall göra, anser jag fullkomligt felaktigt.</w:t>
        <w:br/>
        <w:br/>
        <w:t>Så säger man mycket ofta — det har sagts här i dag — att om våra maktmedel i jämförelse med stormakternas äro så förfärligt svaga, har det icke någon betydelse och lönar sig icke att ha ett försvar. Detta är fe&amp;hetens ord, som jag måste tillbakavisa. De ha haft en betydelse, de maktmedel, som vi ha haft under kriget, och de kunna hava det även i framtiden, ty de vittna om en bestämd vilja hos folket att ändå tänka på sitt försvar, och bara det att man visar, att viljan finnes, har sin historiskt och politiskt mycket viktiga innebörd. Se förresten tillbaka på historien! Om man resonerat så i Grekland, när perserna angrepo, så hade väl den grekiska kulturen blivit totalt fördärvad. Om schweizarne resonerat så, när de mäktiga feodalhärarna anryckte, hade historien icke fått bevittna en schweizisk kultur och det schweiziska edsförbundet för närvarande. Och om Gustaf Vasa och svenskarne resonerat på det viset, när Danmark förtryckte dem, hade icke den omvälvning, som den tidens svenskar med Gustaf Vasa i spetsen åvägabragte, kunnat äga rum. Mycket av det vackraste och bästa i historien hade aldrig kommit att ske, och många kulturer, många begåvade och ädla folk hade nedtrampats av mindre begåvade och mindre ädla men hänsynslösa folkmassor. Och jag känner mig övertygad om att både andlig och materiell kultur stått långt tillbaka mot nu, om icke hos folken i allmänhet funnits en levande försvarsvilja och en känsla av att vilja skydda till det yttersta, ända in i döden det bästa man äger, hem och härd och fosterlandet. Och jag har den personliga uppfattningen om herr Fabian Månsson, att jag känner mig över-</w:t>
        <w:br/>
        <w:br/>
        <w:t>tygad om att om fiender skulle inbryta i landet och därvidlag has och hem skulle skövlas han bestämt skulle ansluta sig till dem. som vilja beivra, stävja och hejda en sådan framfart.</w:t>
        <w:br/>
        <w:br/>
        <w:t xml:space="preserve">Det är icke mannen värdigt, att om det börjar brinna i ett hus helt lungt börja resonera: &gt;»Kan jag göra något?” Han gör vad han möjligen kan. Om en ensam </w:t>
      </w:r>
      <w:r>
        <w:rPr>
          <w:b/>
        </w:rPr>
        <w:t>kvinna¹</w:t>
      </w:r>
      <w:r>
        <w:rPr>
          <w:b w:val="0"/>
        </w:rPr>
        <w:t xml:space="preserve"> eller ensam man blir överfallen på en gata eller en väg, är det icke den mötande mannen värdigt — och jag tror icke heller, att en man gör det — att ställa sig och resonera: &gt;Det här kan börja bli farligt, jag skall vara neutrab. Aro våldsverkarna flera, så kan man kanske föga uträtta. Man gör så gott man kan. När ett helt folk drabbas av ett an. grepp från annat håll, gäller det att bevara det bästa inom sig själv, att vara trogen mot sig själv och sin kallelse. Det är icke trohet mot sig själv att säga: &gt;Vi kunna icke försvara oss. Må andra angripa och försöka taga vårt land» Vi göra ingenting däremot. Utan troheten mot sig själv visa endast det folk och endast den individ, som tänka: &gt;»Vi behöva ett försvar. Vi vilja försvara oss, om så gäller. Vi vilja möta våldet med de vapen och de krafter, som vi ha. Vi vilja på det viset ådagalägga vår ärliga och varma önskan, att vårt land allt framgent skall vara ett fritt och självbestämmande rike Inom detta rike må vi sedan ordna förhållandena till det bästa. Och jag ber att få tillbakavisa alla angrepp på högern, att den skulle förfara så gränslöst reaktionärt. Detta är icke sant. Det viktigaste är i alla fall, att folken såväl som individerna i sina handlingar visa trohet mot sig själva.</w:t>
      </w:r>
    </w:p>
    <w:p>
      <w:pPr>
        <w:pStyle w:val="Heading2"/>
      </w:pPr>
      <w:r>
        <w:t>2. Ivar Vennerström (Socialdemokraterna, man)</w:t>
      </w:r>
    </w:p>
    <w:p>
      <w:r>
        <w:rPr>
          <w:b w:val="0"/>
        </w:rPr>
        <w:t>Herr talman! Jag har begärt ordet uteslutande för att göra några randanmärkningar till vad herr Engberg anförde. Herr Engberg yttrade, att striden står i detta nu icke för och emot avväpning. Han yttrade, att striden står för och emot den s. k. isolerade avrustningen. Jag erkänner nu, att teoretiskt har herr Engberg rätt. Jag tror, att rent teoretiskt står stri. den härvidlag mellan isolerad och icke isolerad avrustning. Men går man till det rent praktiska, måste väl ändå herr Engberg erkänna, att där har herr Engberg tagit fullständigt fel. Ty hos herrarna av den högersocialistiska ordningen, vilka ju skulle ställa sig teoretiskt på den rena avväpningsståndpunkten, ehuru icke gillande den isolerade avrustningen, finner man både i Sverige och andra stater ett synnerligen starkt stöd för militarismens fortvaro. Går man till Sverige, är sanningen den, att sedan den tid, då socialdemokraterna kommo in i den svenska riksdagen, ha icke militärbördorna minskats. De ha ökats och rustningen stärkts undan för undan, och vi se, hur socialdemokraterna själva följt med och skjutit fram sina positioner från en mindre rustning till en större sådan. Jag ser nu, att partichefen, herr Branting, något ler i sina buskiga mustacher, men det skrämmer mig inte, utan jag säger i alla fall, att så har tyvärr högersocialismens praktiska utveckling varit under tidernas lopp här i Sverige. Och se vi på den allra sista socialistliberala ministären, måste väl ändå herr Engberg erkänna, att från</w:t>
      </w:r>
    </w:p>
    <w:p>
      <w:pPr>
        <w:pStyle w:val="Heading2"/>
      </w:pPr>
      <w:r>
        <w:t>3. unknown (–, –)</w:t>
      </w:r>
    </w:p>
    <w:p>
      <w:r>
        <w:rPr>
          <w:b w:val="0"/>
        </w:rPr>
        <w:t>dess sida, om man granskar det nuvarande faktiska militärprogrammet i belysning av det gamla, sådant som det socialdemokratiska partiet ställt sig på, har härvidlag icke åstadkommits en skillnad neråt utan en skillnad uppåt, så att vi där nu ha ett starkt stöd för militarismen i Sverige.</w:t>
        <w:br/>
        <w:br/>
        <w:t>Herr Engberg talade om igelkottens taggiga försvarsvapen och sköldpaddans pansrade försvarsvapen. Jag tror, att herr Engberg själv är synnerligen villig att sätta sådana där vassa taggar i den svenska igelkottens försvarsvapen och även bepansra den svenska sköldpaddan med åtskilliga starka pansarplåtar. Om jag inte tar alltför mycket fel, vill jag minnas, att herr Engberg antingen skriftligen eller i ett offentligt uttalande yttrat, då det var fråga om, hur man skulle ställa det efter kriget med försöken att komma fram till ett fredligt tillstånd, att han för sin del gått in för den åskådningen, att den svenska demokratien bör samla sig — ja, jag trodde för min del, att det skulle bli avrustning, men när det kom till kritan, var det något annat — för att realisera det av socialdemokraterna 1914 före kriget framlagda försvarsprogrammet. Jag får ärligt bekänna, att skall den teoretiska anslutningen till avrustningsståndpunkten, ehuru icke till en isolerad avrustning, ändå efter krigets förlopp i praktiken stanna vid att Sverige för sin del vidhåller detta militärprogram, då är den teoretiska anslutningen till avväpningsprinoipen av noll och intet värde.</w:t>
        <w:br/>
        <w:br/>
        <w:t>edan sade herr Engberg någonting för resten alldeles befogat om nationernas fria liv, att vi skulle hävda och värna den nationella friheten, och han sade, att denna åskådning gått fram alltmer på grund av kriget självt. Jag vill därvid helt och fullt ställa mig å samma ståndpunkt som herr Engberg och vill instämma i vad err Fabian Månsson sade därvidlag, att det från vår sida lika väl som från de övriga partiernas sida, som icke vilja den isolerade avväpningen, just gäller att på de bästa vägarna tillvarataga Sveriges legitima intressen. Men nu ställer sig frågan så: äro verkligen de militära rustningarna för Sveriges vidkommande en garanti för den nationella friheten och äro över huvud taget ur statlig synpunkt de militära vapnen garantier för folkens frihet? Efter den åskådningsundervisning, som vi erhållit under krigets lopp, vill jag ärligt bekänna, att det skall krävas en synnerligen stark tro till, om man alltjämt skall kunna hävda den uppfattningen, att de militära vapnen äro en säker eller tillnärmelsevis säker garanti för den nationella friheten. Jag vill i det fallet helt understryka vad herr Fabian Månsson på ett enligt min tanke fullt tillfredsställande sätt utvecklade ifråga om alla smärre stater, som skulle kunna något så när jämnställas med vårt eget land.</w:t>
        <w:br/>
        <w:br/>
        <w:t>Jag skulle vilja ställa en fråga till herr Engberg: skulle herr Engberg vilja svara mig på, huruvida stater som Rumänien eller Grekland eller Serbien, om de varit utan vapen, skulle befinna sig i ett sämre läge och haft sin nationella frihet mindre garanterad än i denna stund? Något sämre för dem än som det nu är finns det väl inte. De äro berövade sin nationella frihet, och stora delar av</w:t>
        <w:br/>
        <w:br/>
        <w:t>deras nationella styrka ha runnit nt under de blodiga krigsåren. Jag kan för min del inte inse, att den nationella friheten för dessa staters vidkommande hade varit mindre trygg än just nu, ifall de varit avrustade.</w:t>
        <w:br/>
        <w:br/>
        <w:t>Jag vill taga ett parallellfall, vårt olyckliga broderland Finland på andra sidan Östersjön. Det är i alla fall ett faktum, att så länge Finland icke hade någon vapenmakt, då kämpade sig Finland till friheten. Utan vapen har Finland under tsarismens välde slagit sig fram till frihet. Det talades här av herr Hildebrand — jag nämner honom i förbifarten — om att det är fegt att icke med vapen försvara sig. Man sviker sig själv, man är inte trogen mot sig själv. Jag vill ställa en samvetsfråga till herr Hildebrand: de modiga män inom den finska överklassen och även underklassen, som i ett helt århundrade utan våldsvapen ha kämpat för Finlands frihet och fyllt tsarens fängelser ha de varit fega män, och ha de männen svikit sig själva? Har verkligen herr Svinhuvud och männen av samma Ialön, då det gällde att kämpa med lagliga vapen mot det tsaristiska våldet, ha de verkligen svikit sig själva och ha de visat en omanlig feghet? ÅAnej, man kan inte bara med blodiga vapen utan även med andra medel kämpa för demokrati och frihet.</w:t>
        <w:br/>
        <w:br/>
        <w:t>Herr Engberg sade vidare — och det överensstämmer med hans kända, väl starkt marxistiska tankegång — att om vi skola komma fram till fred sker det inte genom att sikta direkt mot militarismen, på det sättet komma vi ingenstans, utan vi böra skapa demokrati inom folken, mellan folken och vi böra så småningom gå fram till en ökad socialisering. Jag instämmer i att detta är en</w:t>
        <w:br/>
        <w:br/>
        <w:t>rundval som vi icke komma förbi. Gäller det socialisering, hoppas jag herr Engberg erkänner, att vi från den socialdemokratiska vänsterns sida icke skola svika i den punkten. Jag erkänner, att demokratien är nödvändig, och gäller det demokratisering, hoppas jag herr Engberg även där erkänner, att vi i vårt parti här i den svenska riksdagen göra vad vi kunna i den vägen. Och när författningsfrågorna snart föreligga, skall det måhända visa sig, att vi från vår sida vilja gå fram till en snabbare demokratisering, än det högersocialistiska partiet vill. Men det finnes ett synnerligen starkt men: Jag kan inte förfalla till herr Engbergs romantiska övertro — förlåt att jag begagnar det ordet romantisk, det passar måhända enligt Engbergs mening icke i den Engbergska tankevärlden, men det passar i alla fall i detta stycke — jag vill inte förfalla till den romantiska övertron, att få vi bara den formella demokratien och få vi bara socialiseringen, då faller oss freden till som en mogen frukt. Nej, herr Engberg vi ha lärt något utav kriget, och det är, att inte eng den formella demokratien håller. Näl man ser, huru Italiens eget folk, upphetsat av nationella stämningar, utövade en stark påtryckning frn till krig, när vi se Tysklands socialdemokrater icke bara stödja kriget utan i vissa fall stödja annexionspolitiken, stödja revolutionernas tryckande, stödja den tyska militarismens gendarmgöra i de olika staterna, när vi se, hur de engelska och amerikanska folkdjupen, militäristiskt genomsyrade även dessa, får jag för</w:t>
        <w:br/>
        <w:br/>
        <w:t>för min del bekänna, att min tro på demokratien som en garanti för freden, vilar på en enda grundval, och det är den, att de demokratier, som komma, icke skola vara militaristiskt genomsyrade utan genomsyrade med den enda verkligt fredliga rättsanda, som finnes. Det är den rena oförfalskade avrustningstankegången.</w:t>
        <w:br/>
        <w:br/>
        <w:t xml:space="preserve">Slutligen vill jag till herr Engberg säga, att det synes mig, som om ett utav de starkaste medlen för att kunna påskynda själva demokratiseringen, är att man riktar — om jag här får begagna ett vapentekniskt ord — värjspetsen mot militarismen själv. Det är väl ändå så, att inom de olika länderna, Sverige såväl som andra stater, just militärsystemet är en utav de starkaste grundvalarna för reaktionen och för kampen emot demokratien. Gå vi till Tyskland, är det i alla fall så, att den tyska militärautokratien med den tyska Eee sg som centrum är kärnan i kampen inom Tyskland mot emokratien. År det inte så här även i Sverige? Vi kunna gå tillbaka till 1912, 1913 och 1914. Var det inte det svenska militärväsendet, de svenska militärkretserna, som voro själva centrum i den rörelse, som i februari 1914 ryckte till sig makten och som länkade in den svenska utvecklingen i rent reaktionära strömfåror? Och när vi i går sågo här ute på gatorna i huvudstaden den berömda svenska brigaden tåga förbi, hyllad av ett brusande folkjubel, hyllad med alla den stockholmska överklassens flaggor i topp, hyllad av ungdomen med blomsterkastning och med lysande ögon och, jag förmodar, med synnerligen starkt klappande </w:t>
      </w:r>
      <w:r>
        <w:rPr>
          <w:b/>
        </w:rPr>
        <w:t>kvinnohjärtan¹</w:t>
      </w:r>
      <w:r>
        <w:rPr>
          <w:b w:val="0"/>
        </w:rPr>
        <w:t>, när man såg det, får man då icke erkänna, att militarismen själv, närvaron av ett militärsystem är i betydande grad kärnan i kampen för reaktion och mot demokratien?</w:t>
        <w:br/>
        <w:br/>
        <w:t>I samband därmed vill jag framhålla, att det tinnes tvenne väar fram till demokratien. Den ena är den fredliga, den andra är len blodiga vägen. Den andra, den sista, har blivit något modern på de sista tiderna. Jag vill för min del säga, att såsom ett yttersta nödvärn, då intet annat hjälper — jag understryker nödvärn — då må den vägen väljas. Men det är en osmaklig väg, det är en omänsklig och en vidrig väg att låta de blodiga våldsvapnen tala. . Skall man kunna komma bort från den vägen då måste vi få fram en avrustning inom folken. »Ned med vapnen! Då kan intet inom något land hejda demokratiens segertåg, då går demokratien je fredliga vägar fram till seger. Klasskampen råder alltid, den omma vi icke förbi, men klasskampens mest brutala former kommer man i sådant fall förbi.</w:t>
        <w:br/>
        <w:br/>
        <w:t>Jag vill med dessa ord, herr talman, yrka bifall till den av herr Månsson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1406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