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348</w:t>
      </w:r>
    </w:p>
    <w:p>
      <w:r>
        <w:rPr>
          <w:b/>
        </w:rPr>
        <w:t xml:space="preserve">Datum: </w:t>
      </w:r>
      <w:r>
        <w:t>1919-10-01</w:t>
      </w:r>
    </w:p>
    <w:p>
      <w:r>
        <w:rPr>
          <w:b/>
        </w:rPr>
        <w:t xml:space="preserve">Kammare: </w:t>
      </w:r>
      <w:r>
        <w:t>Första kammaren</w:t>
      </w:r>
    </w:p>
    <w:p>
      <w:r>
        <w:rPr>
          <w:b/>
        </w:rPr>
        <w:t xml:space="preserve">Antal yttranden: </w:t>
      </w:r>
      <w:r>
        <w:t>5</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2026.10.14</w:t>
      </w:r>
    </w:p>
    <w:p>
      <w:r>
        <w:rPr>
          <w:i/>
        </w:rPr>
        <w:t>Markerade ord: ¹ kvinna-ord, ² släktskaps- och tilltalsord, ³ yrkestitlar.</w:t>
      </w:r>
    </w:p>
    <w:p>
      <w:pPr>
        <w:pStyle w:val="Heading2"/>
      </w:pPr>
      <w:r>
        <w:t>1. Axel Modig (Liberala samlingspartiet, man)</w:t>
      </w:r>
    </w:p>
    <w:p>
      <w:r>
        <w:rPr>
          <w:b w:val="0"/>
        </w:rPr>
        <w:t>Herr greve och talman! Då jag och två andra medreservanter till detta utlåtande vidfogat en reservation, beder jag få yttra några ord.</w:t>
        <w:br/>
        <w:br/>
        <w:t>Vi äro ense med utskottsmajoriteten om behövligheten av denna lag, då det yrke, som det här gäller, kanske är ett av de mest ansträngande och i fysiskt hänseende krävande yrken som finns. Det gäller emellertid att få lagen så smidig och väl avvägd som möjligt. Det är i sådant avseende i en punkt, som vi icke kunna följa utskottsmajoriteten, och det är, när det gäller de s. k. hembagerierna.</w:t>
        <w:br/>
        <w:br/>
        <w:t xml:space="preserve">Lagen i fråga, om den kommer att antagas i det skick som utskottet föreslår, kommer att ställa den enskilde och hemmen under lagen. En person, en </w:t>
      </w:r>
      <w:r>
        <w:rPr>
          <w:b/>
        </w:rPr>
        <w:t>änka²</w:t>
      </w:r>
      <w:r>
        <w:rPr>
          <w:b w:val="0"/>
        </w:rPr>
        <w:t xml:space="preserve"> eller </w:t>
      </w:r>
      <w:r>
        <w:rPr>
          <w:b/>
        </w:rPr>
        <w:t>hustru²</w:t>
      </w:r>
      <w:r>
        <w:rPr>
          <w:b w:val="0"/>
        </w:rPr>
        <w:t xml:space="preserve">, med några </w:t>
      </w:r>
      <w:r>
        <w:rPr>
          <w:b/>
        </w:rPr>
        <w:t>döttrar²</w:t>
      </w:r>
      <w:r>
        <w:rPr>
          <w:b w:val="0"/>
        </w:rPr>
        <w:t>, som vill förfärdiga bröd till försäljning, skulle bli förhindrad att själv baka nattetid. Utskottet erkänner också detta på sid. 5 och 6 i utlåtandet, där det säger: »En ensam person, som idkar tillverkning av bröd till försäljning skulle sålunda bliva förhindrad att själv baka nattetid. Förnekas kan ej, att dylika konsekvenser principiellt taget förefalla mindre tilltalande» Detta då i olikhet med vad som gäller för andra yrkesutövare. En snickare t. ex. eller annan hantverkare får däremot efter slutat egentligt arbete fortsätta arbeta i yrket hemma så länge han vill, alltså långt utöver den lagstadgade tiden, utan att hindras av lagen. Däremot skulle den, som själv i hemmet bakar bröd till avsalu på annan tid än lagen stipulerar, straffas därför. Detta är väl ändå bra inkonsekvent och för ens inre känsla stötande. Det förefaller, som om det borde vara omöjligt för någon att kunna vara med om en dylik lagstiftning.</w:t>
        <w:br/>
        <w:br/>
        <w:t xml:space="preserve">Nog bör väl den person, som utan lejd arbetskraft med endast familjens egna medlemmar, </w:t>
      </w:r>
      <w:r>
        <w:rPr>
          <w:b/>
        </w:rPr>
        <w:t>hustru²</w:t>
      </w:r>
      <w:r>
        <w:rPr>
          <w:b w:val="0"/>
        </w:rPr>
        <w:t xml:space="preserve"> och barn, sysslar med bagerirörelse för försäljning, såsom vi utvecklat det i vår reservation, få göra det i fortsättningen. Att utan tvingande skäl stifta lagar som komma att förorsaka lagbrott, för så vitt lagen med allvar skall tillämpas, är väl icke att rekommendera. Och under alla förhållanden är det väl oklokt att få lagen sådan, att den kommer att medföra trakasserier och av den stora allmänheten kommer att mottagas med mycken ovilja. I hemmet och med hemmets eget folk, bör, synes oss, envar efter behag och för handen varande omständigheter få inrätta sina arbetstider på sätt som äro lämpliga, förutsatt givetvis, att detsamma icke vållar någons ofärd, verkar störande för andra eller åstadkommer allmän förargelse.</w:t>
        <w:br/>
        <w:br/>
        <w:t>Själva frågan torde visserligen praktiskt sett icke vara någon så synnerligt omfattande fråga i och för sig, men för oss reservanter är det en principfråga, och det är mycket motbjudande, att man på detta sätt mer än behövligt är ingriper på detta område.</w:t>
        <w:br/>
        <w:br/>
        <w:t>Man vill nu göra gällande, att konsekvensen skall bli ganska stor, att hembagerierna skola i nämnvärd grad komma att konkurrera med de större bagerierna. Men de stora, industriellt an-</w:t>
        <w:br/>
        <w:br/>
        <w:t xml:space="preserve">den mycket obetydliga konkurrens. som möjligen kan bli en följd härav. Månne någon verkligen tror, att det för ex. här i Stock bolm kan bli någon nämnvärd konkurrens med de stora kapitalstarka bagerisrna om en eller annan </w:t>
      </w:r>
      <w:r>
        <w:rPr>
          <w:b/>
        </w:rPr>
        <w:t>kvinna¹</w:t>
      </w:r>
      <w:r>
        <w:rPr>
          <w:b w:val="0"/>
        </w:rPr>
        <w:t xml:space="preserve"> går upp något tidigare på morgonen och bakar lite bröd för försäljning. Vi tro icke att så blir fallet.</w:t>
        <w:br/>
        <w:br/>
        <w:t>Innan jag nu slutar vill jag också säga, att det icke förefaller så litet underligt, att från demokratiskt håll i denna tid, då allt annars går i motsatt riktning, man skall ha sädant ömmande hjärta för de större kapitalstarka bagerierna, under det man inte har ett ord att säga till förmån för dessa små obetydliga hembagerier, vilka dock för en stor del personer, icke minst på vär landsbygd, är en god hjälp i deras många gånger knappa existens. Det är ju ocksa så, att dessa människor icke så sällan hava annan sysselsättning om dagarna, som då kräver all deras tid, och att de ha bakningen som en binäring för att de skola kunna draga sig fram. De nödgas då företaga bakningen tidigt på morgnarna eller sent på aftonen, men härför skola de nu straffas med höga böter, ända upp till 1,000 kr.</w:t>
        <w:br/>
        <w:br/>
        <w:t>Detta kan väl icke vara varken rätt eller rimligt. Vi reservanter kunna icke finna, att om här finnes en del småfolk, som behöva använda sig av denna näring för sitt livsuppehälle, det är rätt eller samhälleligt riktigt att förbjuda dessa använda tiden på bästa sätt för att förvärva detta sitt uppehälle.</w:t>
        <w:br/>
        <w:br/>
        <w:t>Vi kunna icke heller annat än reagera emot, att dessa små, som bedriva denna näring i mindre skala, skola hindras att få göra det, därför att de större bagerierna skola befrias från den obetydliga konkurrens, som möjligen kan uppstå från hembageriernas sida, och då reservationen redan blivit antagen i andra kammaren, hyser jag den förhoppningen, att även denna kammare skall komma att antaga densamma.</w:t>
        <w:br/>
        <w:br/>
        <w:t>Jag beder därför, herr talman, med anledning av vad jag nu yttrat samt vad vi vidare anfört i vår reservation, få yrka bifall till den av mig m. f. till utlåtandet avgivna reservationen.</w:t>
      </w:r>
    </w:p>
    <w:p>
      <w:pPr>
        <w:pStyle w:val="Heading2"/>
      </w:pPr>
      <w:r>
        <w:t>2. Jöns Jesperson (Första kammarens nationella parti, man)</w:t>
      </w:r>
    </w:p>
    <w:p>
      <w:r>
        <w:rPr>
          <w:b w:val="0"/>
        </w:rPr>
        <w:t>Herr von Sydow och jag jämte tre andrakammarledamöter hava avgivit reservation till detta betänkande, och det just beträffande samma sak som den av herr Modig nyss berörda. Aven vi hava ansett det oegentligt att i lagstiftningen fastställa en maximalarbetsdag även för hemarbetet, och vi anse det synnerligen betänkligt, att, om dessa bestämmelser antagas, det skulle åstadkommas ett ständigt spioneri, huruvrda i ett hem de barn, som finnas hemma, biträda föräldrarna i fall bagerirörelse drives såsom hembageri; och vi tycka för vår del, att förhållandena härigenom skulle bli alldeles olidliga. Dessutom hava vi även ansett, att det skulle vara något egendomligt, om man beträffande bageriarbete skulle lagstifta strängare än för andra industrier. I andra industrier är det tillåtet att arbeta om natten, om</w:t>
        <w:br/>
        <w:br/>
        <w:t>man har regelmässig skiftindelning, men sådant arbete skulle icke Lagförslag om tillåtas inom bageriyrket, även om det bedreves med regelbunden begränsväna skiftindelning, varje skift om 8 timmar, så att de indelade arbe- "yr: oc tarna komme att vart tredje dygn få nattarbete. Vi ha därför i konditori denna punkt velat ha en annan sakernas ordning; och jag skall, arbe. för att icke förlänga debatten, inskränka mig till att yrka bifall (Forts till den reservation, som herr Modig avgivit och för vilken han</w:t>
        <w:br/>
        <w:br/>
        <w:t>nyss talade, men med ett tillägg till första stycket sålunda, att</w:t>
        <w:br/>
        <w:br/>
        <w:t>efter den mening som börjar »Vad sålunda stadgats»&gt; och slutar &gt;»hemmavarande barn» tillfogas ej heller å arbete, som bedrives med regelbunden skiftindelning dygnet runt. Jag yrkar således, berr</w:t>
        <w:br/>
        <w:br/>
        <w:t>greve och talman, bifall till herr Modigs reservation med detta</w:t>
      </w:r>
    </w:p>
    <w:p>
      <w:pPr>
        <w:pStyle w:val="Heading2"/>
      </w:pPr>
      <w:r>
        <w:t>3. Johan Nilsson (Socialdemokraterna, man)</w:t>
      </w:r>
    </w:p>
    <w:p>
      <w:r>
        <w:rPr>
          <w:b w:val="0"/>
        </w:rPr>
        <w:t>Det är ju mycket vackert att kämpa för individens rätt att arbeta huru länge som helst. För min del accepterar jag den uppfattningen, att var och en bör ba rätt att arbeta, så länge han har håg, ja, till och med rätt att arbeta sig till döds, men om andra tvingas att göra på samma sätt, kan man ifrågasätta, huruvida icke ändå en lagstiftning på detta område är behövlig.</w:t>
        <w:br/>
        <w:br/>
        <w:t xml:space="preserve">Vad gäller nu denna sak? Jo, här föreligger en lag, varigenom nattarbete avskaffats; men oaktat nattarbetet är avskaffat, har t. ex. den </w:t>
      </w:r>
      <w:r>
        <w:rPr>
          <w:b/>
        </w:rPr>
        <w:t>kvinna¹</w:t>
      </w:r>
      <w:r>
        <w:rPr>
          <w:b w:val="0"/>
        </w:rPr>
        <w:t xml:space="preserve">, som herr Modig och hans medreservanter ömmar så varmt för, rätt att stiga upp kl. fyra på morgonen. Det anses dock icke tillräckligt: </w:t>
      </w:r>
      <w:r>
        <w:rPr>
          <w:b/>
        </w:rPr>
        <w:t>hon²</w:t>
      </w:r>
      <w:r>
        <w:rPr>
          <w:b w:val="0"/>
        </w:rPr>
        <w:t xml:space="preserve"> bör för att individen skall äga sin rätt i fullaste utsträckning även ba rätt att arbeta på natten. Men vad medför rätten att pa detta sätt arbeta om natten? Jo, den medför, att andra taga sig samma frihet, och slutligen blir bageriyrket, som vi här lagstifta för, sönderstyckat på en massa små utövare av hembageri. Inom yrket är visserligen enligt den allmänt gällande lagen förbjudet att arbeta om natten, men eftersom hembagerierna skulle stå utanför i detta fall, så finge de rätt att bedriva sitt arbete även denna tid. Om den stackars </w:t>
      </w:r>
      <w:r>
        <w:rPr>
          <w:b/>
        </w:rPr>
        <w:t>kvinna¹</w:t>
      </w:r>
      <w:r>
        <w:rPr>
          <w:b w:val="0"/>
        </w:rPr>
        <w:t xml:space="preserve">, för vilken man ömmar så varmt, har någon tid över, sedan </w:t>
      </w:r>
      <w:r>
        <w:rPr>
          <w:b/>
        </w:rPr>
        <w:t>hon²</w:t>
      </w:r>
      <w:r>
        <w:rPr>
          <w:b w:val="0"/>
        </w:rPr>
        <w:t xml:space="preserve"> börjat arbeta kl 4 om morgonen, förefaller det mig, att </w:t>
      </w:r>
      <w:r>
        <w:rPr>
          <w:b/>
        </w:rPr>
        <w:t>hon²</w:t>
      </w:r>
      <w:r>
        <w:rPr>
          <w:b w:val="0"/>
        </w:rPr>
        <w:t xml:space="preserve"> skulle ha rätt och behov att ägna denna tid åt sin familj, åt man och barn, om </w:t>
      </w:r>
      <w:r>
        <w:rPr>
          <w:b/>
        </w:rPr>
        <w:t>hon²</w:t>
      </w:r>
      <w:r>
        <w:rPr>
          <w:b w:val="0"/>
        </w:rPr>
        <w:t xml:space="preserve"> har några sådana. Jag tycker verkligen att andra principer här borde dominiera, så att man även i detta fall konsekvent genomförde avskaffandet av nattarbetet. Jag anser därför, att det skulle vara oklokt, om första kammaren följde andra kammarens beslut, och jag ber, herr greve och talman, att få yrka bifall till utskottets förslag.</w:t>
      </w:r>
    </w:p>
    <w:p>
      <w:pPr>
        <w:pStyle w:val="Heading2"/>
      </w:pPr>
      <w:r>
        <w:t>4. unknown (–, –)</w:t>
      </w:r>
    </w:p>
    <w:p>
      <w:r>
        <w:rPr>
          <w:b w:val="0"/>
        </w:rPr>
        <w:t>För min del har jag i första hand sympati för herr von Sydows reservation och i andra rummet för herr Modigs, men då herr Modigs reservation utgör en del av herr von Sydows och kommer att töredragas först, kommer jag givetvis att i första hand rösta för herr Modigs reservation. Det är i all</w:t>
        <w:br/>
        <w:br/>
        <w:t>egen och sina familjemedlemmars arbetskraft, som är för mig motbjudande. Utskottet säger ju också, att det finner systemet mindre tilltalande, men, säger utskottet, &gt;»konkurrensförhällandena inom bageriyrket — mellan de mer yrkesmässigt bedrivna, större bagerierna och hembagerierna — nödvändiggöra en sådan läggning av lagstiftningen». Ja, skulle vi vara så ömsinta och hänsynsrulla gent emot konkurrensförhållandena, så skulle detta draga med sig en lång rad av abderitiska konsekvenser även inom andra yrken och näringar än bagerierna. För övrigt, hur skulle det vara möjligt att effektivt övervaka efterlevnaden av en sådan förordning utan att kränka hemfriden? Vi ha i vårt land allt för många lagar och förordningar, vilkas efterlevnad är svår och ibland omöjlig att övervaka. Det är ju möjligt att det finns andra länder, som äro ännu styvare än vi i detta hänseende. Jag läste häromdagen, att i staten Newyork under de fyra sista åren stiftats tretusen lagar, men jag har även hört, att den stora allmänheten betraktar en mycket stor del av dessa lagar som lutt. Därhän hava vi dock ännu icke kommit här i Sverige, fastän vi äro på god väg. Jag ber att få yrka bifall till herr Modigs reservation.</w:t>
      </w:r>
    </w:p>
    <w:p>
      <w:pPr>
        <w:pStyle w:val="Heading2"/>
      </w:pPr>
      <w:r>
        <w:t>5. Östen Unden (Socialdemokraterna, man)</w:t>
      </w:r>
    </w:p>
    <w:p>
      <w:r>
        <w:rPr>
          <w:b w:val="0"/>
        </w:rPr>
        <w:t>Oaktat den tvistefråga, varom denna debatt rör sig, icke för närvarande är av stor betydelse i praktiken, och oaktat andra kammaren genom sitt beslut undantagit dessa småbagerier från lagens tillämpning, kan jag icke undgå att här yttra nagra ord om saken.</w:t>
        <w:br/>
        <w:br/>
        <w:t>Jag erinrar först om att detta lagförslag utarbetats av en kommitté, som i sig inrymde representanter för både arbetsgivare och arbetare och att man där var fullkomligt enig i tillstyrkandet av lagförslaget. Vidare har socialstyrelsen tillstyrkt det i den form det här har. Invändningen beträffande de små hembagerierna synes förnämligast vara av mera principiell art. Man anser principvidrigt att här göra undantag från en grundsats, som uttalats i arbetarskyddslagstiftningen, att arbetarskyddets regler icke skola gälla för medlemmar av en arbetsgivares familj. Det må vara riktigt, att denna princip finnes och bör gälla i det stora hela. Men om det finnes påtagliga praktiska skäl för att i något fall frångå principen, kunna knappast däremot anföras teoretiska betänkligheter. Vad som föranlett kommittén att undantaga bagerierna har i främsta rummet varit hänsyn till en olämplig konkurrens. Det har nämligen yppats farhågor för att dessa små bagerier, som för närvarande äro ganska fåtaliga, skulle ökas oproportionellt i antal, om för deras räkning ett undantag från nattarbetslagen kommer till stånd. Därtill får man taga hänsyn till möjligheten att kringgå lagen genom att flera personer associera sig och rättsligen betraktas såsom arbetsgivare. Jag finner det för min del icke obehörigt att taga hänsyn till en sådan risk. Det kan icke vara nationalekonomiskt riktigt att med konstlade medel uppmuntra den sortens små företag och på sådant sätt med</w:t>
        <w:br/>
        <w:br/>
        <w:t xml:space="preserve">lagstiftningens hjälp framkalla en konkurrens från deras sida, som Lagförslag om icke har några naturliga ekonomiska betingelser. maj mgc Men det finnes också ett ganska starkt socialt skäl som talar bageri. och för att även hembagerierna böra falla under lagen. Det talas så konditorivackert om friheten för dessa bagerskor att stiga upp mitt i natarbe. ten och baka; men finnes det exempelvis ett tiotal sådana på en (Forts; plats och en enda av dessa önskar baka på natten, kan </w:t>
      </w:r>
      <w:r>
        <w:rPr>
          <w:b/>
        </w:rPr>
        <w:t>hon²</w:t>
      </w:r>
      <w:r>
        <w:rPr>
          <w:b w:val="0"/>
        </w:rPr>
        <w:t xml:space="preserve"> tvinga alla de andra att göra detsamma. Ty det är givet, att den som kan tillhandahålla färskt bröd tidigare än de andra, får de festa kunderna. Då blir det, som var frihet för en enda bagerska, tvång för alla de andra nio i det exemplet. För övrigt har argumenteringen förts på ett sätt. som om förslaget skulle innebära något slags attentat mot hembagerinäringen över huvud taget. Det förhåller sig väl så, att när man bakar om dagen, det icke blir sämre resultat, än när man bakar om natten, och för dessa hembagerier kan det icke vara av något större intresse att baka om natten, så vida alla underkasta sig samma regel. Icke heller har jag hört talas om någon opinion från hembageriernas eget häll för en sådan undantagsställning. Vad sedan beträffar den fråga, som berördes av en av de föregående talarna, att man även skulle undantaga skiftindelat arbete, t. ex. arbetet vid spisbrödsfabrikerna, från denna lag, ber jag att i den punkten helt kort få erinra, att då arbetsgivarnas representanter i kommittén kunnat låta sig övertygas om att man utan våda kan avskaffa nattarbetet i dessa företag, så torde kammaren icke behöva vara ängslig för att följa samma linje.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348</dc:title>
  <dc:subject>2026.10.14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2026.10.14</cp:version>
</cp:coreProperties>
</file>