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1519</w:t>
      </w:r>
    </w:p>
    <w:p>
      <w:r>
        <w:rPr>
          <w:b/>
        </w:rPr>
        <w:t xml:space="preserve">Datum: </w:t>
      </w:r>
      <w:r>
        <w:t>1921-05-13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Jag förmodar, att en stor del av kammarens ledamöter i likhet med mig finner, att herr Rydén i sitt anförande rörde sig ganska mycket på ytterkanten av den fråga, som det här egentligen gäller. Jag kan icke inse, vad frågan om Norrlands landsarkiv har att göra med den nu förevarande frågan om riksarkivet och kammararkivet. Spörsmålet om gallringen kommer jag in på senare; det hör ju hit, men är enligt min mening ej heller någon kärnpunkt i föreliggande sak.</w:t>
        <w:br/>
        <w:br/>
        <w:t>Den fråga riksdagen har att taga ställning till är mycket gammal. Jag anser det icke onyttigt att påpeka detta, då man både privat fått höra och det även återklingade i herr Rydéns anförande, att detta förslag vore framdrivet av den nuvarande riksarkivarien. Herr Rydén talade om »den utveckling, som den nuvarande riksarkivarien givit sin verksamhet», och man kunde därav få den uppfattningen, att även den fråga, som det här gäller. nämligen kammararkivets överflyttning till riksarkivet, skulle vara en sak, som daterar sig från senare tid. Det är dock bekant, att åtminstone den förre riksarkivarien, som ju var en person, vilken stod politiken fjärran och kanske därför icke kunde bli utsatt för</w:t>
        <w:br/>
        <w:br/>
        <w:t>en del projektiler, som måttas åt den nuvarande, var mycket intressérad för densamma och framlade ett förslag i samma riktning som det nu föreliggande.</w:t>
        <w:br/>
        <w:br/>
        <w:t>Frågan har förberetts grundligt, och hela tiden är det två intressen, som stått mot varandra, dels det historiska forskningsintressét och dels det administrativa intresset. Kungl. Maj:ts förslag går en medelväg mellan dessa båda. Förslaget innebär ju icke annat än att vården av kammararkivets handlingar skall övertagas av riksarkivet. De skola stanna i de lokaler, där de nu finnås, och dessutom skola kammarkollegii tjänstemän fortfarande som hittills ha obehindrat tillträde till lokalerna. Det enda nya är att själva vården av arkivalierna skall övergå till riksarkivet. Nu hår herr Rydén antytt, att den föreslagna anordningen endast skulle kunna bli gällande tills vidare, därför att riksarkivet snart måste flytta, och om då kammararkivet flyttas med, kommer kamrmarkollegium icke att ha tillgång till detsamma. Men är det sannolikt, att kamrmararkivet för all framtid kommer att rymmas i samma lokaler som kammarkollegium, om herr Rydéns förslag går igenom? Det pågår en utredning om kammarkollegii lokalfråga, och det är icke uteslutet, att kollegium kommer att flytta ifrån den gamla borgen, där det nu är placerat. Det är därför icke säkert. att kammarkollegium för all framtid får ha sina äldre arkivalier så nära sig som nu. Dessutom will jag framhålla, att det icke alls är fråga om att taga ifrån kammarkollegium de arkivalier, som äro uppställda i dess egna arbetslokaler. Dessa skola alltjämt stå under kammarkollegii uppsikt, och man får ju antaga, att en uppdelning redan nu är gjord, så att de arkivalier, som stå i expeditionslokalerna, äro för ämbetsgöromålen i första hand nödvändiga. För att komma till de andra måste man redan nu gå till lokaler, som ligga tvärs över gatan,</w:t>
        <w:br/>
        <w:br/>
        <w:t>Jag tror, att med vad förslaget innehåller och med vad som står 1 utskottets betänkande har kammarkollegium fått allt, vad det kan begära för att dess arbete skall bli underlättat. Varför skall det då vara lämpligt att överflytta själva vården av kammararkivalierna till riksarkivet? Först och främst ur arkivvårdens svnpunkt. Jag vill inte alltför mycket uppehålla mig vid hur handlingarna för närvarande se ut i kammararkivet och göra väsen av den saken. De nuvarande förhållandena kunna bero på rena olyckshändelser och olämpliga lokaler men de ha ju blivit bättre. Det är emellertid en annan synpunkt, som man härvidlag måste taga i betraktande, och det är, att med sin nuvarande organisation kan kammarkollegium icke ägna sig åt arkivvården så som vore lämpigt. Jag hörde häromdagen från tillförlitligt håll, att en person, som hade hand om arkivavdelningen, hade från föregående år en arbetsbalans på inemot ett tusen ärenden. Det är då klart, att ban icke har någon tid över för att ägna sig åt arkivvården. En för tillfället viktigare synpunkt — jag säger för tillfället, eftersom genom införande av värmeledning och dylikt en del förbättringar 1 fråga om arkivvården kunnat komma till stånd är att genom</w:t>
        <w:br/>
        <w:br/>
        <w:t>riksarkivets övertagande av arkivalierna dessa skulle kunna bli Ang. ny stal bättre ordnade och för forskningen lättare tillgängliga. Kammartikaarkiuet arkivet är ordnat, har det sagts i pressen och annorstädes. Ja, a 0 det är visserligen sant, om man därmed menar, att handlingarna äro (Forte) inbuntade och försedda med nummer och lappar på ryggen, men</w:t>
        <w:br/>
        <w:br/>
        <w:t>vad man kan anmärka på är att ordnandet skett efter fullkomligt</w:t>
        <w:br/>
        <w:br/>
        <w:t>föråldrade och olämpliga principer, och man kan särskilt anmärka</w:t>
        <w:br/>
        <w:br/>
        <w:t>på, att detta system användes trots de varningar, som uttalades</w:t>
        <w:br/>
        <w:br/>
        <w:t>häremot. Man har i kammarkollegium ordnat handlingarna i dos-</w:t>
        <w:br/>
        <w:br/>
        <w:t>sierer genom att bryta sönder de gamla serierna och lägga upp nya</w:t>
        <w:br/>
        <w:br/>
        <w:t>serier, t. ex. en för slott och herresäten, en för fiske och sjöfart,</w:t>
        <w:br/>
        <w:br/>
        <w:t>en för förpantningar o. s. v. Det är klart, att det för en forskare,</w:t>
        <w:br/>
        <w:br/>
        <w:t>som skall studera exempelvis bebyggelsehistorien i en landsända.</w:t>
        <w:br/>
        <w:br/>
        <w:t>blir hart när omöjligt att under sådana förhållanden komma till</w:t>
        <w:br/>
        <w:br/>
        <w:t>rätta i samlingarna. Det skulle vara en av de viktigaste vin-</w:t>
        <w:br/>
        <w:br/>
        <w:t>sterna, om kammararkivet överflyttades till riksarkivet, att det</w:t>
        <w:br/>
        <w:br/>
        <w:t>kunde bli ordnat och för den historiska forskningen i högre grad tillgängligt.</w:t>
        <w:br/>
        <w:br/>
        <w:t>Nu har det sagts i diskussionen, att även riksarkivets ofantliga samlingar äro oordnade. För att förebygga, att den anmärkningen. som alltid. förekommit i privata samtal, skall framställas här ber jag få påpeka, att det är en helt annan sak med' riksarkivet, som årligen får en oerhört stor mängd oordnade handlingar. För i fjol utgjorde exempelvis accessionerna 8,614 volymer, 274 kartor och 261 lösa skrivelser. Dessutom förvärvade riksarkivet genom inköp de Hammerska samlingarna, som innehöllo mellan 15,000 och 20,000 lösa handlingar. Så har det varit år efter år, och det är då klart, att det tar lång tid att ordna ett sådant material. Men till kammararkivet inkomma endast de bundna länsräkenskaperna, och det ställer sig sålunda härvidlag på helt annat sätt.</w:t>
        <w:br/>
        <w:br/>
        <w:t>Det skäl, herr Rydén i sin motion och även här i dag anfört för avslag, gäller gallringen av länsräkenskaperna. Jag tycker dock, som jag sade inledningsvis, att den saken ligger brå mycket i ytterkanten. Vad man ur forskarsynpunkt framför allt avser, när man vill ha kammararkivet under riksarkivet, är ej dessa vid Järntorget förvarade handlingar utan de äldre delarna av handlingarna, huvudsakligen från 1500- och 1600-talen. som finnas på Riddarholmen. Jag tycker att det är egendomligt att uteslutande resonera om gallringen av länsräkenskaperna och därpå basera ett avslagsyrkande i nu föreliggande sak. där det faktiskt gäller att till riksarkivet överföra vården av dessa äldre på Riddarholmen förvarade handlingar.</w:t>
        <w:br/>
        <w:br/>
        <w:t>Ifråga om gallringen kan man säga först och främst, att denna. rent principiellt sett, är den allra delikataste uppgift, söm en arkivmänniska har att göra med, och mycket svåra misstag ifråga om gallring ha också skett icke bara i kammararkivet utan också i riksarkivet, det skall villigt erkännas. Men det är dock större garanti för att sådana misstag numera icke förekomma på ställen, där fullständigt utbildad arkivpersonal finnes. Man måste djupt beklaga</w:t>
        <w:br/>
        <w:br/>
        <w:t xml:space="preserve">riksarkivet, men man har numera en borgen för att något sådant ej längre skall komma att försiggå där. Gallring är således en synnerligen svår sak, då det kan vara svårt att avgöra, vilka handlingar som kunna komma att bliva för forskningen betydelsefulla. Jag skall ej trötta med några exempel, men jag kan nämna ett litet fall, som Jag hörde här om dagen. Vid gallring i riksarkivet av nedre Justitierevisionens papper gallrades undan en del gamla protokoll, som ansågos fullständigt värdelösa. Nu har en forskare, professor Linderholm, som sysslar med häxprocesserna, funnit en process på 1600- talet mot en </w:t>
      </w:r>
      <w:r>
        <w:rPr>
          <w:b/>
        </w:rPr>
        <w:t>kvinna¹</w:t>
      </w:r>
      <w:r>
        <w:rPr>
          <w:b w:val="0"/>
        </w:rPr>
        <w:t xml:space="preserve"> i Norrland, som var hedning, och det stod i uppgiften om </w:t>
      </w:r>
      <w:r>
        <w:rPr>
          <w:b/>
        </w:rPr>
        <w:t>henne²</w:t>
      </w:r>
      <w:r>
        <w:rPr>
          <w:b w:val="0"/>
        </w:rPr>
        <w:t xml:space="preserve"> att </w:t>
      </w:r>
      <w:r>
        <w:rPr>
          <w:b/>
        </w:rPr>
        <w:t>hon²</w:t>
      </w:r>
      <w:r>
        <w:rPr>
          <w:b w:val="0"/>
        </w:rPr>
        <w:t xml:space="preserve"> dyrkade solen, och att de hymner som </w:t>
      </w:r>
      <w:r>
        <w:rPr>
          <w:b/>
        </w:rPr>
        <w:t>hon²</w:t>
      </w:r>
      <w:r>
        <w:rPr>
          <w:b w:val="0"/>
        </w:rPr>
        <w:t xml:space="preserve"> brukade sjunga till solen skulle finnas intagna i domstolsprotokollet. Nu höra dessa protokoll till dem som gallrats ut, oaktat det sålunda hade varit av betydelse att ha dem kvar. Jag menar således, att gallringen är en synnerligen svår sak, och det är icke så lätt, ens med åberopande av herr Rydéns auktoritet, att gå med på att handlingar utan vidare kunna brännas upp.</w:t>
        <w:br/>
        <w:br/>
        <w:t>Jag tror, att, även om man håller sig till gallringen av länsräkenskaperna, som ju — det skall villigt erkännas — innehålla en hel del, ja kanske det allra mesta som kan saklöst försvinna, så är det dock icke säkert att gallring ens där kan företagas i den utsträckning herr Rydén tror. Jag vill erinra att en av honom i motionen citerad auktoritet, nuvarande landsarkivarien i Uppsala, Sandström, i en tidningsartikel förklarat, att han icke kan gå med på en så vidsträckt gallring av länsräkenskaperna som han förut uttalat sig till förmån för. Han säger: »En mera ingående undersökning, vartill Jag för ett par år sedan fick anledning, har nämligen lärt mig, att åtminstone i då undersökta uppgifter finnas upplysningar av vikt, som icke kunna väntas annorstädes, så t. ex. rörande hyresbelopp och lägenheter inom statsfastigheterna. Ingen torde vilja beröva framtiden detta material för kännedom om t. ex. kristidens förhållanden på bostadsmarknaden. Än mera, mantalsuppgifterna innehålla biografiska data. som åtminstone icke för ett årtionde sedan inflöto i mantalslängderna. Dessa data finnas ju i kyrkoarkiven, invänder man. Sant — i fler. talet fall men långt ifrån alltid. Så finnes t. ex. inom Uppsala landsarkivområde en större stad, där kyrkobokföringen under en god del av 1800-talet var synnerligen bristfällig, i det att användbara husförhörslängder saknas. Här erbjuda i själva verket mantalsuppgifterna den bästa ersättning för luckorna i kyrkobokföringen. Att utgallra dessa uppgifter vore ett svårt missgrepp.»</w:t>
        <w:br/>
        <w:br/>
        <w:t>Här är sålunda tal om de mantalsuppgifter, som herr Rydén speciellt anför i motiveringen till motionen. Dock kan naturligtvis — det erkännes ju av alla — gallring speciellt i dessa nyare arkivalier, huvudsakligen efter 1830, ske. Men då kan det påpekas, att den gallringen kan lämpligen böra tagas på två linjer, när man tänker på länsräkenskaperna. Det är ju så, att dessa inkommit bundna till kammararkivet. Skola de gallras, så är det första man har att tänka på, att bindningen sker förnuftigt, så att värdefullt och värde-</w:t>
        <w:br/>
        <w:br/>
        <w:t>löst icke bindes i samma volymer, och man därigenom får en besvär- Ang. ny stat lig uppgift att slakta dessa volymer och skilja agnarna från vetet.fö rikeorkivet Det pågår också en undersökning om en sådan förnuftig inbindning, ee och frågan om gallring av redan inkomna länsräkenskaper är också föremål för undersökning. Jag tror icke, att risken för att vi skola begravas av dessa pappersmassor är så överhängande, att det tjänar något till att räkna ut, hur många mil hyll-längd vi nått vid detta århundrades slut, såsom herr Rydén gjort. Ännu finnas dock, det kan jag trösta herr Rydén med, en och en halv kilometer reservhyllor i riksarkivet, vilket ju bör räcka för den närmaste tiden, och sedan kan man ju bränna på.</w:t>
        <w:br/>
        <w:br/>
        <w:t>Utskottet har också uttalat sig för en gallring speciellt av länsräkenskaperna, som herr Rydén tänkt sig den, fastän utskottet förnuftigt nog i detta uttalande icke funnit skäl för avslag av den kungl. propositionen.</w:t>
        <w:br/>
        <w:br/>
        <w:t>Herr Rydén säger, att när man skall bestämma staten för ett verk, måste man ha reda på verkets arbetsuppgifter, och därför hör frågan om gallringen intimt samman med den här saken. Därpå vill jag Svara, att just gallringsfrågan måste väl åtminstone under övergångstiden snarast utgöra skäl till ökad personal inom det institut, där det skall gallras. Ty volymerna gallra sig gudbevars icke själva, utan det fordras ett tidsödande och krävande arbete, och om icke de angelägnare uppgifter, som arkivpersonalen har, då skola försummas, så måste personalen, så vitt jag kan se, under övergångstiden, när gallringen sker, ökas. Jag kan omöjligt finna något skäl till avslag på grund av den föreslagna gallringen.</w:t>
        <w:br/>
        <w:br/>
        <w:t>Om jag således icke som jag säger kan finna, att gallringstanken, sådan den nu blivit framförd, utgör ett skäl för avslag, så kan Jag däremot tänka mig andra skäl för avslag. Herr Rydén har anfört ett av dem mera i förbigående. Jag skulle också kunna diskutera frågan om inrättande av en särskild arkivavdelning i kammarkollegium enligt professor Weibulls förslag bland arkivsakkunniga. Men vad jag med bestämdhet påstår, det är, att den utvägen blir dyrare. och om man vill »byråkratiens avrustning». eller vad det nu heter, så bör man icke slå in på den vägen.</w:t>
        <w:br/>
        <w:br/>
        <w:t>Som saken nu ligger, föreligger emellertid det rena avslagsyrkandet och bifall till der kungl, propositionen, och då måste jag gå den senare vägen. Följderna av ett avslag å den kungl. propositionen skulle bli kännbara framför allt för den historiska forskningen, och vad som speciellt skulle bli lidande, det vore de strävanden, som nu äro så populära och med all rätt omhuldade och som gå ut på att av Sveriges historia göra en övervägande den inre utvecklingens historia. Det är framför allt dessa strävanden som skulle bli lidande, då kammararkivet innehåller det viktigaste materialet just för den inre historien.</w:t>
        <w:br/>
        <w:br/>
        <w:t>Med den motivering, som jag nu anfört, ber jag, herr talman, att få yrka bifall till utskottets hemställan.</w:t>
      </w:r>
    </w:p>
    <w:p>
      <w:pPr>
        <w:pStyle w:val="Heading2"/>
      </w:pPr>
      <w:r>
        <w:t>2. Per Nilsson (Lantmanna- och borgarepartiet inom andrakammaren, man)</w:t>
      </w:r>
    </w:p>
    <w:p>
      <w:r>
        <w:rPr>
          <w:b w:val="0"/>
        </w:rPr>
        <w:t>Herr talman, mina</w:t>
        <w:br/>
        <w:br/>
        <w:t>a förutsättningar att bedöma den fråga, som här föreligger. Men då det varit min plikt att deltaga i detta ärendes behandling inom utskottet, så har jag tvingats att söka sätta mig in i spörsmålet så gott jag kunnat, och det har jag också gjort. Och då har jag kommit till den uppfattningen, att den ståndpunkt utskottet förordar är den riktiga.</w:t>
        <w:br/>
        <w:br/>
        <w:t>Nu har den föregående ärade talaren angivit de huvudsakliga skäl, som tala för ett bifall till utskottets förslag, och jag skall av den anledningen fatta mig mycket kort. Den snart hundraåriga frågan om bättre tillvaratagande av kammarkollegii arkivalier har varit underkastad en behandling av sakkunniga. Dessa sakkunniga ha, som herrarna finna utav den kungl. propositionen, varuti en redogörelse är lämnad för deras arbete, delat sig på två linjer. Däremot har sakkunniges ordförande så att säga fällt en salomonisk dom, så till vida att han har gått mitt emellan de båda ytterlighetsståndpunkterna. Och den av honom sålunda valda ståndpunkten har sedermera Kungl. Maj:t också låtit utgöra grundvalen för sin till riksdagen avlämnade proposition.</w:t>
        <w:br/>
        <w:br/>
        <w:t>Nu är det mycket viktigt att kammarens ledamöter göra klart för sig skiljaktigheten mellan kammararkivet och kammarkollegium. Jag tror att begreppen därutinnan äro inte riktigt uppklarade. Och när det nu ifrågasättes att kammararkivet skulle bibehållas i sina nuvarande lokaler men skulle övertagas till vård av riksarkivet, så innebär icke detta att de handlingar, som kammarkollegium huvudsakligen eller oftast behöver för sina utredningar i egenskap av ett utredande och förvaltande verk, skulle undandragas kollegium. Tv de huvudsakliga handlingar som behövas av ämbetsverket såsom sådant komma fortfarande att behållas i ämbetsverkets lokal och vara tillgängliga som tillförene, och kammararkivets arkivalier, som äro förvarade i en helt annan lokal, komma att bibehållas i denna lokal men visserligen övertagas till vård av riksarkivet. Men utskottet har ut-</w:t>
        <w:br/>
        <w:br/>
        <w:t>talat att kammarkollegii tjänstemän skola ha obehindrad tillgång till</w:t>
        <w:br/>
        <w:br/>
        <w:t>dessa arkivalier. Då är det svårt att finna ådagalagt, att det kan beredas kammarkollegii utredningsarbete några ökade svårigheter. Kungl. Maj:t och statsutskottet inse fullt väl att det är av vikt för kammarkollegium att hava tillgång till de handlingar, som för dess verksamhet behövas.</w:t>
        <w:br/>
        <w:br/>
        <w:t>Nu har det sagts att kommunernas rätt skulle kunna bringas i fara, för den händelse den nu ifrågasatta anordningen skulle vinna riksdagens godkännande. Jag måste för min del säga att jag har svårt att fatta att så skulle bliva förhållandet. därigenom att arkivalierna komma under den mest sakkunniga vård som står till buds och som vi äga i riket på detta område, nämligen under riksarkivet. Detta måtte väl icke innebära någon som helst risk för att åtkomsten av arkivalierna skulle försvåras eller att de skulle bliva mindre lätt tillgängliga, än vad nu är fallet, utan avsikten med förflyttningen är snarare den motsatta, nämligen att de så mycket lättare skola kunna göras tillgängliga. Det är sålunda svårt att finna, att vare sig rätts-</w:t>
        <w:br/>
        <w:br/>
        <w:t>säkerheten eller kommunernas rätt genom denna åtgärd skulle på något sätt bli åsidosatta.</w:t>
        <w:br/>
        <w:br/>
        <w:t>Nu talade herr Rydén också om att det vore nödvändigt att ge kammarkollegium erforderliga arbetskraftler för ett bättre tillvaratagande av arkivalierna än hittills. Därmed är man ju inne på kostnadsfrågan, och jag vill säga några ord därom. Om man mera ytligt läser det föreliggande utskottsutlåtandet, kan man kanske få den föreställningen, att utskottets väg är den dyrare. Så är emellertid icke förhållandet, utan det är alldeles tvärtom. Ty alla erkänna ju att om ifrågavarande arkivalier fortfarande skola ligga under kammarkollegium, krävas ytterligare tjänstemän för vården av desamma. Nu ha arvodena till dessa tjänstemän icke kommit till synes i betänkandet, och man har sålunda icke därutinnan de erforderliga jämförelsepunkterna. Jag förmodar, att reservanterna tänka som så: Om det nu får förbli vid status quo, är det att förvänta, att Kungl. Maj:t till en följande riksdag kommer att begära de arbetskrafter, som för ett bättre tillvaratagande av arkivalierna äro erforderliga.</w:t>
        <w:br/>
        <w:br/>
        <w:t xml:space="preserve">I fråga om bedömandet av kostnaderna för denna sak har man Ju åtminstone en utgångspunkt i det uttalande, som gjordes från kollegii sida beträffande behovet av ökade arbetskrafter. Från kollegil sida ha växlande ståndpunkter intagits i detta avseende. Kollegiets representant hos arkivsakkunniga ävensom kollegii majoritet i dess uttalande av den 25 maj 1920 föreslog en ny tjänsteman i andra lönegraden, huvudsakligen med arkivtekniska åligganden, ett nytt </w:t>
      </w:r>
      <w:r>
        <w:rPr>
          <w:b/>
        </w:rPr>
        <w:t>kvinnligt¹</w:t>
      </w:r>
      <w:r>
        <w:rPr>
          <w:b w:val="0"/>
        </w:rPr>
        <w:t xml:space="preserve"> biträde, två amanuenser, bibehållande av utredningsnotarien samt dennes uppförande på ordinarie stat. Därjämte föreslogs uppförande på ordinarie stat under 5 år av en förstagradstjänst för arkivets slutordnande. Emellertid har kammarkollegii majoritet därjämte ifrågasatt, att den förstnämnda befattningen skulle placeras i tredje graden. En minoritet, bestående av kammarråden Klockhoff och "Wohlin, upptogo direkt detta krav och. yrkade därjämte inrättande av en ny tjänst av första graden, bibehållande av utredningsnotarien samt tillsättande av extra skrivbiträden till erforderligt antal. Dessa förslag utvisa tydligt, att om man bibehåller status quo d. v. s. om man följer reservanterna detta för framtiden innebär väsentligt ökade kostnader, och jag tror knappast det kan kallas överord, om jag säger, att kammararkivet därigenom på sätt och vis skulle komma att utvecklas till ett riksarkiv i smått. Man kan således icke göra gällande, att sparsamheten främjes genom en anslutning till reservanternas hemställan.</w:t>
        <w:br/>
        <w:br/>
        <w:t>Det skulle kunna vara åtskilligt att tillägga beträffande denna sak, men jag skall icke vidare upptaga tiden därmed. Jag tror. att det skulle vara en resonlig och förnuftig lösning på denna hundraåriga stridsfråga, om kammarens ledamöter behagade ansluta sig till statsutskottets hemställan. till vilken jag, herr talman, tillåter mig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