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1635</w:t>
      </w:r>
    </w:p>
    <w:p>
      <w:r>
        <w:rPr>
          <w:b/>
        </w:rPr>
        <w:t xml:space="preserve">Datum: </w:t>
      </w:r>
      <w:r>
        <w:t>1924-05-07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Paulsen (Socialdemokraterna, man)</w:t>
      </w:r>
    </w:p>
    <w:p>
      <w:r>
        <w:rPr>
          <w:b w:val="0"/>
        </w:rPr>
        <w:t xml:space="preserve">Herr talman! Då jag avgivit en reservation på denna punkt, skall jag be att få säga ett par ord. Denna </w:t>
      </w:r>
      <w:r>
        <w:rPr>
          <w:b/>
        </w:rPr>
        <w:t>änkefru²</w:t>
      </w:r>
      <w:r>
        <w:rPr>
          <w:b w:val="0"/>
        </w:rPr>
        <w:t xml:space="preserve"> Hildur Mathilda Sjöberg, som utskottet vill ge pension, är </w:t>
      </w:r>
      <w:r>
        <w:rPr>
          <w:b/>
        </w:rPr>
        <w:t>änka²</w:t>
      </w:r>
      <w:r>
        <w:rPr>
          <w:b w:val="0"/>
        </w:rPr>
        <w:t xml:space="preserve"> efter en vaktmästare Sjöberg. Denne Sjöberg hade möjlighet att komma in i </w:t>
      </w:r>
      <w:r>
        <w:rPr>
          <w:b/>
        </w:rPr>
        <w:t>änkeoch²</w:t>
      </w:r>
      <w:r>
        <w:rPr>
          <w:b w:val="0"/>
        </w:rPr>
        <w:t xml:space="preserve"> pupillkassan, men han ville icke utan ansåg tydligen fördelaktigare att samla kapital och att på den vägen draga försorg om den efterlevande familjen. </w:t>
      </w:r>
      <w:r>
        <w:rPr>
          <w:b/>
        </w:rPr>
        <w:t>Hustrun²</w:t>
      </w:r>
      <w:r>
        <w:rPr>
          <w:b w:val="0"/>
        </w:rPr>
        <w:t xml:space="preserve"> var endast 45 år, och enligt bouppteckning fanns det en behållning av 9,195 kr. i boet. Hade det varit så, att </w:t>
      </w:r>
      <w:r>
        <w:rPr>
          <w:b/>
        </w:rPr>
        <w:t>hon²</w:t>
      </w:r>
      <w:r>
        <w:rPr>
          <w:b w:val="0"/>
        </w:rPr>
        <w:t xml:space="preserve"> var gammal och fattig, skulle jag för min del icke alls varit emot att </w:t>
      </w:r>
      <w:r>
        <w:rPr>
          <w:b/>
        </w:rPr>
        <w:t>hon²</w:t>
      </w:r>
      <w:r>
        <w:rPr>
          <w:b w:val="0"/>
        </w:rPr>
        <w:t xml:space="preserve"> fått något understöd, men som </w:t>
      </w:r>
      <w:r>
        <w:rPr>
          <w:b/>
        </w:rPr>
        <w:t>hon²</w:t>
      </w:r>
      <w:r>
        <w:rPr>
          <w:b w:val="0"/>
        </w:rPr>
        <w:t xml:space="preserve"> är varken det ena eller det andra, tycker jag det icke är rimligt att bevilja en pension i detta fallet.</w:t>
        <w:br/>
        <w:br/>
        <w:t xml:space="preserve">Jag ber därför att för min del få yrka avslag på framställningen. För övrigt vill jag emellertid säga, att om kammaren behagar tilldela </w:t>
      </w:r>
      <w:r>
        <w:rPr>
          <w:b/>
        </w:rPr>
        <w:t>henne²</w:t>
      </w:r>
      <w:r>
        <w:rPr>
          <w:b w:val="0"/>
        </w:rPr>
        <w:t xml:space="preserve"> en pension, skall jag icke göra något stort väsen av den saken.</w:t>
      </w:r>
    </w:p>
    <w:p>
      <w:pPr>
        <w:pStyle w:val="Heading2"/>
      </w:pPr>
      <w:r>
        <w:t>2. Bernhard Eriksson (Socialdemokraterna, man)</w:t>
      </w:r>
    </w:p>
    <w:p>
      <w:r>
        <w:rPr>
          <w:b w:val="0"/>
        </w:rPr>
        <w:t xml:space="preserve">Herr talman! Jag kan ju medgiva, att det sä GE är många som hava en sämre ställning än denna </w:t>
      </w:r>
      <w:r>
        <w:rPr>
          <w:b/>
        </w:rPr>
        <w:t>änka²</w:t>
      </w:r>
      <w:r>
        <w:rPr>
          <w:b w:val="0"/>
        </w:rPr>
        <w:t xml:space="preserve"> och ändock icke få pen- G.W. Sjöbergs SION, Men om man tar i betraktande att riksdagen i vinter beviljat pension åt</w:t>
        <w:br/>
        <w:br/>
      </w:r>
      <w:r>
        <w:rPr>
          <w:b/>
        </w:rPr>
        <w:t>änka²</w:t>
      </w:r>
      <w:r>
        <w:rPr>
          <w:b w:val="0"/>
        </w:rPr>
        <w:t>. änkor, oaktat deras män icke betalt in retroaktiva avgifter, trots att de kunnat</w:t>
        <w:br/>
        <w:br/>
        <w:t xml:space="preserve">säga, att denna </w:t>
      </w:r>
      <w:r>
        <w:rPr>
          <w:b/>
        </w:rPr>
        <w:t>änka²</w:t>
      </w:r>
      <w:r>
        <w:rPr>
          <w:b w:val="0"/>
        </w:rPr>
        <w:t xml:space="preserve"> ingalunda har den bästa ställningen. Mannen hade varit i tjänst i 38 år, när han dog. När han kom i den ställningen, att han kunde bliva delägare i kassan, hade han redan varit 26 år i tjänsten. Det hade blivit så pass höga retroaktiva avgifter, att han ansåg sig icke hava möjlighet eller förmåga att betala dem. Nu har mannen avlidit, </w:t>
      </w:r>
      <w:r>
        <w:rPr>
          <w:b/>
        </w:rPr>
        <w:t>änkan²</w:t>
      </w:r>
      <w:r>
        <w:rPr>
          <w:b w:val="0"/>
        </w:rPr>
        <w:t xml:space="preserve"> är visserligen ung, </w:t>
      </w:r>
      <w:r>
        <w:rPr>
          <w:b/>
        </w:rPr>
        <w:t>hon²</w:t>
      </w:r>
      <w:r>
        <w:rPr>
          <w:b w:val="0"/>
        </w:rPr>
        <w:t xml:space="preserve"> är 45 år, men lider av svår nervositet med hjärtförstoring och nedsatta krafter, säger läkaren, och vidare får </w:t>
      </w:r>
      <w:r>
        <w:rPr>
          <w:b/>
        </w:rPr>
        <w:t>hon²</w:t>
      </w:r>
      <w:r>
        <w:rPr>
          <w:b w:val="0"/>
        </w:rPr>
        <w:t xml:space="preserve"> en mycket låg pension. </w:t>
      </w:r>
      <w:r>
        <w:rPr>
          <w:b/>
        </w:rPr>
        <w:t>Hon²</w:t>
      </w:r>
      <w:r>
        <w:rPr>
          <w:b w:val="0"/>
        </w:rPr>
        <w:t xml:space="preserve"> skulle få 200 kr., visserligen blir det pensionstillägg och dyrtidstillägg därpå, så att </w:t>
      </w:r>
      <w:r>
        <w:rPr>
          <w:b/>
        </w:rPr>
        <w:t>hon²</w:t>
      </w:r>
      <w:r>
        <w:rPr>
          <w:b w:val="0"/>
        </w:rPr>
        <w:t xml:space="preserve"> kommer upp så högt som 411 kr. Nog vill det synas mig, att även om, som. här sagts, det finnes änkor, som hava en sämre ställning än denna, vilka icke få pension, så finnes dock, om man jämför </w:t>
      </w:r>
      <w:r>
        <w:rPr>
          <w:b/>
        </w:rPr>
        <w:t>hennes²</w:t>
      </w:r>
      <w:r>
        <w:rPr>
          <w:b w:val="0"/>
        </w:rPr>
        <w:t xml:space="preserve"> ställning med en hel del andra fall, icke skäl för ett avslag.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1635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