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1688</w:t>
      </w:r>
    </w:p>
    <w:p>
      <w:r>
        <w:rPr>
          <w:b/>
        </w:rPr>
        <w:t xml:space="preserve">Datum: </w:t>
      </w:r>
      <w:r>
        <w:t>1926-04-10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Birger Petersson (Högerns riksdagsgrupp, man)</w:t>
      </w:r>
    </w:p>
    <w:p>
      <w:r>
        <w:rPr>
          <w:b w:val="0"/>
        </w:rPr>
        <w:t>Herr talman! Som motionär i den föreliggande frågan har jag vågat att begära ordet på detta tidiga stadium av överläggningen. Det har skett för att jag skulle bliva i tillfälle att litet närmare utveckla min och mina medmotionärers principiella uppfattning i det föreliggande spörsmålet. Jag ber därvid att i likhet med herr Johanson i Huskvarna få ge min oförbehållsamma anslutning till själva syftet med den föreslagna lagstiftningen, i vad därmed avses att underlätta för obemedlade eller mindre bemedlade personer att grunda egna hem ävensom att för detta ändamål statens härför tjänliga jord skall i största möjliga utsträckning tagas i anspråk. Jag kan så mycket hellre ansluta mig till detta, som jag redan i fjol som nykommen riksdagsman tillsammans med tre av mina nyvalda kamrater i denna kammare väckte en motion med begäran om en undersökning, huru mycket av den publika jorden, som genom uppdelning på flera brukningsdelar av lämplig storlek skulle kunna stå till förfogande för bildande av nya jordbruk. Den gången hjälpte emellertid liberaler och frisinnade i jordbruksutskottet till att omintetgöra den framställning, som vi kommit med. Deras stund var tydligen ännu icke kommen. Den har ju däremot, som bekant, kommit i år, och det är uteslutande gläd-</w:t>
        <w:br/>
        <w:br/>
        <w:t>jande att kunna konstatera, att det i det avseendet har inträtt en sinnesändring hos dessa meningsgrupper. För att icke tala om, hur glädjande det är att konstatera den sinnesändring, som här försiggått under en litet längre tidrymd, nämligen sedan den tidpunkt, då Frisinnade landsföreningen i ett sitt uttalande förklarade, att »den i statens ägo befintliga delen av Sveriges jord bör till fromma för kommande släkten bevaras och utvidgas genom välbetänkta jordförvärv». Det förefaller, som om även de eviga liberala idéerna i någon mån vore underkastade föränderlighetens lag. Det skulle emellertid ha varit ännu mycket mera glädjande, om man funnit, att dessa båda meningsriktningars representanter hade vetat att taga konsekvenserna fullt och helt av den ändrade uppfattning, som de förmodligen mycket mödosamt tillkämpat sig. Om de hade gjort det, skulle det icke nu ha funnits majoritet i första lagutskottet för ett sådant betänkande som det, som här föreligger till behandling. Om det nämligen var' allvarligt menat, då riksdagen i sin skrivelse till Kungl. Maj:t den 10 mars begärde, att Kungl. Maj:t måtte efter verkställd undersökning låta utarbeta en plan för styckning av därför lämpade kronoegendomar samt för nästkommande riksdag framlägga förslag i ärendet, och om man därvid avsåg, såsom av åtskilliga uttalanden framgår, att upplåtelse av denna jord skulle i första hand och framför allt ske med äganderätt, ja, då frågar jag mig vad det kan vara för mening i att vi nu här skola gå in för en ny vidlyftig, kostsam, ytterst omtvistad och tvivelaktig upplåtelseform, en upplåtelseform, som under dessa förutsättningar ju icke gärna kan tänkas i framtiden komma till användning i någon större utsträckning. Jag erinrar om vad herr Gustafson i Vimmerby anförde under debatten i denna kammare den 23. februari som svar på en framställd fråga: »Jag har personligen», sade herr Gustafson i Vimmerby, »i likhet med motionärerna den övertygelsen, att styckning och försäljning av kronans egendom skall ske med full äganderätt.» Ja, har man den uppfattningen, då är det, som sagt, mycket svårt att förstå det ändamålsenliga i att vi nu skulle gå in för den nya upplåtelseformen. Men det stannar icke vid att man på detta sätt har gått in för en ny upplåtelseform och därmed tagit tillbaka med ena handen vad man för någon tid sedan gav med den andra, utan man går vida längre. Man utnyttjar i det föreliggande utskottsbetänkandet vissa delar av motiveringen till den meranämnda riksdagsskrivelsen på ett sätt, som vi måste inlägga vår bestämda gensaga mot. Det är, när man gång på gång åberopar riksdagens skrivelse som stöd för att vid försäljning av jord från kronans domäner den fulla och obeskurna äganderätten icke skulle komma till användning. Detta är, vågar jag påstå, icke i överensstämmelse med vad man den gången var angelägen om att för kammaren framställa såsom sin uppfattning. Som kammarens ledamöter behagade erinra sig, var det en passus i motiveringen, som var föremål för överläggning här i kammaren, och det påyrkades från högerhåll att den skulle utgå ur motiveringen. Det visar sig nu, huru välgrundat detta yrkande var. Jag återkommer litet senare till denna sak, som jag finner mycket, mycket allvarlig, så allvarlig, att jag anser, att det kan ifrågasättas, om det icke varit bättre att riksdagens ifrågavarande skrivelse aldrig kommit till stånd, än att man nu skall åberopa dess motivering till stöd för att jordpolitiken på en bakväg skall ledas in på nya, betänkliga banor.</w:t>
        <w:br/>
        <w:br/>
        <w:t>Om vi, herr talman, för att nu övergå till det föreliggande betänkandet från första lagutskottet, trots vår principiella anslutning till syftet med den här ifrågasatta lagstiftningen, icke desto mindre nödgas motsätta oss densamma, så beror det — jag är angelägen om att betona detta — uteslutande på det sätt, varpå man söker förverkliga syftet. Att det föreliggande förslaget lämnar rum för allvarliga erinringar, har tydligt framgått av herr Johansons i Huskvarna anförande. Att de. som stå bakom förslaget, icke heller äro så alldeles övertygade om att det i alla sina detaljer är så välbetänkt och lyckligt, framgår bl. a.</w:t>
        <w:br/>
        <w:br/>
        <w:t>av en ledande artikel i Svenska Morgonbladet i dag, där man har åtskilliga anmärkningar att göra. Det beklagas där, att man icke vunnit gehör för sin uppfattning i högre grad än som skett, men man tröstar sig, vill det synas, med att man ju alltid i framtiden kan rätta till det som icke är riktigt bra från början. Jag tycker, att detta är en ganska klen tröst, och nog är det underligt, att när man går in för en ny lagstiftning, som förklaras vara så socialt betydelsefull som åborättslagstiftningen, så är denna icke bättre genomtänkt och utformad än att de som skola träda in för denna nya lagstiftning måste trösta sig med att man får försöka rätta till i framtiden vad som icke är bra från början.</w:t>
        <w:br/>
        <w:br/>
        <w:t>Jag skall icke uppehålla mig mycket vid lagförslagets detaljer, men det är dock ett par saker, som jag skulle vilja fästa uppmärksamheten på. Man kallar den nya form för jordbesittning, som man nu vill införa, för en ärftlig besittningsrätt. Javäl, den är ärftlig, men icke under alla förhållanden. Det förutsättes i andra stycket av $ 5, där denna sak avhandlas, att länsstyrelsen 1 vissa fall kan vägra att godtaga såsom åbo den som har ärft åborätten, om han nämligen befinnes vara uppenbart olämplig därtill »eller hans antagande till åbo eljest skulle vara oförenligt med det ändamål, för vilket åborätten upplåtits». Är inte redan det en betänklig sak, att enskild mans rätt på detta sätt skall vara beroende på prövning av administrativ myndighet? TI 8 6 angives, huru det skall tillgå, därest vid bodelning flera delägare hava lika rätt och icke kunna sämjas om vem som skall ha åborätten: »då skall om företrädesrätten dem emellan lottas». Är det icke en ganska anmärkningsvärd omständighet, att det sålunda skall kunna bli beroende på rena slumpen, vem av arvingarna som åborätten skall tillkomma? Antag, att slumpen gynnar någon av arvingarna, som icke är lämplig att antagas till åbo! Skall då länsstyrelsen göra bruk av den rätt, som i föregående paragraf är länsstyrelsen tillerkänd, och vägra godtaga vederbörande till åbo och kronan förty kunna återtaga fastigheten? Eller hur skall i detta fall förfaras?</w:t>
        <w:br/>
        <w:br/>
        <w:t>I sjunde paragrafen avhandlas hur det skall gå till, när det sedan gäller att reda upp de ekonomiska mellanhavandena vid sådan bodelning, och det framgår rätt tydligt, tycker jag, av denna paragrafs utformning, att det kommer att möta ganska stora svårigheter både för den, som skall lösa ut de övriga arvingarna, och för dem, som skola utlösas. Man har visserligen för att hjälpa och stödja den som skall lösa stadgat, att lösesumman icke behöver betalas med detsamma, utan kan få erläggas med en åttondel årligen jämte viss procents ränta på skulden. Men det som i detta avseende är till fördel för den ena parten är till lika uppenbar olägenhet för den andra. TI varje fall är det tydligt, att om man jämför hur det ställer sig med å ena sidan åborätten och å den andra den fulla och hela äganderätten, så äro fördelarna i övervägande grad på äganderättens sida.</w:t>
        <w:br/>
        <w:br/>
        <w:t>Äborätten skall för det andra vara förytterlig. Ja, det är riktigt, åborätten kan säljas, men köparen är enligt $ 9 skyldig att ansöka om att bli antagen till åbo. Detta skall ske inom viss närmare angiven tid, nämligen 30 dagar från det fånget ägde rum. Då kan det emellertid inträffa två ting. Det ena är att kronan jämlikt 34 $ begagnar sig av sin rätt att återtaga fastigheten. Det kan också hända att köparen icke anses lämplig att antagas till åbo, även om kronan fortfarande vill ha fastigheten upplåten med åborätt. I förra tallet skall det meddelas ägaren inom 90 dagar, att nu vill kronan återtaga sin lägenhet. Säljare såväl som köpare kan alltså få vänta i fyra månader på besked huruvida köpet står fast, men under tiden svarar säljaren, alltså den ursprunglige åbon, för åbo åliggande skyldigheter. Det kan också inträffa, som jag nyss antydde, att länsstyrelsen avslår ansökningen av den anledningen att länsstyrelsen anser köparen icke kunna godtagas såsom åbo. Hur går det då?</w:t>
        <w:br/>
        <w:br/>
        <w:t>Jo, då skall enligt 10 8 länsstyrelsen giva sökanden lämpligt rådrum att överlåta åborätten på annan. »Försittes tid», heter det, »som sålunda förelagts, eller varder, där sökanden överlåtit åborätten till annan, denne ej antagen till åbo, förordne länsstyrelsen, att åborätten med vad därtill hör skall säljas å offentlig auktion.»</w:t>
        <w:br/>
        <w:br/>
        <w:t>Det är väl uppenbart för var man, att mycket stora olägenheter genom tidsutdräkt och genom ovisshet om utgången av denna omständliga procedur vållas såväl säljare som köpare av åborätten.</w:t>
        <w:br/>
        <w:br/>
        <w:t>Det är också, förefaller det mig, ett fruktansvärt missbruk av ord, när man om en så beskaffad besittningsrätt som denna använder uttrycket »tryggad». Trygghet är nog det minsta, som en åbo kommer att känna. Trygghetskänslan förhindras redan genom de uppsiktsbestämmelser han blir underkastad och den inskränkning i rätten att förfoga över fastigheten, som han kommer att vidkännas. Man skall känna den svenske jordbrukarens kynne bra illa, om man inbillar sig, att han skall finna sig till rätta med allt detta. Jag kan inte hjälpa, att jag, när jag kommer in på dessa spörsmål, ser framför mig Geijers odalbonde, sådan han möter oss i dikten med detta namn, trygg, bredbent, självsäker och icke så litet självmedyeten, och hör honom förklara om sig själv, att »jag står helst på min egen grund och är helst min egen man». Kan man tänka sig Geijers odalbonde som åbo? Och kan man tänka sig, att odalbondens senfödda ättlingar skola finna sig i allt detta? Blir det icke med nödvändighet så, att åborätten ganska snart råkar i vanrykte, så att syftet med lagstiftningen motverkas och äventyras? Men därmed följer, att det rationella utnyttjandet av statens jord för nybildning av jordbruk kommer att försvåras, och detta har varit ett av de tyngst vägande skälen, när jag och de som tänka lika med mig i detta stycke gått emot åborätten sådan den här föreligger. Ty vi mena verkligen allvar, då vi säga, att statens för jordbruksändamål lämpliga jord skall i största utsträckning tagas i anspråk för nybildning av jordbruk.</w:t>
        <w:br/>
        <w:br/>
        <w:t>Med denna lagstiftning kommer man att föra oss in i en återvändsgränd, en återvändsgränd, som det kommer att bli svårt att sedan taga sig ut ur.</w:t>
        <w:br/>
        <w:br/>
        <w:t>Jag tror, att det också från en annan synpunkt sett är bra litet bevänt med denna upplåtelseform. Det blir ovillkorligen en vidlyftig och kostsam apparat, som här skall sättas i gång. Detta söker visserligen utskottet i sin motivering på sid. 14 bagatellisera, men jag må säga, att utskottets resonesang är föga övertygande. Utskottet säger att »institutet icke torde åsamka statsverket större kostnader än nu rådande system för försäljning och förvaltning av kronans domäner. Ej heller synas de uppgifter», fortsätter utskottet, »som genom den nya upplåtelseformen komma att påläggas myndigheterna, ägnade att väcka betänkligheter.» Är inte det att taga litet väl lätt på den här frågan? För närvarande omfattar statens förvaltning omkring 1,700 egendomar. Förvaltningkostnaderna äro, det tror jag man får lov att erkänna, ganska betydande som de nu äro. Nu är det fråga om att på dessa egendomar skola uppstå en eller flera smålägenheter. Det blir då icke längre fråga om att administrera och förvalta 1,700 egendomar, utan att tillika hava tillsyn över ett antal spridda åbolägenheter. Uppenbart är, att kostnaderna i och med detta måste ökas. Det skall hållas syner och andra förrättningar, och kostnaderna per enhet komma sannolikt att bli så stora. att det är fara värt, att de komma att äta upp den från åbolägenheterna härflytande årliga avgälden.</w:t>
        <w:br/>
        <w:br/>
        <w:t>Jag skall stanna vid dessa erinringar beträffande det föreliggande förslagets detaljer. Nu har ju utskottet sökt att i ett väsentligt avseende bättra på Kungl. Maj:ts förslag genom att i vissa fall och under vissa förutsättningar inrymma en inlösningsrätt. Det råder icke minsta tvivel om, att icke detta</w:t>
        <w:br/>
        <w:br/>
        <w:t>kunde inneburit en högst betydande förbättring, därest inlösningsrätten gjorts ovillkorlig och man tillika ordnat det så, att åbon redan från första stund kunnat bilda sig en föreställning om vad det en gång i tiden kunde komma att</w:t>
        <w:br/>
        <w:br/>
        <w:t>osta honom att utbyta åborätten mot äganderätt. Jag menar, att saken skulle ställa sig annorlunda, om han visste att då och då kan jag lösa till mig fastigheten och då kostar den mig så och så mycket. Vilken väldig sporre till företagsamhet och arbetsflit skulle icke ligga i medvetandet om att om han förbättrade fastigheten så att den vid denna tidpunkt vore värd något tusen kronor mera än som förutsattes när överenskommelsen träffades, ja då vore detta uteslutande hans egen fördel, och om den samtidigt ökade i värde genom någon yttre omständighet t. ex. genom att det blev en ny kommunikationsled i närheten — alltså den mycket omtalade oförtjänta värdestegringen — så tillfölle även denna värdeökning honom. Jag förstår icke, varför man icke skulle unna åbon att i detta avseende bli jämställd med jordbrukare, som köpt sin jord av enskilda jordägare i stället för av staten. Hur skall man för övrigt draga upp gränserna i det nu föreliggande fallet? Vem vill åtaga sig att på ett för åbon betryggande sätt bestämma, att här går gränsen för vad fastighetens värde ökats genom hans eget arbete, och så och så mycket utgör oförtjänt värdestegring?</w:t>
        <w:br/>
        <w:br/>
        <w:t>Vi ha i den av oss framburna motionen framhållit, att vi rent principiellt icke skulle haft något att erinra mot en åborätt som på angivet sätt utmynrat i äganderätt, ehuru vi å andra sidan måst fråga oss vad det skulle tjäna till att införa en ny upplåtelseform, om denna endast skulle tjäna som Öövergångsform till äganderätten.</w:t>
        <w:br/>
        <w:br/>
        <w:t>Nu har utskottet ansett sig böra utbygga Kungl. Maj:ts förslag med ett slags inlösningsrätt, varom stadgas 1 33 $. Detta har skett efter en motivering, som röjer, vilka verkligt stora svårigheter utskottsmajoriteten haft att övervinna, då det gällt att förena socialdemokraternas övertro på den s. k. tryggade besittningsrättens förträfflighet och den på borgerligt vänsterhåll alltjämt förefintliga, om också genom flitigt umgänge med socialdemokraterna något fördunklade, känslan av äganderättens överlägsenhet över varje annan form av jordbesittning. Konststy cket utföres på sid. 14—16 och gör intryck. tycker jag, av att ha skett på det sättet, att de båda samverkande partierna omväxlande skrivit var sin mening. Jag vet icke, om det är herr Lindqvist i Halmstad eller herr Leo, som fört pennan ena gången, och herr Olsson i Rimforsa eller herr Larson i Lerdala, som gjort det den andra gången. Det är ; alla fall en rik omväxling i synpunkter, som här kommer till synes. »Visserligen», säger utskottet — och här är skribenten tydligen herr Leo eller herr Lindqvist — »synes den föreslagna besittningsrätten vara ägnad att erbjuda brukare trygghet i innehavet av jorden och säkerhet att resultatet av hans arbete och kostnader kommer honom och hans närmaste tillgodo.» Men varför skall man då ändra på Kungl. Maj:ts förslag, om det verkligen är på det sättet, att det erbjuder denna trygghet? Den som har den uppfattningen skulle väl överhuvud icke behöva reflektera på att bygga ut detta institut, som i sitt ursprungliga skick redan erbjuder den önskvärda tryggheten. Men då komma den andra sidans representanter i utskottsmajoriteten och säga, att »flerstädes anses dock äganderätten vara den enda form för jordinnehav, som kan skänka brukaren full trygghet». Det är ju roligt att höra, att det »anses» så, men är det inte ändå att uttrycka saken väl blygsamt? Det är precis, som om man hade stött på en gammal fördom, som de okunniga människorna ute i landet icke kunna frigöra sig ifrån, en fördom som man måste taga litet hänsyn till och som föranlett att man nödgats inrymma denna inlösningsrätt i lagförslaget.</w:t>
        <w:br/>
        <w:br/>
        <w:t>Jag skall icke följa utskottet på dess mödosamma väg i fortsättningen. Resultatet blir en inlösningsrätt, som är förknippad med en hel del förbehåll och inskränkningar. Man kan beträffande en viss upplåtelse redan från första stund säga, att med den upplåtelsen följer icke rätt till inlösning. Löseckillingen bestämmes först, när fråga om inlösen väckes. Vederbörande har alltså icke den trygghet, som jag nyss angav som en betydelsefull förutsättning för att han med verkligt intresse skall ägna sig åt sitt jordbruk. Jag tycker vidare, att man, då det gäller för åbon att utgöra löseskillingen, när den väl en gång blir bestämd, håller vederbörande åbo väl kort och strävt. Enligt 33 $ åligger det åbon, att »inom 90 dagar efter det beslut om fastställande av lösen vunnit laga kraft till länsstyrelsen gälda lösen vid påföljd, om det underlåtes, att ansökningen skall anses vara förfallen». Det gäller alltså för denne man att inom ganska kort tid söka åstadkomma den summa, som skall utgivas för lösen av fastigheten, och i betraktande av de begränsade kreditmöjligheter, som ännu vid denna tidpunkt torde stå honom till buds, är åtminstone icke jag övertygad om, att det icke kan inträffa, att vederbörande icke kan ordna den saken inom de 90 dagarna med påföljd således, att ansökningen i så fall får förfalla.</w:t>
        <w:br/>
        <w:br/>
        <w:t>Mina anmärkningar mot det föreliggande förslaget stanna dock icke vid detta, utan med min principiella syn på detta spörsmål finnes det ännu en anmärkning att göra, och den gäller det förbehåll, som göres i motiveringen, om att åbon, när han får inlösa fastigheten, icke får göra det med äganderätt i gammal god svensk mening. Det heter i utskottets utlåtande, att det inte är sagt, att en dylik inlösen alltid skall medföra oinskränkt äganderätt. Man är icke beredd att angiva, på vilket sätt äganderätten skall inskränkas, utan man skriver i det avseendet till Kungl. Maj:t och begär utredning och förslag till denna nya jämkade äganderätt. Om alltså riksdagen i dag, i enlighet med utskottets förslag, går in för åborätten och därvid bygger på den, som man anser, väsentliga förbättring, som ligger däri, att åborätten i vissa fall kan övergå till äganderätt, så gör riksdagen detta utan att ha en aning om, hur denna äganderätt en gång i tiden kommer att bliva beskaffad. Att det blir en begränsad äganderätt, en sekunda äganderätt, det är emellertid uppenbart, och denna sekunda äganderätt införes först och främst för jord, som nu är i kronans ägo och som skall upplåtas under åborätt; men även vid direkt försäljning av kronojord skall, enligt vad utskottet här förordar, denna begränsade, sekunda äganderätt komma till tillämpning i fortsättningen.</w:t>
        <w:br/>
        <w:br/>
        <w:t>Är det någon som tror, att man i längden kan upprätthålla den skillnad beträffande äganderätten, som på detta sätt, införes på en bakväg? Låt oss tänka oss, att där bor i en bygd sida om sida med varandra två svenska jordbrukare. De äro i socialt och ekonomiskt hänseende tämligen likställda. Olikheten dem emellan hänför sig egentligen till, att den ene har köpt sin jord av en enskild jordägare, den andre har köpt sin jord av staten, antingen det nu har skett via åborätten eller direkt. Är det rimligt, att dessa två män, av den anledning att den föregående ägaren till deras jord var i ena fallet staten, i andra fallet en enskild jordägare, skola befinna sig i olika ställning i fråga om rätten att förfoga över sina fastigheter? Måste icke detta komma att stöta både deras och andras rättsmedvetande? Är det icke därjämte troligt, att det bara är till en tid, som denna skillnad i äganderätten kan upprätthållas? Kommer det icke att gå så, att man antingen får giva efter på sina krav i förhållande till den, som har köpt sin jord av staten, eller också — vilket jag för min del håller för sannolikare — ställa den andre, den som har köpt sin jord av enskild jordägare, i samma beroende av staten, som den förre redan befinner sig i? Hava vi en gång gått med på, att det skall finnas två slags jordäganderätt i detta land, en prima äganderätt och en sekunda äganderätt,</w:t>
        <w:br/>
        <w:br/>
        <w:t>då tror jag, att det icke dröjer länge förrän nästa steg blir, att all jordäganderätt sjunker ner till att bliva sekunda.</w:t>
        <w:br/>
        <w:br/>
        <w:t>Jag kan väl tänka mig, att det finnes en meningsriktning, som icke har särdeles mycket att invända mot en sådan utveckling, och det är den meningsriktning, som närmast svarar för det här föreliggande förslaget. Jag tänker, att det skulle passa våra svenska socialdemokrater ganska bra, om de genom denna bakport kunde komma till de förhållanden, som jag här har antytt, liksom om de kunde få igenom den lag, som man i det socialdemokratiska jordprogrammet uttalat sig för, nämligen om rätt för staten att tvångsköpa jord i enskild ägo för att sedermera upplåta denna jord med åborätt, i bästa fall med ett slags sekunda äganderätt. Att socialdemokraterna således gärna se, att riksdagen är med om att tubba på äganderätten, det förstår jag, men att de borgerliga meningsgrupperna skulle ha anledning att hjälpa till med att underlätta och påskynda en utveckling i denna riktning, har jag mycket svårt att förstå.</w:t>
        <w:br/>
        <w:br/>
        <w:t>Det är inför dessa konsekvenser av det föreliggande förslaget, som vi rygga tillbaka, och det är därför, som vi, som vilja att statens jord skall tagas i anspråk för bildande av nya självständiga jordbruk, ha gått in för avslag å Kungl. Maj:ts proposition och hemställt om en undersökning, huruledes man 1 stället kunde underlätta för enskilda, att med äganderätt komma i besittning av sådan jord. Detta är icke en negativ ståndpunkt, och det föreligger icke den obetydliga skillnad mellan de båda förslagen, som herr Leo sökte göra troligt. Det är svårt att förstå, varför icke staten skulle kunna unna de blivande jordbrukarna i detta fall en verklig trygg och självständig ställning, den trygghet och självständighet, som följer med den fulla och obeskurna äganderätten.</w:t>
        <w:br/>
        <w:br/>
        <w:t>Nu är jag emellertid, herr talman, medveten om, att dessa mina synpunkter lämna kammarens majoritet tämligen oberörd, och att man på sin höjd kommer att avfärda dem såsom ett försök från högerhåll att lägga krokben för en socialt betydelsefull reform. Vi fingo av vad herr Leo nyss anförde en liten försmak av, hur det kommer att låta i fortsättningen. Herr Leo yttrade. att det ute bland de små i samhället förefinnes en livlig önskan om att denna åborätt skall bliva införd. Ja, jag undrar, om det är så helt med den önskan. Det har i varje fall icke alltid varit så. Jag vill erinra om, att när frågan om införande av åborätt förra gången var på modet här i landet — det är snart 20 år sedan — så sammankallades här i Stockholm av Centralförbundet för socialt arbete en småbrukarekonferens, och det var tämligen uppenbart, att man med den konferensen avsåg att få stöd för den nya upplåtelseformen. Man hade inbjudit ett stort antal mindre jordbrukare bland dem sådana som under de senare åren hade fått sina jordbruk premierade, och på det sättet hade man samlat en publik, som, tycker man, borde vara omdömesgill i den här frågan. Det gick emellertid icke efter beräkning. I Social Tidskrift skildras jordkonferensens resultat så, att »småbrukarna framträdde såsom en man och vittnade om sin önskan om erhållande av full äganderätt vid dylika upplåtelser av kronojord. Sympatierna lågo nästan uteslutande på deras sida, som yrkade på full äganderätt.» Det skulle förvåna mig, om det under de snart 20 år, som förflutit sedan dess, skulle ha skett en omsvängning i tänkesättet bland de svenska småbrukarna. Det fanns ibland dem, som vid konferensen uttalade sig i detta avseende, en man, vars ord jag här tillåter mig att återgiva, som bevis för att det här icke är fråga om några högerpåhitt, utan att det bland dem, som denna sak närmast rör, råder samma uppfattning som den, jag här har tillåtit mig giva uttryck åt. Det var en hemmansägare från Dalarna, som enligt det tryckta protokollet från konferensen förklarade: att »det var under skuldsättning och bekymmersamma omständigheter, som jag kunde få bli ägare till detta (mitt) hem. »Men». fortsätter han, »vad var det, som gjorde. att jag kunde stiga upp kl. 4—53 på morgonen och hålla i till sena kvällen”?</w:t>
        <w:br/>
        <w:br/>
        <w:t xml:space="preserve">Jo, det var tanken på, att det nu var mitt hem. Vad var orsaken, att jag, trots den tryckande skulden, kunde gå sjungande bakom plogen och min </w:t>
      </w:r>
      <w:r>
        <w:rPr>
          <w:b/>
        </w:rPr>
        <w:t>hustru²</w:t>
      </w:r>
      <w:r>
        <w:rPr>
          <w:b w:val="0"/>
        </w:rPr>
        <w:t xml:space="preserve"> sitta sjungande vid spinnrocken och i vävstolen? Jo, det var åter den tanken, som sporrade, att det är vårt eget hem, som vi arbeta för. Jag vill därför», sade han, »av egen erfarenhet ansluta mig till dem, som ha uttalat sig för att småbruken böra bildas under full äganderätt.»</w:t>
        <w:br/>
        <w:br/>
        <w:t>Jag ber, herr talman, att för min del få göra detsamma och av den anledningen yrka avslag på det föreliggande utskottsbetänkandet och bifall till den av herr Rogberg m. fl. vid betänkandet fogade reservationen.</w:t>
      </w:r>
    </w:p>
    <w:p>
      <w:pPr>
        <w:pStyle w:val="Heading2"/>
      </w:pPr>
      <w:r>
        <w:t>2. Nils Johansson (Lantmanna- och borgarepartiet inom andrakammaren, man)</w:t>
      </w:r>
    </w:p>
    <w:p>
      <w:r>
        <w:rPr>
          <w:b w:val="0"/>
        </w:rPr>
        <w:t>Herr talman, ärade kammarledamöter! Då jag deltagit i utskottsbehandlingen i denna för mig och enligt mitt förmenande för alla näringsutövare i hela vårt land betydelsefulla fråga och därvid icke kunnat ansluta mig till den mening, som utskottsmajoriteten genom rätt så ingående och långvariga kompromissförhandlingar har kommit till, har jag ansett mig böra vara med om att underteckna en reservation. Jag vill härigenom icke ha sagt, att jag frånser den betydelse och det gagn, som en åborätt med vissa tillägg kunde ha för vårt folk. En dylik åborätt vore icke blott av betydelse för jordbrukarna, den vore även i den vägen betydelsefull, att vi därmed skulle kunna uppnå det syfte, som vi alla anse vara gagneligt och nyttigt, nämligen att få mera odlad jord i vårt land och Järmed större självförsörjningsförmåga. Detta är, som sagt, en angelägenhet, som ligger oss alla varmt om hjärtat. Jag nämnde, att detta lagförslag, som utskottet nu har kommit fram med, är frukten av en kompromiss mellan vitt skilda åskådningssätt. Vi veta, att 'det socialdemokratiska partiet, vars representanter nu sitta 1 regeringen, ju som sitt huvudsyfte uppsatt att överföra äganderätten till produktionsmedlen från den enskilde individen till samhället, och det är, säger jag, en av de viktigaste hörnstenarna i 'den socialdemokratiska framtidsbyggnaden. Med detta och åtskilliga uttalanden av socialdemokrater för ögonen hava vi fått klart för oss, vilka vägar, som socialdemokraterna numera önska gå för att nå detta sitt mål. Ja, för några år sedan fingo vi för övrigt klart besked i den vägen genom ett uttalande i, jag tror det var tidningen Arbetet. Den, som gjorde detta uttalande, var ingen mer och ingen mindre än nuvarande generalkrigskommissarien Värner Rydén. Han skrev på tal om just denna överföring, att det sätt, varpå socialdemokraterna numera kunde nå sitt mål, vore att genom införandet av koncessionslagstiftning för utnyttjandet av våra naturrikedomar och genom en utsträckt expropriationslagstiftning successivt förminska äganderättens betydelse tills den intet värde hade, och på så sätt komme äganderätten en vacker dag att som en mogen frukt falla i deras händer. Då jag icke har tillgång till det tryckta uttalandet, har jag kanske icke ordagrant citerat detsamma, men betydelsen och klämmen i uttalandet var, vad jag här omnämnt. Det synes mig därför icke underligt, om en regering, som representerar Jet socialdemokratiska partiet på allt sätt söker kom-</w:t>
        <w:br/>
        <w:br/>
        <w:t>ma fram till detta mål. Nu har det frisinnade partiet varit enigt om denna kompromiss, trots att även det frisinnade partiet självt motionsvis försökt att få in en bestämmelse om ett äganderättsförvärv efter viss tid ävensom sökt få till stånd lindring i en del bestämmelser angående kontroll och förbehåll, som såväl i den kungliga propositionen som i det föreliggande lagutskottsförslaget förbehållits staten.</w:t>
        <w:br/>
        <w:br/>
        <w:t>Jag vill än en gång livligt betona, att denna åborätt med vissa utformade</w:t>
        <w:br/>
        <w:br/>
        <w:t>tillägg och modifieringar i den kontrolloch bestämmanderätt, som nu är förbehållen myndigheterna, skulle kunna vara till avsevärt gagn och underlätta vår jords bättre utnyttjande, då det gäller produktion av livsförnödenheter. Emellertid, trots att man nu i detta förslag infört en ny $ 33 om inköpsrätt eller friköpsrätt under vissa förutsättningar för åbon och trots de inskränkningar, som här ha skett, säger jag, kan jag icke med den erfarenhet, som Jag har av värdet av åborätten jämförd med värdet av äganderätten gå med på detta förslag. Jag vill bara tala om för herrarna och det har jag gjort en gång förut från denna plats, att jag har varit åbo i 30 år. Jag hade så rimliga och billiga villkor, att jag är övertygad om, att svenskal staten icke under några förhållanden kan lämna åborna så billiga villkor. Efter 25 års arbete lyckades det mig att få upphävt det fideikommiss, under vilket vi åbor lydde och är jag nu sedan 1917 självägande. Detta fideikommiss omfattade åbohemman i fyra församlingar, och vi voro över ett hundratal, som hade åborätt under detta fideikommiss, och den åborätt, som vi hade, var Just en åborätt med tryggad och förytterlig besittningsrätt. Det var endast en bråkdel av dessa åbor, som till en början voro med om en friköpning, ty de trodde, att det skulle bli alltför betungande och därför motarbetade man mig i stället för att hjälpa mig. Men, som sagt, det lyckades till sist och det under sådana villkor att friköpningen blev frivillig. Var och en, som ville, fick alltså begagna sig av friköpsrätten och kunde alltså välja mellan att bli självägande eller fortfarande sitta som åbo. När man fick vetskap om denna frivillighet i fråga om förvärv av äganderätt, dröjde det icke länge förrän alla begagnade sig av möjligheten, trots att den summa, vi hade att erlägga för detta förvärv, var mer än dubbelt, ja tre-, fyrdubbelt så stor som det kapitaliserade värdet av den årliga avgälden till stiftelsen. Nu ha alla begagnat sig av denna friköpningsrätt, och alla äro mycket belåtna därmed. Det är, det vet jag, icke mer än en mening rådande i denna sak bland dem, som hava praktisk blick på tingen och som hava erfarenhet och känna till villkoren för att en utövare av jordbruk skall kunna existera därpå. Det är ingen tvekan då det gäller att välja mellan åborätt, vare sig, såsom här, med tryggad och ärftlig besittningsrätt — som är det bästa — eller annan åborätt, och äganderätt å andra sidan.</w:t>
        <w:br/>
        <w:br/>
        <w:t>Denna lag blir kanhända antagen, men då hoppas jag, att de ändringar snart komma att vidtagas, som jag anser vara nödvändiga för att åborätten skall något så när kunna fylla sin uppgift. Det uppsatta villkoret för äganderättsförvärv, att åborätt skall dessförinnan innehas i 20 år, verkar hämmande och dämpande på de mest företagsamma jordbrukarna. De kunna nämligen icke vara säkra på att de leva i dessa 20 år, och det blir sålunda för dem ovisst, om de kunna få skörda frukterna av sitt arbete. Det förekommer visserligen en bestämmelse om, att den förbättring, den värdestegring, som blivit en följd av åbons arbete och omsorger, icke får medräknas vid värdesättningen. Men jag säger, att det är helt enkelt bara en gest. När det gäller tillämpning av ensittarlagen, visar det sig — jag har sett det på många ställen i vårt land — att ensittaren icke får på långt när full del av den värdestegring, som ägt rum i anledning av hans arbete och åtgärder, endast en bråkdel av den värdestegring, som ägt rum genom ensittarens arbete, har kommit dessa till godo. Det har jag, som sagt, sett på många ställen, och jag är förvissad om, att det blir samma resultat, om denna värdering skall ske efter 20 år. Just det förhållandet, att värdesättningen skall ange den summa, åbon har att erlägga för förvärvandet av äganderätten, kommer att, när det gäller den sparsamme, arbetsamme och duktige åbon, med den kännedom man har om tillämpningen av ensittarlagen, att verka dämpande och hämmande på dennes lust till utveckling. Den, som är övertygad om detta, kan icke gilla det</w:t>
        <w:br/>
        <w:br/>
        <w:t>säkra påståendet: jorden skall beskrivas sådan den är vid upplåtelsen, och man behöver inte ha någon misstanke om, att det kommer att ske någon orätt vid överföringen av värdestegringen. Jag har en motsatt uppfattning. Det kommer verkligen att gå i den riktning jag antytt.</w:t>
        <w:br/>
        <w:br/>
        <w:t>I denna kompromiss, som jag talade om förut, i vilken deltagit såväl representanter för det socialdemokratiska partiet som å andra sidan stående, har man kompromissat bort det huvudsakliga, det mest betydelsefulla. Därför kunde jag icke gå med på förslaget. Av de från liberalt och frisinnat håll framförda motionerna var det särskilt en jag fäste mig vid, vilken jag funnit mycket behjärtansvärd. Den innebar krav på förkortning av tiden för inlösen, nämligen från 20 till 15 år. I fråga om denna förkortning skulle jag vilja gå ännu längre. Jag är övertygad, att det skulle vara lyckligt att förkorta denna period till 5 år, efter vilken tid vederbörande åbo skulle ha rätt att mot erläggande av den köpesumma, som vid åborättens upplåtande bestämts, förvärva äganderätten. Men de frisinnade representanterna i utskottet hava släppt det kravet för att i år kunna få fram ett bifall till propositionen, låt vara i något förändrat skick.</w:t>
        <w:br/>
        <w:br/>
        <w:t>Vi ha av herr jordbruksministern hört uttalas, att han icke är missbelåten med de ändringar, som gjorts. Han betraktar dem som obetydliga. Det förvånar mig dock, att ett sådant uttalande kunnat göras av den socialdemokratiske jorbruksministern. Ty denna förändring är icke så obetydlig. Jordbruksministern säger själv, att denna åborätt är förträfflig, har företräde framför andra upplåtelseformer. Den lämnar dock vägen öppen till någonting, som enligt min övertygelse är bättre, och som han också tycks i tysthet gilla, fastän han ej vågar uttala det direkt.</w:t>
        <w:br/>
        <w:br/>
        <w:t>Jag hade ämnat gå in på en kritik av utskottets utlåtande och motiveringen för den ställning, utskottet i denna fråga intagit. Jag skall dock därvidlag inskränka mig. Andra talare, herr Johanson i Huskvarna och den siste talaren, hava nämligen gått in på en i många fall utförlig kritik. Det är dock en del saker, som jag ville ytterligare understryka och beträffande vilka jag kanske också delvis har en annan synpunkt än dessa herrar.</w:t>
        <w:br/>
        <w:br/>
        <w:t>Vad först då vidkommer den uttalade åsikten, att staten skall hålla hand över egendomen, tillse att den ej får avyttras och komma i spekulation samt att den brukas på i åborättslagen avsett sätt, ävensom att staten skall ha möjlighet att få i sin hand den oförtjänta värdestegringen, så finner jag för min del det ej vara rätt. Och jag undrar, om man inte här silar mygg och sväljer kameler. Hur många gånger har icke staten genom förbiseende vid bevakandet av sin rätt, detta inte blott förr utan även på senare tid, avhänt sig en hel del av oförtjänt värdestegring, som andra i stället stoppat i sin ficka. Det är både större och mindre herrar, som då varit med. Nu är det fråga om enbart småbrukare. Jag vill säga för min del, att det skulle bli en försvinnande del av den oförtjänta värdestegringen, som skulle komma dessa småbrukare till del, och vilka mycket väl kunde få taga den som uppmuntran för det strävsamma arbete de haft för sin existens och för hela landets bästa. Ingen skulle med rätta behöva missunna dem. Att spekulation i åborättsjord härvidlag skulle kunna befaras tror jag icke heller, utan motsatsen. När det gäller egnahem är det inte många som spekulera, försåvitt det inte finns avsevärt med skog. Med de förhållanden, som nu äro rådande i fråga om skogsavverkningar liksom även på andra områden, behöver man emellertid inte befara, att denna spekulationslust skall medföra svårigheter eller skada, ingenting sådant av nämnvärd beskaffenhet, även om detta skulle möjligtvis kunna förekomma i något enstaka fall.</w:t>
        <w:br/>
        <w:br/>
        <w:t>Nu har utskottet sagt, att det är en hel del arrendatorer, som sitta i mindre lyckliga förhållanden än vad det föreliggande åborättsförslaget skulle bereda,</w:t>
        <w:br/>
        <w:br/>
        <w:t>men ändå äro nöjda. Men hur många arrendatorer är det inte, som äro missbelåtna med förhållandena. Det är väl mest de slöa och likgiltiga, som äro belåtna och skulle vara belåtna med en åborätt sådan som den föreliggande. Det är min övertygelse. Utskottet har också sagt på sidan 13: »I visst sammanhang med nu berörda synpunkter står även den anmärkningen, att det framlagda lagförslaget innehåller så allvarliga inskränkningar i åbons rätt, att det kan befaras, att åborättsupplåtelser komma att bliva föga eftersökta.» Denna farhåga delar jag fullständigt. Den möjlighet till friköpning, som utskottet lämnar, betraktar jag som kvacksalveri vid lösning av jordfrågan. Denna möjlighet är begränsad och inskränkt på så många sätt, att den icke kan ha den effektivitet, som skulle medföra de fördelar, som jag anser här borde vara möjliga. Just för att få åborätten litet mer aptitlig hava socialdemokraterna gått med på denna friköpningsrätt. Jag vill ännu en gång säga, att den är något mycket betänkligt, ty man måste se denna sak såsom den verkligen är. Det lämnas friköpningsrätt, men denna blir så kringskuren på flera sätt, att t. ex. åt en sittande socialdemokratisk regering förbehålles rätt och möjlighet att snart sagt utan undantag tillämpa det förbud, som detta lagförslag innehåller beträffande äganderättsförvärv för åbon.</w:t>
        <w:br/>
        <w:br/>
        <w:t>Nu har det sagts, att här är ingen brådska. En föregående talare, som kritiserade detta förslag, tyckte inte, att det var så stor brådska, som utskottsmajoriteten gjorde gällande, att få åborättslag införd. Denna mening delar jag. I själva verket tycks även utskottet dela den. Man anser nämligen, att det förslag, som framkommit, behöver med all säkerhet kompletteras i en hel del avseenden. Vi reservanter begära bara en skrivelse angående förnyad utredning av en hel del förhållanden, särskilt dem, som äro framhållna i den motion, som i första kammaren är avgiven av herr Wohlin m. fl. och i andra kammaren av herr Svensson i Grönvik m. fl., enligt vilken försäljning skulle medgivas med amortering under längre följd av år, ett system, som begagnas i Tyskland. Jag fäste mig inte så mycket vid denna synpunkt i början, men då jag under påskferierna var hemma, träffade jag en svensk man, som varit i Tyskland i fyrtio års tid. Han hade personligen inte varit med om detta, men han hade kännedom om att förfaringssättet där hade tillämpats, och såvitt han hade sig bekant, hade det haft en mycket gagnelig verkan bland de mindre bemedlade lantbrukarna, som på grund därav kunnat förvärva jord. När man hört detta, är det inte underligt, om man vill försöka få en utredning angående detta försäljningssätt vid förvärv av äganderätt. Detta har framförts i den reservation, som är avgiven av herr Rogberg m. fl., däribland även jag. Vi ha begärt en skrivelse till Kungl. Maj:t om utredning även i detta fall. Nu har även utskottet här begärt en utredning. Det heter på sid. 16: »Införandet av en form för jordinnehav, sådan som den föreslagna kan emellertid icke ske utan en fullständig utredning rörande institutets lämpligaste gestaltning.» Varför då inte i all rimlighets namn vänta tills denna utredning skett, så att vi kunna få gestaltningen klar genast? Detta hastiga lagstiftande, som riksdagen under många år hållit på med, som är av den beskaffenhet, att omändringar tvingas fram redan året efter en lags stiftande, det är till skada för den aktning, som lagstiftarna och lagarna böra ha hos menige man. Vi böra icke stifta lag i en fråga, förrän frågan utretts. Då nu utskottsmajoriteten själv säger, att det tarvas utredning, undrar jag, hur herrarna kunna vilja vara med OR att stifta denna lag, vilken de säga behöver bli bättre utformad än den här</w:t>
        <w:br/>
        <w:br/>
        <w:t>Ett par ord till herr Leo. Herr Leo nämnde, att vi reservanter hade kryssat oss fram till vårt resultat. Nej, det omdömet kastar jag tillbaka på de herrar, som deltagit i kompromissen, ty de ha måst kryssa fram bland klipporna. Det framgår tydligt vid en jämförelse mellan den kungliga propositionen och ut-</w:t>
        <w:br/>
        <w:br/>
        <w:t>skottets betänkande. De ha verkligen behövt kryssa, men de ha icke, enligt mitt förmenande, kommit fram till ett mål, som någon av parterna syftat på.</w:t>
        <w:br/>
        <w:br/>
        <w:t xml:space="preserve">Herr Leo nämnde, att denna lag skulle vara till fördel, då det gällde att bereda obemedlade tillfälle att få jordbruk, mera till fördel än när egnahemslån beviljas. Skall någon obemedlad vara villig att underkasta sig sådana försakelser, som det här kan bli fråga om, då får han ha den arbetslust och den arbetsförmåga, som är till finnandes endast hos i lantbruket fostrade söner och </w:t>
      </w:r>
      <w:r>
        <w:rPr>
          <w:b/>
        </w:rPr>
        <w:t>döttrar²</w:t>
      </w:r>
      <w:r>
        <w:rPr>
          <w:b w:val="0"/>
        </w:rPr>
        <w:t xml:space="preserve">. Herr Leo kan väl icke tro, att någon annan obemedlad skulle i fortsättningen kunna driva ett sådant jordbruk. Jag gör det ej. Sådant är möjligt blott bland dem, jag nu nämnde. En småbrukare behöver främst, och </w:t>
      </w:r>
      <w:r>
        <w:rPr>
          <w:b/>
        </w:rPr>
        <w:t>småbrukarhustrun²</w:t>
      </w:r>
      <w:r>
        <w:rPr>
          <w:b w:val="0"/>
        </w:rPr>
        <w:t xml:space="preserve"> inte minst, tre egenskaper, som äro svåra att leta upp bland vårt arbetande folk. Med arbetande folk menar jag även småbrukare. Även bland dem är det numera svårt att finna dessa egenskaper = arbetsförmåga, förenad med arbetslust och god vilja att underkasta sig försakelser. Äro icke dessa tre egenskaper till finnandes hos småbrukarna och </w:t>
      </w:r>
      <w:r>
        <w:rPr>
          <w:b/>
        </w:rPr>
        <w:t>småbrukarhustrurna²</w:t>
      </w:r>
      <w:r>
        <w:rPr>
          <w:b w:val="0"/>
        </w:rPr>
        <w:t>, så hava dessa ingen möjlighet att under nuvarande förhållanden kunna existera på småbruk, småbruk i egentlig bemärkelse, ja inte ens på ett jordbruk på 30—40 tunnland, om man endast har jordbruket att räkna med. Annat blir ju förhållandet, om man har mer eller mindre skog att taga med i beräkningen, men det är här icke avsett.</w:t>
        <w:br/>
        <w:br/>
        <w:t xml:space="preserve">Jag är övertygad, att om detta lagförslag går igenom, vi komma att få en hel del som komma att nappa på det lockbete, friköpningsrätten, som man har satt på denna krok. Det blir då säkerligen ungefär samma utgång som med kolonisationen uppe i Norrland, då kolonaten där uppe tillfördes arbetare från södra eller mellersta Sverige. Dessa arbetare besutto inte de egenskaper, som äro oundgängligen nödvändiga för att en jordbrukare skall kunna taga sig fram, vare sig i Norrland eller i andra delar av vårt långsträckta land. Nej, genom sådana förhållanden som dessa, såväl som genom kolonisationsverksamhet, skapas ett jordbrukarproletariat, som kommer att bli någonting olycksdigert för hela vårt folk. Det är det som jag nu inte vill vara med om genom att ansluta mig till utskottets föreliggande förslag. Jag nämnde i början av mitt anförande, att jag tror mig ha tillräcklig erfarenhet som småbrukare, då jag varit sådan i fyrtio år. Jag vet så väl, vad som fordras av mig och min </w:t>
      </w:r>
      <w:r>
        <w:rPr>
          <w:b/>
        </w:rPr>
        <w:t>hustru²</w:t>
      </w:r>
      <w:r>
        <w:rPr>
          <w:b w:val="0"/>
        </w:rPr>
        <w:t xml:space="preserve"> och vad som fordras av mina yrkeskamrater, män som </w:t>
      </w:r>
      <w:r>
        <w:rPr>
          <w:b/>
        </w:rPr>
        <w:t>kvinnor¹</w:t>
      </w:r>
      <w:r>
        <w:rPr>
          <w:b w:val="0"/>
        </w:rPr>
        <w:t>. När det gäller sakkunskap i fråga om jordbruk, anse sig alla sakkunniga. Det skulle inte förvåna mig, om herr Lövgren i Nyborg och herr Fabian Månsson komme fram och kritiserade mina uttalanden och denna min sakkunskap. Det skulle heller inte förvåna mig, om jag får kritik av glasfabrikören herr Lindqvist i Halmstad och järnvägsmannen Leo från Älmhult, nu boende i Stockholm.</w:t>
        <w:br/>
        <w:br/>
        <w:t>Med stöd av vad jag nu har sagt, ber jag, herr talman, att få yrka avslag å Kungl. Maj:ts föreliggande förslag, även med den utformning det fått i utskottets utlåtande, samt bifall till den av herr Rogberg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