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1695</w:t>
      </w:r>
    </w:p>
    <w:p>
      <w:r>
        <w:rPr>
          <w:b/>
        </w:rPr>
        <w:t xml:space="preserve">Datum: </w:t>
      </w:r>
      <w:r>
        <w:t>1926-04-26</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Olof Olsson (Socialdemokraterna, man)</w:t>
      </w:r>
    </w:p>
    <w:p>
      <w:r>
        <w:rPr>
          <w:b w:val="0"/>
        </w:rPr>
        <w:t>Herr talman! Frågan om Kungsholmens gymnasium är en rätt gammal fråga. Det har hänt sig så, att jag personligen två gånger haft att taga ståndpunkt i den. Första gången, år 1920, drog departementschefen tillbaka en utlovad proposition, därför att det ansågs, att den skulle föregripa ett ordnande i framtiden av skolförhållandena här i Stockholm. Och nu i år avstyrker riksdagens statsutskott samma gymnasium, därför att det anser, att det skulle föregripa ett framtida ordnande av skolförhållandena inte bara i Stockholm utan så gott som i hela landet.</w:t>
        <w:br/>
        <w:br/>
        <w:t>Jag har vid behandlingen i första kammaren av detta ärende låtit undfalla mig det yttrandet, att vid sidan av de stora reella intressena fanns det hos departementschefen också ett litet — för all del mycket litet — psvkologisk intresse, och jag vidhåller det. När vi i ecklesiastikdepartementet hade propositionen klar, sade jag till ett par av tjänstemännen där, att det skulle bli rätt</w:t>
        <w:br/>
        <w:br/>
        <w:t>intressant att sc, hur riksdagen komme att reagera. 'Ty det är klart, att när det ligger ett stort omorganisationsförslag på departementscehefens bord och han har att söka bemästra det, då måste det vara av ett visst intresse för honom, hur riksdagen 1 en delfråga som denna reagerar, om den gör det målmedvetet, cller om det mera sker i blindo.</w:t>
        <w:br/>
        <w:br/>
        <w:t xml:space="preserve">Som det framgår av propositionen, har min egen syn på denna fråga något förskjutits sedan år 1920. Jag tyckte, att frågan var mycket enklare och lättare då. Det var bara att konstatera behovet och sedan gå på i de gamla hjulspåren. Men sedan dess har frågan blivit en annan. Den har ringats in, så att säga, av nya och rätt så viktiga intressen. Jag måste därför fråga mig, om man nu, när det gällde att lägga fram förslaget om ett nytt gymnasium här i Stockholm, skulle kunna tänka sig, att man skulle kunna se bort från dessa nya imtressen — om det verkligen vore rimligt, att departementschefen endast tänkte på de pojkar, som gå i Kungsholmens realskolas femte klass. Och jag sade mig utan längre funderande, att något sådant inte vore rimligt. Jag har i propositionen sökt lägga fram, hur jag nu ser på saken. Jag tror, att Stockholm fortfarande behöver ett nytt gymnasium, men jag tror, att detta gymnasium måste tillfredsställa flera kategorier än förr. Vi ha först femteklassisterna, vi ha vidare dem, som gå ut från realskolornas och den kommunala mellanskolans sista klasser, och vi ha </w:t>
      </w:r>
      <w:r>
        <w:rPr>
          <w:b/>
        </w:rPr>
        <w:t>flickorna²</w:t>
      </w:r>
      <w:r>
        <w:rPr>
          <w:b w:val="0"/>
        </w:rPr>
        <w:t xml:space="preserve">. Alla äro de barn av samma stad, och de kunna, tyckes det mig, ha ungefär samma rätt till en gymnasialutbildning. Men när alla dessa grupper komma från olika skolformer, är det inte möjligt att pressa in dem allesamman i en och samma organisation. Femteklassisterna behöva ett slags gymnasium, sjätteklassisterna ett annat och </w:t>
      </w:r>
      <w:r>
        <w:rPr>
          <w:b/>
        </w:rPr>
        <w:t>flickorna²</w:t>
      </w:r>
      <w:r>
        <w:rPr>
          <w:b w:val="0"/>
        </w:rPr>
        <w:t xml:space="preserve"> låta väl fördela sig på olika former. Jag har därför föreslagit ett fyraårigt gymnasium med två linjer och ett treårigt med två linjer, såväl latinsom reallinje, och jag har placerat dem båda under samma tak. Och för att nu inte </w:t>
      </w:r>
      <w:r>
        <w:rPr>
          <w:b/>
        </w:rPr>
        <w:t>flickorna²</w:t>
      </w:r>
      <w:r>
        <w:rPr>
          <w:b w:val="0"/>
        </w:rPr>
        <w:t xml:space="preserve"> antingen alldeles skola fylla hela gymnasiet eller också inte få en enda plats, har jag föreslagit ett visst begränsat antal platser för dem, och menar det, att skolöverstyrelsen sedan har lättast att placera dem i de olika klasserna.</w:t>
        <w:br/>
        <w:br/>
        <w:t>När man nu läser statsutskottets utlåtande, får man lätt den föreställningen, att den utgångspunkt, som departementschefen tagit, inte skulle vara riktig. Statsutskottet säger: »Med det utvecklade skolväsen och därmed förbundna möjligheter till olika metoder och former för ungdomens undervisning, varöver kuvudstaden i närvarande stund förfogar, har utskottet icke kunnat finna, att nämnda krav bottna i något otvivelaktigt och trängande behov. Efter vad för utskottet blivit upplyst, är utrymmet å gymnasierna i Stockholm sådant, att det svarar mot tillströmningen, och endast ett ytterst obetydligt antal inträdessökande har av brist på plats måst avvisas.» Den första punkten, jag läste upp, synes mig vara lika oriktig till sitt innehåll som den är det till formen, och vad den andra punkten beträffar, så måste den bero på, att man fått felaktiga upplysningar. Det säges där, att utrymmet svarar mot tillströmningen. Jag har låtit undersöka, hur det förhållit sig med lärjungarna i de stockholmska gymnasiernas första ring och för övrigt i gymnasierna i sin helhet under de sista fem åren. Om jag undantar nya elementarskolan, som ju har sina speciella förhållanden, därför att den arbetar med försökslinjer, så har det visat sig att trängseln överallt inom första ringen varit sådan, att man måst lämna tillstånd att taga in övertaliga lärjungar. Om vi exempelvis taga ut ett sådant läroverk som högre realläroverket på Norrmaim, som jag nämner, därför att jag har en siffra i annat sammanhang från samma läroverk, så ha siffrorna där under de senaste fem åren varit: 1921 — 95, 1922 — 97, 1923 — 96, 1924 — 97, 1925 — 97. Då det här gäller tre parallellklasser, och det högsta antalet bör vara trettio i varje, så finna kammarens ledamöter, att ett över-</w:t>
        <w:br/>
        <w:br/>
        <w:t>Vad så det andra påståendet beträffar, att det är ett ytterst litet antal, som måst avvisas, så är det närmast så, att de olika läroverken inte föra statistik i det avseendet. Men det läroverk, som jag nyss angav har en sådan statistik, och den visar, att det år 1921 avvisades 17 till första ringen år 1922 13, 1923 21, 1924 44 och 1925 11. Jag måste säga att dessa siffror inte mycket svara mot ordalagen i utskottets utlåtande. Nej här i Stockholm är det verkligen inte bra ställt. Hösten i fjol, när det i Stockholms statsgymnasier fanns 1,560 pojkar fanns det inte mindre än 374 i privatgymnasierna. Det är säkerligen många olika skäl, som göra att föräldrar skicka sina barn till privatgymnasier, men jag tror, att det stora skälet är, att det inte finnes plats i statsgymnasierna. Det är säkerligen också möjligt, att man länge och väl kan diskutera om vad som kan vara orsaken till, att det är så illa ställt, som det är. Men det är verkligen överraskande att höra, att statsutskottet är av den meningen, att det är bra här i Stockholm, som det är.</w:t>
        <w:br/>
        <w:br/>
        <w:t xml:space="preserve">Emellertid tror jag väl ändå, att det inte är dessa skäl, som ha fällt frågan om Kungsholmens gymnasium. Att det verkligen råder här i statsgymnasierna en oerhörd trängsel, det är en sak, som är både känd och omvittnad. Det är väl i stället så, att det är de principiella betänkligheterna, som fällt utslaget. Och dessa principiella betänkligheter löpa längs två linjer. Den ena gäller det treåriga gymnasiet, och den andra gäller </w:t>
      </w:r>
      <w:r>
        <w:rPr>
          <w:b/>
        </w:rPr>
        <w:t>flickorna²</w:t>
      </w:r>
      <w:r>
        <w:rPr>
          <w:b w:val="0"/>
        </w:rPr>
        <w:t>. Ifråga om det treåriga gymnasiet resonerar man ungefär så här: Vi stå inför en omorganisation av kela vårt skolväsende. Åsikterna om hur det en gång skall ordnas med detta skolväsende, gå rätt så starkt isär, och en av tvistepunkterna är just denna om det treåriga och det fyraåriga gymnasiet. Ingen vet väl egentligen, hur det en gång kommer att utfalla. Men är det då rimligt, att man redan nu skall fatta ett beslut om ett treårigt gymnasium och på det sättet föregripa det slutliga ståndpunktstagandet? Det är rätt likgiltigt, menar man, att departementschefen för sin del har sagt, att han inte vill ha ett principiellt ståndpunktstagande. Det kommer i alla fall att bli ett faktum och man kommer säkerligen i framtiden att åberopa det.</w:t>
        <w:br/>
        <w:br/>
        <w:t xml:space="preserve">Till detta vill jag först säga, att vi redan ha treåriga gymnasier i vårt land. Vi ha inte mindre än elva stycken -— av alla typer för övrigt, både gossoch </w:t>
      </w:r>
      <w:r>
        <w:rPr>
          <w:b/>
        </w:rPr>
        <w:t>flickgymnasier²</w:t>
      </w:r>
      <w:r>
        <w:rPr>
          <w:b w:val="0"/>
        </w:rPr>
        <w:t xml:space="preserve"> och samgymnasier. Det är således inte någon alldeles oprövad sak det här gäller. Men det betyder naturligtvis mindre. Vad som däremot betyder mera då det gäller att taga ståndpunkt i ärendet, det är, att man nästan skulle kunna säga, att striden på denna punkt är så gott som avblåst — jag menar inte som pedagogisk diskussionsfråga, utan som praktisk skolpolitik under den närmaste tiden. De sakkunniga. som nu sist suttit i ecklesiastikdepartementet för att ytterligare bereda och reda ut dessa problem, ha för sin del kommit till det resultat, att det fyraåriga gymnasiet har sina bestämda fördelar och att det treåriga gymnasiet i sin tur har sina, att det förras fördelar ligga mera på det pedagogiska och det senares mera på det organisatoriska och det praktiska området. Och när de så komma fram till sin slutsats, så säga de att »ur här anförda synpunkter synas alltså starka skäl tala för, att gymnasiet organiseras dels såsom fyraårigt och dels såsom treårigt». Men det är klart, att i och med detta glider spörsmålet över från det principiella planet till det praktiska. Det blir således inte längre fråga om, att här måste vi taga antingen det ena eller det andra, utan det blir i stället så, att man säger, att det är klokt i detta fall att taga det ena slaget, därför att det passar bäst här, och i ett annat fall taga det andra slaget, därför att det passar bäst där.</w:t>
        <w:br/>
        <w:br/>
        <w:t xml:space="preserve">Nå men </w:t>
      </w:r>
      <w:r>
        <w:rPr>
          <w:b/>
        </w:rPr>
        <w:t>flickorna²</w:t>
      </w:r>
      <w:r>
        <w:rPr>
          <w:b w:val="0"/>
        </w:rPr>
        <w:t xml:space="preserve"> då? Kan man släppa in dem på statsgymnasierna på det sätt, som departementschefen här föreslår, utan att taga någon principiell stånd-</w:t>
        <w:br/>
        <w:br/>
        <w:t xml:space="preserve">punkt? På det kan jag bara svara, att vi i år inte taga mera principiell ståndrunkt till frågan än vi togo år 1923. Då bestämde vi oss ju tör att </w:t>
      </w:r>
      <w:r>
        <w:rPr>
          <w:b/>
        </w:rPr>
        <w:t>flickorna²</w:t>
      </w:r>
      <w:r>
        <w:rPr>
          <w:b w:val="0"/>
        </w:rPr>
        <w:t xml:space="preserve"> skulle få komma in 1 statsgymnasierna, em det fanns plats för dem, om det fanns konstanta och inte alltför begränsade platser. I grund och botten ur det väl så, att vi alla äro överens om att </w:t>
      </w:r>
      <w:r>
        <w:rPr>
          <w:b/>
        </w:rPr>
        <w:t>flickornas²</w:t>
      </w:r>
      <w:r>
        <w:rPr>
          <w:b w:val="0"/>
        </w:rPr>
        <w:t xml:space="preserve"> undervisning förr eller senare skall övertagas av staten i samma utsträckning som pojkarnas, och när riksdagen år 1923 fattade sitt beslut, motiverade den ju detta med att här fanns ett rättfärdighetskrav, som vi i längden inte kunde skjuta undan. Vad som då beslöts var ett provisorium, och hur har nu detta provisorium verkat? Jo, det är inte alls så som kanske många tänka sig, att man här och där vid något statsgymnasium träffar på en eller annan </w:t>
      </w:r>
      <w:r>
        <w:rPr>
          <w:b/>
        </w:rPr>
        <w:t>flicka²</w:t>
      </w:r>
      <w:r>
        <w:rPr>
          <w:b w:val="0"/>
        </w:rPr>
        <w:t xml:space="preserve">, som liksom kommit vilse. Nej, 1 fjol höst hade vi inte mindre än 318 </w:t>
      </w:r>
      <w:r>
        <w:rPr>
          <w:b/>
        </w:rPr>
        <w:t>flickor²</w:t>
      </w:r>
      <w:r>
        <w:rPr>
          <w:b w:val="0"/>
        </w:rPr>
        <w:t xml:space="preserve"> i 17 statsläroverk — mellan 6 och 17 på 11 gymnasier och mellan 26 och 33 på 6 gymnasier. Men kär i Stockholm, där man har 5 statsgymnasier, fanns inte någon enda </w:t>
      </w:r>
      <w:r>
        <w:rPr>
          <w:b/>
        </w:rPr>
        <w:t>flicka²</w:t>
      </w:r>
      <w:r>
        <w:rPr>
          <w:b w:val="0"/>
        </w:rPr>
        <w:t xml:space="preserve">. Det förslag, som nu här föreligger, innebär strängt taget inte annat än att man sökt placera 1923 års provisorium på de stockholmska förhållandena. Det finns här 5 gymnasier, som jag nyss sade, utan att det finns någon </w:t>
      </w:r>
      <w:r>
        <w:rPr>
          <w:b/>
        </w:rPr>
        <w:t>flicka²</w:t>
      </w:r>
      <w:r>
        <w:rPr>
          <w:b w:val="0"/>
        </w:rPr>
        <w:t xml:space="preserve"> där. När vi nu skulle gå att upprätta ett sjätte, var det då rimligt, frågade jag mig, att låtsas som om det inte funnes några </w:t>
      </w:r>
      <w:r>
        <w:rPr>
          <w:b/>
        </w:rPr>
        <w:t>flickor²</w:t>
      </w:r>
      <w:r>
        <w:rPr>
          <w:b w:val="0"/>
        </w:rPr>
        <w:t xml:space="preserve"> i Stockholm. Men om detta inte var rimligt, då måste man tillgripa den åtgärden att reservera platser åt dem, ty annars skulle de ändå inte komma med. Det gick visserligen hösten i fjol inte mindre än 374 pojkar i privatgymnasierna här, och de skulle väl stå närmast till, men samma höst gingo också 617 stockholmsflickor i privatgymnasierna, och det föreföll mig därför, som om det vore rätt att de åtminstone borde få vara med i kön.</w:t>
        <w:br/>
        <w:br/>
        <w:t>Utskottet sammanfattar slutligen sina betänkligheter på följande sätt: »Principiellt anser utskottet det också betänkligt att genom lokala och partiella ändringar 1 gällande läroverksorganisation vidtaga anordningar, vilka kunna tänkas föregripa ett förutsättningslöst bedömande av frågan om en ändrad skolorganisation, varom efter upprepade utredningar förslag föreligger och som Kungl. Maj:t ej lärer underlåta att, när så befinnes lämpligt, underställa riksdagens prövning.»</w:t>
        <w:br/>
        <w:br/>
        <w:t>Jag undrar, hur utskottet har tänkt sig en ny skolorganisation — om utskottets ledamöter varit inne på den tanken under ärendets behandling? Jag undrar, hur man har tänkt sig, att det nya och gamla skall förhålla sig till vartannat? Om utskottet menar, att vi skola lägga en ny stor schablon på hela vårt skolväsende, så tror jag, att en sådan tanke är orimlig. Menar utskottet, att man skall bygga alldeles nytt från grunden och låta det gamla liksom klara sig självt, så menar jag, att detta också är orimligt. Jag kan nämligen inte tänka mig, att en departementschef kommer att behandla spörsmålet på det sättet, att han låter utarbeta ett stort skolförslag — i detalj utformat — och bjuder riksdagen det. Ty det skulle bara behövas, att riksdagen bröt sönder det på någon viss central punkt, så skulle hela det stora organisationsförslaget inte bli någonting annat än en enda stor skrothög. Nej, det kommer väl att gå till så, att man lägger fram vissa stora principiella organisationslinjer och låter det nya växa ut efter dessa, att man på samma gång arbetar med det som finnes och söker anpassa det successivt efter det nya. Man kommer således en längre tid framåt att arbeta med parallellformer, övergångsformer och nödfallsformer.</w:t>
        <w:br/>
        <w:br/>
        <w:t>Om vi nu flytta över detta på frågan om Kungsholmens gymnasium, vad betyder det då? Jo, det betyder, att man har att undersöka, och jag menar, att statsutskottet mycket väl kunde ha gjort en sådan undersökning, om de anordningar, som här föreslagits, äro av den beskaffenhet, att de under den närmaste framtiden komma att spela en roll, även om vi under densamma närmaste fram-</w:t>
        <w:br/>
        <w:br/>
        <w:t xml:space="preserve">tiden gå till en omorganisation av skolväsendet. Med andra ord: Komma vi under den närmaste framtiden att här i Stockholm behöva ett 3-årigt gymnasium? På den frågan svarar jag, att säkerligen göra vi det. Vi ha i Stockholm en kommunal mellanskola, som i fjol höst räknade 858 elever, 255 pojkar och 603 </w:t>
      </w:r>
      <w:r>
        <w:rPr>
          <w:b/>
        </w:rPr>
        <w:t>flickor²</w:t>
      </w:r>
      <w:r>
        <w:rPr>
          <w:b w:val="0"/>
        </w:rPr>
        <w:t>. Den skolan försvinner inte, även om man går till en omorganisation, och de elever, som gå ut därifrån, behöva ett 3-årigt gymnasium. Det sparar dem tid och pengar. Man säger, att det där är en kommunal angelägenhet. Har kommunen upprättat en kommunal mellanskola, som kräver ett gymnasium, så får kommunen också upprätta detta gymnasium. Men jag tror, att sådant inte löser frågan. Kommunen har måst starta mellanskolan, därför att staten har försummat sin plikt i fråga om realskolan. Jag såg i en tidning, att trängseln vid stockholmsläroverken skulle bero därpå att arbetarklassen nått en högre standard och nu skickar sina barn dit. Det stämmer inte med det resultat, en undersökning givit, eller att arbetarbarnen i läroverken under de 2 sista åren sjunkit från 15 4 till 14.4 Zz. Nej, arbetarklassens barn samlas i den kommunala mellanskolan, och det sker dem egentligen en dubbel orättvisa. De kunna inte komma in i realskolan därför att trängseln är så stor, och de kunna inte komma in på gymnasium därför att de inte gått igenom realskolan.</w:t>
        <w:br/>
        <w:br/>
        <w:t>Men kommer det att finnas ett samgymnasium? Jag svarar också på den frågan, att säkerligen kommer det så att göra. Även om man i Stockholm skulle bestämma sig för särgymnasier, då det väl är lättare att göra det här än på några andra ställen, är det nog tämligen säkert, att samgymnasiet kommer att höra till de anordningar, som bliva nödvändiga, när det nya och gamla skall samarbetas.</w:t>
        <w:br/>
        <w:br/>
        <w:t>Om jag skulle sammanfatta vad jag nu sagt, skulle det bliva, att Kungsholmens gymnasiefråga, sådan som den lagts i Kungl. Maj:ts proposition, inte för med sig några principiella farligheter. Det är egentligen ingenting annat än vissa praktiska anordningar, som man vidtagit, därför att dagen, som nu är, kräver dessa anordningar, och som man kan taga därför att de även för framtiden komma att vara med, hur man än ordnar skolväsendet i sin helhet. Jag tror därför, att frågan kommer igen, men det är klart, att ett uppskov lägger hinder i vägen för en del ungdomar, som i grund och botten intet annat åstunda än att komma sig litet längre fram här i världen.</w:t>
      </w:r>
    </w:p>
    <w:p>
      <w:pPr>
        <w:pStyle w:val="Heading2"/>
      </w:pPr>
      <w:r>
        <w:t>2. Claes Lindskog (–, man)</w:t>
      </w:r>
    </w:p>
    <w:p>
      <w:r>
        <w:rPr>
          <w:b w:val="0"/>
        </w:rPr>
        <w:t xml:space="preserve">Herr talman! Jag skall be att i all vördsamhet få en smula korrigera — om icke det ordet låter för illa — ett uttalande av herr statsrådet, då han sade, att det avgörande för statsutskottet varit principiella betänkligheter. Såvitt jag kunnat fatta statsutskottets ståndpunkt och den motivering, som framlagts, har det avgörande skälet för statsutskottets ståndpunkt icke varit principiella betänkligheter mot ett 3-årigt gymnasium eller mot </w:t>
      </w:r>
      <w:r>
        <w:rPr>
          <w:b/>
        </w:rPr>
        <w:t>flickornas²</w:t>
      </w:r>
      <w:r>
        <w:rPr>
          <w:b w:val="0"/>
        </w:rPr>
        <w:t xml:space="preserve"> inträde på statsgymnasierna, utan det avgörande har varit, att statsutskottet med anledning av uppgifter, som det fått sig tillhandahållna, icke kunnat finna annat än att verkligen något behov icke varit klart ådagalagt av ett nytt gymnasium i Stockholm. De siffror, som statsutskottet från ganska auktoritativt håll fått sig förelagda med avseende å behovet i detta fall, ge vid handen följande. Avvisade från inträde i första ringen 1 gymnasium i Stockholm voro under de fem sista åren, under det första året av de fem 2, under det andra året 0, under det tredje året 5, under det fjärde året 4 och under det femte året 3 elever. Dessa siffror har utskottet fått sig förelagda av en person, som jag icke vill nämna, men som är fackman på området. Nu kommer herr statsrådet med andra siffror från ett läroverk, som — om jag icke upptecknade dem fel — voro för motsvarande år 17, 13, 21, 4 och 11. Man kan ju tycka. att det är märkvärdigt, att alla skolor tillsammantagna ha de siffror jag nämnde, när ett enda läroverk kan uppvisa de högre siffror,</w:t>
        <w:br/>
        <w:br/>
        <w:t>som herr statsrådet nämnde. Men det torde kunna förklaras med att till ett enda läroverk har sökts inträde av så många, att man måst avvisa 17, 13, 21, 4 och 11, men att de sedan ha sökt in i andra skolor, där det icke varit så upptaget, och så småningom har det jämkats in så att slutsumman blivit 2, 0, 5, 4 och 3. Detta verkade så avgörande för statsutskottets ståndpunkt, och utskottet kunde icke finna annat än att det var en kraftig bevisföring, som framlagts.</w:t>
        <w:br/>
        <w:br/>
        <w:t>Vad som kommit till ytterligare för att motivera statsutskottets ståndpunkt är, att nativiteten i Stockholm i mycket hög grad sjunker: från 8,000 till 5,000 under loppet av en följd av år. Man kan tänka sig, att behovet blir i stadigt sjunkande, trots att det kommer inflyttande från andra orter till Stockholm, och det inger vissa betänkligheter mot att upprätta nya skolor.</w:t>
        <w:br/>
        <w:br/>
        <w:t>Med avseende å principerna erkänner jag, att jag är mycket betänksam på grund av de erfarenheter jag haft angående 3-årigt gymnasium. Jag kan dock säga, att jag fullt instämmer med herr statsrådet däri att den väg, som han anvisade med en successiv utveckling i olika riktningar, är den riktiga. Om det föreliggande förslaget enbart vore att betrakta som ett försök, skulle jag kanske icke heller i och för sig ha några principiella invändningar att rikta mot saken. Men det är verkligen just behovssynpunkten, som för mig och, jag vågar säga det, även för statsutskottet har varit den avgörande.</w:t>
        <w:br/>
        <w:br/>
        <w:t xml:space="preserve">Saken är ju också den, att det naturligtvis finns en massa </w:t>
      </w:r>
      <w:r>
        <w:rPr>
          <w:b/>
        </w:rPr>
        <w:t>flickor²</w:t>
      </w:r>
      <w:r>
        <w:rPr>
          <w:b w:val="0"/>
        </w:rPr>
        <w:t xml:space="preserve">, som på detta sätt skulle få liksom en avledning för sin studieiver, men det är väl ändå rätt svårt att för Stockholms vidkommande slå in på den vägen. Ty konsekvensen, mina herrar, blir naturligtvis den, att man åtminstone från de större städerna i landet kommer att begära att få speciellt för </w:t>
      </w:r>
      <w:r>
        <w:rPr>
          <w:b/>
        </w:rPr>
        <w:t>flickor²</w:t>
      </w:r>
      <w:r>
        <w:rPr>
          <w:b w:val="0"/>
        </w:rPr>
        <w:t xml:space="preserve"> avsedda gymnasier. Det är vanskligt att här slå in på den bogen. Och samma sak gäller den kommunala mellanskolan. Realskoleexamen infördes ju på sin tid särskilt med tanke på att man liksom skulle avlasta från studentexamen detta otal av studenter, som komma till. Nu skulle man i stället slå in på en rakt motsatt linje. Man vill nu, att dessa kommunala mellanskolor skola leda fram till studentexamen. Det är klart, att om man nu i Stockholm inrättar gymnasielinjer, enkom avpassade för den kommunala mellanskolan, kommer man på olika orter runt om i landet att med osviklig konsekvens fordra, att de också skola få gymnasielinjer, avpassade för de kommunala mellanskolorna, och därmed äro alla dammar borta, som skulle hindra detta oerhörda tillopp till studentexamen.</w:t>
        <w:br/>
        <w:br/>
        <w:t>Vi ha ju under riksdagens lopp sett, hur riksdagen jämt och ständigt har stannat inför denna svårighet, denna överhopning av elever i studentexamen. Vi ha sett, hur man har måst hindra studenternas tillopp till folkskolelärarbanan. Den saken beslutades för icke så länge sedan. Vi ha också sett, hur man till och med söker sätta stopp för tillströmningen till läkarbanan. Vid Tekniska högskolan är det synnerligen stränga villkor för att komma in. För att komma in i tandläkarinstitutet läser man på laudatur i kristendom, och på samma sätt undan för undan. På sistone ha vi sett, hur stora massor strömma till universiteten, där det också har uppstått en stark reaktion, och man frågar där, var man skall göra av alla dessa tillströmmande studenter, som icke veta, vart de skola taga vägen. Jag menar, att detta är svårigheter, som man ändå bör beakta, innan man öppnar nya och åter nya vägar, på vilka man kan komma fram till studentexamen.</w:t>
        <w:br/>
        <w:br/>
        <w:t>Nu kan jag icke heller neka till, att när man ändå icke i större utsträckning än vad som hittills har skett har kunnat konstatera ett behov här i Stockholm, innebär det en viss orättvisa mot landsorten, om man i Stockholm skulle inrätta ett nytt gymnasium, under det att det på många ställen i landsorten faktiskt är så, att det finns stora städer, som icke ha något gymnasium alls. Man måste finna, att det häruti ligger en viss orättvisa mot landsorten. Trots de</w:t>
        <w:br/>
        <w:br/>
        <w:t>vägande skäl, som herr statsrådet har anfört, skulle man väl ändå kunna tänka sig, att Stockholm skulle kunna taga detta som en kommunal angelägenhet,</w:t>
        <w:br/>
        <w:br/>
        <w:t>läroverken. Om man där verkligen finner behov föreligga av detta gymnasium.</w:t>
        <w:br/>
        <w:br/>
        <w:t>Det är av dessa skäl, herr talman, som jag för min del ber att få tillstyrka utskottets framställning.</w:t>
      </w:r>
    </w:p>
    <w:p>
      <w:pPr>
        <w:pStyle w:val="Heading2"/>
      </w:pPr>
      <w:r>
        <w:t>3. Conrad Jonsson (Socialdemokraterna, man)</w:t>
      </w:r>
    </w:p>
    <w:p>
      <w:r>
        <w:rPr>
          <w:b w:val="0"/>
        </w:rPr>
        <w:t>Herr talman! Till detta utskottsutlåtande har jag låtit anteckna en blank reservation. Det beror icke på att jag under överläggningarna har kommit till ett annat resultat än utskottsmajoriteten, utan det beror därpå, att jag icke kan dela de synpunkter, som framföras i motiveringen till avslagsyrkandet. Jag kan icke gilla den avvisande hållning, som utskottet ådagalägger gentemot det treåriga gymnasiet, utan anser tvärtom, att det nog skulle vara mycket önskvärt, att man finge göra ett försök med ett sådant gymnasium för elever från den kommunala mellanskolan. Jag vill icke heller bestrida det påståendet, att det här i Stockholm finns ett ganska starkt behov av ett nytt gymnasium. Mina skäl äro sålunda i viss mån andra än de, som utskottet anför.</w:t>
        <w:br/>
        <w:br/>
        <w:t>Jag erinrar mig livligt, hur under årens lopp en rad ganska stora kommuner ha begärt av statsmakterna att få ett gymnasium på den statens realskola, som respektive kommuner redan ha. Det måste sägas, att ett mycket starkt behov föreligger av att få ett gymnasium i flera av dessa kommuner, ett minst lika starkt behov som för Kungsholmens del, men framställningarna ha likväl allesammans gång efter annan blivit avvisade, och man har förklarat, att dessa kommuner få vänta, till dess statsmakterna blivit färdiga med att lösa skolreformen. Man vill icke föregripa denna lösning, det har varit det väsentliga skälet för avslagen. Man har sagt dem, att vilja de ha ett gymnasium, få de vara så hyggliga och betala det själva. Många ganska fattiga kommuner, kommuner som befunnit sig i en relativt sämre ställning än Stockholms stad, ha också under många år fått bära den tunga bördan av ett kommunalt gymnasium. Senast i fredagens konselj avvisades, om jag icke har läst fel i tidningarna, framställningar från städerna Eskilstuna, Södertälje och Lidingö om att få statsgymnasier.</w:t>
        <w:br/>
        <w:br/>
        <w:t>Det är dessa skäl, som ha gjort, att jag tycker, att behöver Stockholm ett nytt gymnasium, vilket jag som sagt icke vill bestrida, har Stockholms stad möjligheter att själv under några år bestrida kostnaderna, till dess att vi ha fått behandla och eventuellt lösa hela den stora frågan om en omorganisation av våra läroverk. Jag anser, att Stockholm behöver icke befinna sig i någon slags ställning av mera gynnad nation i förhållande till staten än vad övriga kommuner i landet få göra.</w:t>
        <w:br/>
        <w:br/>
        <w:t>Dessutom skulle jag till sist vilja säga, att man skulle måhända ha kunnat vara något mera välvillig gentemot anspråken från Stockholm, därest den opinion, som från stockholmarnas sida manifesterats, varit något annorlunda beskaffad än den varit. Man ser här, hur de skilda intressena slåss mot varandra, och hur de, som äro intresserade av ett gymnasium, byggt på Kungsholms realskola, icke ha ett spår till intresse för ett gymnasium för alla de elever, som komma från den kommunala mellanskolan, Jag tror följaktligen, att man från riksdagens sida kan hänvisa stockholmarna till att först söka disciplinera sin egen opinion i frågan, innan de komma och begära understöd av staten.</w:t>
        <w:br/>
        <w:br/>
        <w:t>Det är på dessa skäl, herr talman, som jag har velat yrka bifall till utskottets hemställan.</w:t>
      </w:r>
    </w:p>
    <w:p>
      <w:pPr>
        <w:pStyle w:val="Heading2"/>
      </w:pPr>
      <w:r>
        <w:t>4. Värner Ryden (Socialdemokraterna, man)</w:t>
      </w:r>
    </w:p>
    <w:p>
      <w:r>
        <w:rPr>
          <w:b w:val="0"/>
        </w:rPr>
        <w:t>Herr talman! Jag har antecknat en blank reservation, och den innebär för mitt vidkommande, att jag visserligen anser mig kunna biträda Kungl. Maj:ts förslag, för vilket jag har röstat i utskottet, men att jag icke</w:t>
        <w:br/>
        <w:br/>
        <w:t xml:space="preserve">är så värst tilltalad av det hela. Efter min uppfattning föreligger det ett starkt behov av gymnasieutbildning för lärjungarna vid den kommunala mellanskolan i Stockholm och för </w:t>
      </w:r>
      <w:r>
        <w:rPr>
          <w:b/>
        </w:rPr>
        <w:t>flickorna²</w:t>
      </w:r>
      <w:r>
        <w:rPr>
          <w:b w:val="0"/>
        </w:rPr>
        <w:t>. Jag måste också ge min fulla anslutning till det resonemang, som herr statsrådet för, så länge han är inne på den delen av sitt yttrande i statsrådsprotokollet.</w:t>
        <w:br/>
        <w:br/>
        <w:t>Det kan icke hjälpas, att hela herr Lindskogs resonemang, som han försökte besticka kammaren med, om att det skulle bli ökad tillströmning till studentbanan därigenom, att man inrättar gymnasielinjer för den kommunala mellanskolans barn, lider av att herr Lindskog bygger på det antagandet, att spärren till studentexamen skall sättas gentemot de fattigas barn. Han vill alltså vara med om att spärra, så snart det är fråga om att släppa in barnen ur arbetarklassen, ty det är den övervägande delen av de barn, som gå i den kommunala mellanskolan. Då kommer man fram med hela detta resonemang om att spärra tilloppet till studentexamen. Så snart det gäller en åtgärd, varigenom de fattiga klasserna skulle få tillträde till högre skolor, rider herr Lindskog och hela hans garde fram på den linjen, att det är för mycket studenter, och att man därför måste sätta stopp för arbetarbarnen. Det är detta cyniska resonemang, fastän det här kläddes i hyggliga och städade ord, som jag icke kan ansluta mig till, ty jag har måst reagera mot den sociala syn på vårt undervisningsväsende, som ligger förborgat i detta.</w:t>
        <w:br/>
        <w:br/>
        <w:t xml:space="preserve">Jag skulle för min del gärna sett, att jag kunnat vara med om att biträda ett beslut från riksdagens sida, som hade öppnat möjlighet för den kommunala mellanskolans lärjungar och för </w:t>
      </w:r>
      <w:r>
        <w:rPr>
          <w:b/>
        </w:rPr>
        <w:t>flickorna²</w:t>
      </w:r>
      <w:r>
        <w:rPr>
          <w:b w:val="0"/>
        </w:rPr>
        <w:t xml:space="preserve"> här i Stockholm att få taga studentexamen. De kunna ju icke komma dit utan att betala dyrbara och jag skulle nästan kunna säga för många mindre bemedlade föräldrar ruinerande terminsavgifter. Hade jag följaktligen haft någon möjlighet att få fram den linjen, att Kungsholmens gymnasiefråga löstes genom inrättandet av en treårig linje för </w:t>
      </w:r>
      <w:r>
        <w:rPr>
          <w:b/>
        </w:rPr>
        <w:t>flickorna²</w:t>
      </w:r>
      <w:r>
        <w:rPr>
          <w:b w:val="0"/>
        </w:rPr>
        <w:t xml:space="preserve"> och för de kommunala mellanskolornas barn, hade det varit den lösning, som för mig synts vara den riktigaste och mest rättfärdiga. Emellertid vill jag gärna erkänna, att såsom läget 1 skolfrågan är, finns det vissa opportunitetsskäl för Kungl. Maj:ts förslag, och jag skall i voteringen här i dag jämväl rösta för detta förslag, trots att jag icke känner mig övertygad om att behovet av de två fyraåriga gymnasielinjerna är fullt så stort.</w:t>
        <w:br/>
        <w:br/>
        <w:t>Jag skall icke yttra mig om herr Jonssons nyss hållna anförande. Annars förstår jag mycket väl, att om man spelar på de strängar, han gjorde, vinner man anslutning. Jag skall dock gärna erkänna, att det finns en icke ringa grund för den bitterhet, som lyste fram från Eskilstuna, en stad, som har utvecklats så fort och som icke fått sin läroverksfråga löst; men det pekar ju på hur ohållbar hela vår nuvarande skolorganisation har blivit. All utveckling stoppas, intill dess man har kunnat komma överens om efter vilka grunder man skall lösa skolfrågan. Här blir nu varken det ena eller det andra gjort, ty intill dess en lösning erhålles, finns det vissa skäl att stoppa, så att man skall kunna få en tidsenlig organisation av det hela. Då jag är övertygad om att utskottet skall segra här liksom det gjort i första kammaren, hoppas jag, att de, som ha ansvaret för den fortsatta utvecklingen på detta område, måtte göra den ohållbara situation, som håller på att inträda och delvis redan har inträtt, så kort som möjlig.</w:t>
        <w:br/>
        <w:br/>
        <w:t>Som sagt, herr talman, då här ett yrkande skall göras om bifall till Kungl. Maj:ts förslag, tillåter jag mig att göra det. Det innebär alltså icke yrkande om bifall till reservationen.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1695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