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1722</w:t>
      </w:r>
    </w:p>
    <w:p>
      <w:r>
        <w:rPr>
          <w:b/>
        </w:rPr>
        <w:t xml:space="preserve">Datum: </w:t>
      </w:r>
      <w:r>
        <w:t>1927-04-06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Andersson (Bondeförbundet, man)</w:t>
      </w:r>
    </w:p>
    <w:p>
      <w:r>
        <w:rPr>
          <w:b w:val="0"/>
        </w:rPr>
        <w:t>Herr talman! Utskottet föreslår, att det skulle anslås 20,000 kronor till byggmästare Jonsson, därför att han under kristiden åtagit sig att bygga tre jägmästarboställen, och att han därpå förlorat 84,000 kronor. Nu har han gått in och begärt, att staten skulle träda emellan och ersätta honom för denna förlust. Men Kungl. Maj:t har icke sträckt sig längre än till beviljande av ett anslag av 20,000 kronor, som även utskottet tillstyrkt. I en reservation ha 4 av kammarens ledamöter förenat sig med mig om det yrkandet, att halva förlusten skulle ersättas, eller 42,000 kronor. Man skall ju vara sparsam, det är ju tydligt, både först och sist, men här föreligger ett fall ändå, där det skulle vara under riksdagens värdighet, om vi ej trädde emellan med något mera än dessa 20,000 kronor. Regeringen och utskottet ha ju efter mycket saklig prövning kommit därhän, att något bör göras, och föreslå därför dessa 20,000 kronor. Denne byggmästare tänkte på sin tid upphöra med byggandet. Det kunde han då ha gjort, men han blev av vederbörande uppmanad att fortsätta, och det ställdes i utsikt, att han skulle få ersättning genom att staten skulle träda emellan.</w:t>
        <w:br/>
        <w:br/>
        <w:t xml:space="preserve">Han har själv fått släppa till sitt sparade kapital, enligt uppgift belöpande sig till cirka 20,000 kronor, och hans </w:t>
      </w:r>
      <w:r>
        <w:rPr>
          <w:b/>
        </w:rPr>
        <w:t>syster²</w:t>
      </w:r>
      <w:r>
        <w:rPr>
          <w:b w:val="0"/>
        </w:rPr>
        <w:t xml:space="preserve">, som hade ett kapital på 14,000 kronor — också allt vad </w:t>
      </w:r>
      <w:r>
        <w:rPr>
          <w:b/>
        </w:rPr>
        <w:t>hon²</w:t>
      </w:r>
      <w:r>
        <w:rPr>
          <w:b w:val="0"/>
        </w:rPr>
        <w:t xml:space="preserve"> ägde — har förlorat detta, och dessutom ha borgesmännen fått träda emellan. Både han själv, hans </w:t>
      </w:r>
      <w:r>
        <w:rPr>
          <w:b/>
        </w:rPr>
        <w:t>syster²</w:t>
      </w:r>
      <w:r>
        <w:rPr>
          <w:b w:val="0"/>
        </w:rPr>
        <w:t xml:space="preserve"> och borgesmännen ha blivit ruinerade. Han är för närvarande sjuklig. Nu måste fattigvården taga hand om dessa personer, och då tycker man, att det är väl långt gånget. Man har icke kunnat lägga dem till last, att de misskött sig eller på något sätt varit oförståndiga, när det gällt byggandet av dessa bostäder, utan orsaken har enbart varit kristiden och de förändrade förhållandena. Det är, som sagt, väl mycket, att de nu skola vara ruinerade och för kommande tider behöva hålla sig till fattigvården.</w:t>
        <w:br/>
        <w:br/>
        <w:t>är nu reservanterna föreslå, att byggmästaren får taga halva förlusten och staten deh andra hälften, borde det icke vara för mycket begärt, och jag skall därför, herr talman, be att få yrka bifall till reservationen.</w:t>
      </w:r>
    </w:p>
    <w:p>
      <w:pPr>
        <w:pStyle w:val="Heading2"/>
      </w:pPr>
      <w:r>
        <w:t>2. unknown (–, –)</w:t>
      </w:r>
    </w:p>
    <w:p>
      <w:r>
        <w:rPr>
          <w:b w:val="0"/>
        </w:rPr>
        <w:t>Herr förste vice talman! Riksdagen har ju i all- = förluster</w:t>
        <w:br/>
        <w:br/>
        <w:t>mänhet ställt sig ganska reserverad, då det gällt att lämna ersättning för upp- 4 vissa byggkomna förluster, som uppstått till följd av ingångna avtal, entreprenader, bornadsarbeten. gensförbindelser o. dyl. Det kan ju vara ganska förklarligt, ty släpper man (Forts.) alltför mycket efter, kan det få konsekvenser, som äro fullkomligt oöverskådliga. Det föreliggande fallet är ju uppenbarligen mycket ömmande, och utskottet har icke heller haft något att invända mot Kungl. Maj:ts förslag, måhända väsentligen beroende därpå, att det på sätt och vis är det affärsdrivande verk, som skall utbetala pengarna, som tagit initiativ i ärendet. Då det ifrågavarande verket, nämligen domänstyrelsen, ansåg, att ersättning borde lämnas, fann utskottet det rimligt, att man icke motsatte sig ett sådant tillstyrkande från det affärsdrivande verkets sida. Utskottet har dock icke velat gå längre än vad domänstyrelsen och därefter Kungl. Maj:t ha förordat. Nu vill jag för all del säga, att skulle kammaren vilja låta sitt goda hjärta tala och lämna en större ersättning, så icke skall jag bli så förfärligt ledsen för den saken. Jag kan till och med lova, att jag icke ens skall begära votering 1 ärendet. Det avgörande skälet har dock, som sagt, varit för utskottet, att man icke ansett sig böra gå längre än det affärsdrivande verk, som skall utbetala pengarna. Det är också väsentligen av den anledningen, som jag ber att få yrka bifall till utskottets hemställan.</w:t>
      </w:r>
    </w:p>
    <w:p>
      <w:pPr>
        <w:pStyle w:val="Heading2"/>
      </w:pPr>
      <w:r>
        <w:t>3. Oscar Lövgren (Socialdemokraterna, man)</w:t>
      </w:r>
    </w:p>
    <w:p>
      <w:r>
        <w:rPr>
          <w:b w:val="0"/>
        </w:rPr>
        <w:t>Jag förstår naturligtvis den fruktan för konsekvenser, som man alltid måste hysa, när man behandlar ett ärende sådant som detta. Om emellertid jordbruksutskottet har gått in för att ge denne man ersättning med 20,000 kronor, förefaller det mig, som man därmed hade tagit risken av vissa konsekvenser på grundval av detta beslut. De kunna icke bli värre, om man går på ett bifall till reservationen.</w:t>
        <w:br/>
        <w:br/>
        <w:t xml:space="preserve">Vad som för mig är det bestämmande är, att det är klart visat, att denne man har förlorat 84,000 kronor på uppförandet av tre stycken jägmästarboställen. Vidare är det uppenbart, att karlen är utfattig och hänvisad uteslutande dels till de inkomster, som hans </w:t>
      </w:r>
      <w:r>
        <w:rPr>
          <w:b/>
        </w:rPr>
        <w:t>hustru²</w:t>
      </w:r>
      <w:r>
        <w:rPr>
          <w:b w:val="0"/>
        </w:rPr>
        <w:t xml:space="preserve"> kan få genom utförandet av klädtvätt o. dyl., dels till fåttigvården. Konkursen är avslutad och visar ett minus på 34,007 kronor eller med ränta 38,745 kronor. Följaktligen skulle dessa 20,000 kronor gå till borgenärerna och ingalunda ge honom någon förbättring i det läge, i vilket han befinner sig.</w:t>
        <w:br/>
        <w:br/>
        <w:t>Nu har han naturligtvis icke blott förlorat, vad som ligger i denna summa på 84,000 kronor, utan han har också förlorat något mera. Han har förlorat möjligheten att utöva sitt yrke under tiden efteråt, ty en person, som har råkat i den ekonomiska belägenheten, som han gjort, har icke kunnat utföra sitt yrke på samma sätt som tidigare. Han har således förlorat i dubbel måtto.</w:t>
        <w:br/>
        <w:br/>
        <w:t>Jag tycker då, att det vore något obilligt, om riksdagen icke bifölle reservationen, enligt vilken han skulle få 50 procent av vad han förlorat. Sedan han ersatt borgenärerna och dem, som förlorat på hans konkurs, skulle han icke ha kvar mer än 3,000 å 4,000 kronor. Denna ringa summa bör man verkligen kunna unna en man, som har förlorat på detta sätt. Han hade dock möjlighet att under arbetets gång kunna avbryta detsamma med begagnande av force majeureklausulen, men han litade på att det statens verk, för vilket han arbetade, skulle beakta den situation, i vilken han råkat, och ersätta honom.</w:t>
        <w:br/>
        <w:br/>
        <w:t>Jag hemställer därför, herr talman, och jag kan göra det så mycket mera, sedan jordbruksutskottets ordförande har förklarat, att han icke skall ta det</w:t>
        <w:br/>
        <w:br/>
        <w:t>rs äng än så hårt, om man voterar ned utskottet, att få yrka bifall till reservationen. 792 Det borde ju också säga något, när en sådan sparsamhetens företrädare som</w:t>
      </w:r>
    </w:p>
    <w:p>
      <w:pPr>
        <w:pStyle w:val="Heading2"/>
      </w:pPr>
      <w:r>
        <w:t>4. Anders Paulsen (Socialdemokraterna, man)</w:t>
      </w:r>
    </w:p>
    <w:p>
      <w:r>
        <w:rPr>
          <w:b w:val="0"/>
        </w:rPr>
        <w:t>Herr talman! Den föreliggande frågan gäller en man, som</w:t>
        <w:br/>
        <w:br/>
        <w:t xml:space="preserve">genom byggandet av hus för statens räkning blivit fullständigt ruinerad. Redan på ett ganska tidigt stadium av byggandet märkte han, att på grund av omständigheter, varöver han själv icke kunde råda, skulle det gå den vägen. Han försökte då bli fri från sina förpliktelser, men genom löften, som han trodde på, att han skulle få ersättning för den merkostnad, som uppstod, fortsatte han byggandet. För att möjliggöra detta lånade han upp pengar av sina vänner och bland annat av sin </w:t>
      </w:r>
      <w:r>
        <w:rPr>
          <w:b/>
        </w:rPr>
        <w:t>syster²</w:t>
      </w:r>
      <w:r>
        <w:rPr>
          <w:b w:val="0"/>
        </w:rPr>
        <w:t xml:space="preserve"> hela </w:t>
      </w:r>
      <w:r>
        <w:rPr>
          <w:b/>
        </w:rPr>
        <w:t>hennes²</w:t>
      </w:r>
      <w:r>
        <w:rPr>
          <w:b w:val="0"/>
        </w:rPr>
        <w:t xml:space="preserve"> förmögenhet, uppgående till något över 14,000 kronor. När bygget var färdigt, vände han sig till statsverket med begäran om ersättning. Han hade i runt tal förlorat 84,000 -kronor. Kungl. Maj:t fann denna begäran berättigad men ville icke vara med om att ge full ersättning utan föreslog riksdagen, att han skulle få 20,000 kronor. Utskottet tyckte nog, att detta var väl litet men ville icke gå emot Kungl. Maj:t utan tillstyrkte dessa 20,000 kronor. Emellertid fann herr Nilsson i Kabbarp jämte flera reservanter, att det där var dock bra litet att ge knappa fjärdedelen av vad mannen förlorat. De ville bereda möjlighet åtminstone för hans </w:t>
      </w:r>
      <w:r>
        <w:rPr>
          <w:b/>
        </w:rPr>
        <w:t>syster²</w:t>
      </w:r>
      <w:r>
        <w:rPr>
          <w:b w:val="0"/>
        </w:rPr>
        <w:t xml:space="preserve"> och några av dem, som befunno sig i de mest svåra omständigheterna, att kunna få något att leva på, så att de icke på gamla dagar behövde hamna hos fattigvården. De föreslogo därför, att man skulle ge honom hälften av det förlorade beloppet eller 42,200 kronor.</w:t>
        <w:br/>
        <w:br/>
        <w:t>Nu kan jag så väl förstå, att det kan ha sina risker med sig, och att man kan vara betänksam mot att ge entreprenörer ersättning för sina förluster. Man kan ju då räkna med att det är ingen konst att ta sig på byggen. Det betyder ingenting, hur lågt man räknar, ty när bygget är färdigt, får man ersättning av staten. Jag kan förstå den synpunkten, men Jag vill säga, att i detta fall, vilket jag finner vara fullkomligt upprörande, anser jag det för min del vara orimligt att ge så litet som Kungl. Maj:t och utskottet föreslå.</w:t>
        <w:br/>
        <w:br/>
        <w:t>Jag tillåter mig därför att yrka bifall till den vid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