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550</w:t>
      </w:r>
    </w:p>
    <w:p>
      <w:r>
        <w:rPr>
          <w:b/>
        </w:rPr>
        <w:t xml:space="preserve">Datum: </w:t>
      </w:r>
      <w:r>
        <w:t>1928-03-02</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Kerstin Hesselgren (Folkpartiet, woman)</w:t>
      </w:r>
    </w:p>
    <w:p>
      <w:r>
        <w:rPr>
          <w:b w:val="0"/>
        </w:rPr>
        <w:t>Herr talman! Denna motion gäller förbättrande av vissa barnmorskors pensionsförhållanden. Att utskottet inte har kunnat tillstyrka bifall till motionen som sådan, förstår jag, därför att motionen innehåller inte alls någon utredning av omkostnaderna. Men det hade varit synnerligen värdefullt, om utskottet hade kunnat intressera sig så pass mycket för faken, att det begärt en utredning. Saken är nämligen mycket behjärtansvärd.</w:t>
        <w:br/>
        <w:br/>
        <w:t>Riksdagen gjorde 1926 ett försök och ett mycket gott försök att lösa denna fråga. Riksdagen erkände då, att det var en fråga, som staten borde intressera sig för. Det har emellertid nu visat sig, att man med den lösning av frågan, som riksdagen då beslöt sig för, inte på något sätt har kunnat nå alla de barnmorskor, som man avsåg med riksdagens beslut. Den tilläggspension, som nu kan erhållas, lämnas nämligen endast till barnmorskor, som ha tillhört barnmorskeförbundets egen pensionskassa. Det är rätt många gamla barnmorskor, som inte tillhöra denna kassa, och som inte kunnat tillhöra densamma, därför att de inte haft råd att göra sina inbetalningar eller därför att kommunen inte för dem gjort några inbetalningar. Vidare är det en hel del barnmorskor, som tillhöra denna kassa, men ändock få mycket liten pension,</w:t>
        <w:br/>
        <w:br/>
        <w:t xml:space="preserve">därföt att vid statens bidrag är inte bundet något villkor om bidrag från kommunen. Därför får en hel del av dessa gamla barnmorskor inte något annat än statens bidrag, som högst får gå upp till 180 kronor, och dessutom några kronor från själva pensionskassan. Det finns t. ex. en </w:t>
      </w:r>
      <w:r>
        <w:rPr>
          <w:b/>
        </w:rPr>
        <w:t>barnmorska³</w:t>
      </w:r>
      <w:r>
        <w:rPr>
          <w:b w:val="0"/>
        </w:rPr>
        <w:t xml:space="preserve">, som haft 36 års tjänstgöring och är 80 år gammal, som har att leva på 200 kronor. Det finns andra, som ha 20, 17 och 30 års tjänstgöring, som inte få någontings alls. Det finns ett exempel från Skaraborgs län på en </w:t>
      </w:r>
      <w:r>
        <w:rPr>
          <w:b/>
        </w:rPr>
        <w:t>barnmorska³</w:t>
      </w:r>
      <w:r>
        <w:rPr>
          <w:b w:val="0"/>
        </w:rPr>
        <w:t>, som har 31 års tjänstgöring och är 77 år gammal men som inte får någonting. Jag vill inte trötta kammaren med att uppräkna flera sådana här fall, men Jag har velat draga fram dessa exempel för att visa, att det dock är synd om dessa gamla människor, som dock gjort samhället en god tjänst.</w:t>
        <w:br/>
        <w:br/>
        <w:t>Utskottet erkänner också, att dessa pensioner äro små och att dessa människor skulle behöva hjälp, men utskottet säger, att det inte vågar sig på att gå in på denna sak, därför att det skulle kunna bliva ett prejudikat, att staten skall hjälpa sådana personer, som egentligen kommunerna skola hjälpa. Jag kan ju förstå, att det kan ligga en viss svårighet däri, men å andra sidan har riksdagen en gång erkänt det berättigade i att lämna ett tillskott till dessa personers hjälp, fast de varit i kommunens tjänst och kommunen således egentligen skulle sörja för dem. Det sägs nämligen i riksdagens skrivelse, att ehuru dessa barnmorskor icke varit i statens tjänst, utan haft anställning i vederbörande kommuner, syntes enligt riksdagens förmenande staten likväl icke böra undandraga sig att lämna kommunerna sin medverkan till förbättring i deras pensioner. Den saken är således redan erkänd. Man har blott inte kunnat ordna upp saken på ett så praktiskt sätt, att dessa barnmorskor verkligen komma i åtnjutande av vad man egentligen önskat giva dem. .</w:t>
        <w:br/>
        <w:br/>
        <w:t>Detta har å andra sidan fört med sig ganska allvarliga konsekvenser, ty resultatet har blivit, att en hel del barnmorskor inte våga lämna sin tjänst, ehuru de egentligen borde vara pensionsmässiga långt före detta. I den nya stadgan för barnmorskorna föreskrives nämligen, att de skola lämna sin tjänst vid 55 års ålder. Här finns nu barnmorskor, som stå kvar vid 65 och 70 års ålder. En barnmorskestyrelse från Kronobergs län framhåller just vilken svårighet man kan ha att bli av med gamla barnmorskor. Man kan inte avsätta dem, och de våga själva inte lämna sin tjänst, därför att de inte kunna få någon pension. Denna barnmorskestyrelse tillägger, att man kan inte få en tillfredsställande och rationell ordning på barnmorskeverksamheten inom länet, om man inte kan få ersättning åt dessa gamla barnmorskor. Staten kostar nu på så mycket pengar för att utbilda barnmorskor — de ha nu ett helt års längre utbildning än förut — och det borde därför ligga 1 statens intresse att se till att denna nya och bättre utbildade kår snarare kommer till verksamhet än som nu är fallet genom att de gamla barnmorskorna av förhållandena tvingas att stå kvar.</w:t>
        <w:br/>
        <w:br/>
        <w:t>Av denna anledning hade det varit önskvärt, om utskottet hade velat taga upp saken till utredning. Nu har frågan redan passerat i andra kammaren. Det ansågs, där att man inte kunde göra något yrkande, och därför kan jag inte heller här framställa något sådant. Jag vill emellertid sluta med att säga, att när så är förhållandet, får man sätta sitt hopp till, att Kungl. Maj:t skall ägna denna sak sin uppmärksamhet. Man har nog sagt A utan att säga B. Det behöver verkligen göras en utredning, huruvida beslutet av 1926 skall kunna ändras så, att det verkligen kommer till den nytta, man avsåg därmed; och det därför, att man bör ordna upp barnmorskeförhållandena inte bara för barnens skull utan också för dessa gamla trotjänarinnors skull.</w:t>
        <w:br/>
        <w:br/>
        <w:t>Herr talman! Jag har intet yrkande.</w:t>
      </w:r>
    </w:p>
    <w:p>
      <w:pPr>
        <w:pStyle w:val="Heading2"/>
      </w:pPr>
      <w:r>
        <w:t>2. Carl Svensson (Socialdemokraterna, man)</w:t>
      </w:r>
    </w:p>
    <w:p>
      <w:r>
        <w:rPr>
          <w:b w:val="0"/>
        </w:rPr>
        <w:t xml:space="preserve">Herr talman! Med anledning av </w:t>
      </w:r>
      <w:r>
        <w:rPr>
          <w:b/>
        </w:rPr>
        <w:t>fröken²</w:t>
      </w:r>
      <w:r>
        <w:rPr>
          <w:b w:val="0"/>
        </w:rPr>
        <w:t xml:space="preserve"> Hesselgrens anförande ber jag endast att i korthet få erinra kammaren om att denna fråga var föremål för behandling vid 1926 års riksdag, då ifrån Kungl. Maj:ts sida hemställdes om visst bidrag från staten till barnmorskornas pensionering. Det skedde efter en utredning, som ägde rum i statskontoret gemensamt med medicinalstyrelsen och styrelsen för statens anstalt för pensionering av folkskollärare m. fl. Det förhållandet, att frågan så nyligen varit föremål för ståndspunktstagande i riksdagen och att riksdagen vid detta tillfälle, enligt den uti utskottet nu förhärskande uppfattningen, hade gått så långt som överhuvud taget kan tänkas, när det gäller bidrag från statens sida till personer, som ju äro att helt och hållet betrakta som kommunala tjänstemän, har gjort, att utskottet icke har ansett sig nu böra förorda ett återupptagande av frågan till utredning.</w:t>
        <w:br/>
        <w:br/>
        <w:t>Jag hemställer om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550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