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748</w:t>
      </w:r>
    </w:p>
    <w:p>
      <w:r>
        <w:rPr>
          <w:b/>
        </w:rPr>
        <w:t xml:space="preserve">Datum: </w:t>
      </w:r>
      <w:r>
        <w:t>1934-06-06</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Thoren (Frisinnade folkpartiet, man)</w:t>
      </w:r>
    </w:p>
    <w:p>
      <w:r>
        <w:rPr>
          <w:b w:val="0"/>
        </w:rPr>
        <w:t>Herr talman! Jag kan i allt väsentligt ansluta mig till det föreliggande förslaget. Det är emellertid på en punkt, som jag skulle velat ha en ändring, nämligen i kungörelsen om arrendeegnahem.</w:t>
        <w:br/>
        <w:br/>
        <w:t>I 28 av nämnda kungörelse stadgas, att den förvaltande »nämndens verksamhet skall bedrivas under samverkan med organen för den statsunderstödda egnahemsverksamheten i den omfattning, så finnes ändamålsenligt». Då jag</w:t>
        <w:br/>
        <w:br/>
        <w:t>Både i propositionen och i utskottets utlåtande har understrukits vikten av att urvalet bland de jordsökande sker med den största omsorg. Utskottet synes emellertid ha den uppfattningen, att av en enskild förening bör statens jordnämnd vara oberoende, då det gäller att skaffa sig erforderlig information om jordsökande i olika avseenden. Något beroende från statens jordnämnds sida kan det ju inte enligt vårt förslag bli fråga om. Men det vore däremot en värdefull tillgång till vägledning och upplysning om jordsökandes karaktär och lämplighet som jordens brukare, om ett sådant organ som Riksföreningen jord åt arbetslösa komme att användas som informationskälla.</w:t>
        <w:br/>
        <w:br/>
        <w:t>Min erfarenhet i en mångårig verksamhet har lärt mig, att en enskild, kunnig person ingalunda är en mindre värdefull informationskälla än den, som har en officiell ställning. Här är det ju fråga om personkännedom och väl grundat omdöme om de jordsökandes karaktär och duglighet som jordens brukare. Och en förening, som vill ägna tid, krafter och intresse åt att hjälpa jordhungriga människor till egen jord eller eget arrendejordbruk, blir just genom denna sin verksamhet i tillfälle att lära känna de jordsökandes egenskaper så ingående, att det kunde vara av stort värde för statens jordnämnd att - josenmerad. om de jordsökandes kompetens och sådana ting just från detta</w:t>
        <w:br/>
        <w:br/>
        <w:t>Jag skall inte vidare polemisera mot utskottet i denna fråga utan i stället, medan jag nu har ordet i ett ämne, som ligger mig varmt om hjärtat, säga några ord om urvalet bland de jordsökande. Bland de jordsökande, som vid urvalet borde komma i fråga, kan man enligt mitt sätt att se, särskilja tre olika grupper: söner till småbönder, lantarbetare och sådana industriarbetare, som tidigare haft sin utkomst av jordbruket.</w:t>
        <w:br/>
        <w:br/>
        <w:t>Småbrukarnas söner ha i dessa svåra tider mycket små möjligheter att bli egna jordbrukare. Då staten nu går in för att skapa nya småbruk, bör den se till, att även småbrukarens söner få möjlighet att på fädrens vis besitta och bruka jord. I annat fall komma även de av småbrukarsönerna, som äro hågade att sköta eget jordbruk, att antingen glida in i de obesuttnas skara på landsbygden eller söka sig in till städerna. Under nuvarande arbetslöshet stanna de vanligen hemma, och många ha från städerna återvänt till hemgården, där de åtminstone få tak över huvudet och mat för dagen. Men sin framtida bärgning kunna de ju inte få där. Många gifta arbetslösa småbrukarsöner, som nu trängas i hemmen, måste betraktas både som medellösa och arbetslösa</w:t>
        <w:br/>
        <w:br/>
        <w:t>Även lantarbetarna ha full erfarenhet i fråga om färdighet i Jordbruksarbete. Men urvalet av dem blir betydligt svårare än bland lantbrukarsönerna. Lantarbetarna ha icke från barndomen levt sig in i det lilla, självständiga Jordbrukets särskilda ekonomiska förhållanden, där mödans lön är osäker och allt måste beräknas för att gå ihop. Om de länge arbetat såsom statdrängar, ha de ofta förlorat en del av den iver, omtanke och arbetslust, som äro oundgängliga villkor för dem, som skola slå sig fram såsom småbrukare. Under nuvarande arbetslöshet ha väl även en del fullt dugliga och skötsamma lantarbetare blivit utan anställning. Men huvudsakligen är det dock de mindre goda arbetarna, som blivit tvungna att gå arbetslösa. Det bästa materialet för blivande småbrukare av denna kategori erhålles nog i regel bland dem, som ännu äro anställda. Det kan inte gärna vara lyckligt att låta anställningen vara hinder för dem att erhålla ett statens jordbruk på arrende. Bli de självständiga jordbrukare, lämna de sin plats öppen för andra.</w:t>
        <w:br/>
        <w:br/>
        <w:t xml:space="preserve">Det behöver knappast sägas, att den jordsökande stadsarbetaren kan ha lika stora kvalifikationer som någon annan, därest han utgått ifrån småbrukarhemmet och fått sin uppfostran där. Man får komma ihåg, att det ej sällan varit de mest vakna och företagsamma, som sökt sig till industrien. Livet i städerna har öppnat blicken för en del ekonomiska beräkningar, som äro till nytta även i sådana företag som småbruk. Det är nu många av dessa småbrukarsöner, som gå arbetslösa. Även om konjunkturförbättringen vid industrien skulle fortsätta, får man nog utgå ifrån, att efter vidare rationalisering denna näringsgren icke kan uppsuga all den arbetskraft, som under högkonjunkturen drogs dit från jordbruket. Det blir därför nödvändigt för den överflödiga arbetskraften vid industrien att vända tillbaka till jorden. Om nu sådana jordsökande bland industriens arbetare, som ha en sann längtan tillbaka till jorden, äro friska och starka och av den karaktär, att de vilja i alla skiften göra rätt för sig och bli befriade från beroendet av kontantunderstöd, så kunna förvisso även sådana bli utmärkta småbrukare, förutsatt att de ha eller skaffa sig en sådan </w:t>
      </w:r>
      <w:r>
        <w:rPr>
          <w:b/>
        </w:rPr>
        <w:t>hustru²</w:t>
      </w:r>
      <w:r>
        <w:rPr>
          <w:b w:val="0"/>
        </w:rPr>
        <w:t xml:space="preserve">, som är duglig att sköta ett småbrukarhem och en </w:t>
      </w:r>
      <w:r>
        <w:rPr>
          <w:b/>
        </w:rPr>
        <w:t>småbrukarhustrus²</w:t>
      </w:r>
      <w:r>
        <w:rPr>
          <w:b w:val="0"/>
        </w:rPr>
        <w:t xml:space="preserve"> göromål. Även sådana industriens arbetare, som sedan uppväxtåren ha sina rötter i småbruket, kunna också vara förtjänta av, att staten hjälper dem till åtkomst av jord att försörja sig på och i sinom tid även besitta.</w:t>
        <w:br/>
        <w:br/>
        <w:t>Herr talman! Jag skall nöja mig med att få detta sagt till kammarens protokoll. Då jag förstår, att det är lönlöst att emot ett enhälligt utskott göra något yrkande, avstår jag ifrån att yrka bifall till min motion.</w:t>
      </w:r>
    </w:p>
    <w:p>
      <w:pPr>
        <w:pStyle w:val="Heading2"/>
      </w:pPr>
      <w:r>
        <w:t>2. Elof Andersson (–, man)</w:t>
      </w:r>
    </w:p>
    <w:p>
      <w:r>
        <w:rPr>
          <w:b w:val="0"/>
        </w:rPr>
        <w:t>Herr talman! Det torde vara för kammaren bekant, att sociala jordutredningen tillkommit för att söka lösa »de obemedlades jordfråga», såsom det heter. Denna fråga har ju stått på dagordningen under många år. För min egen del har den tanken ofta uppstått hos mig: hur skall en sådan fråga kunna nöjaktigt ordnas, att personer, som sakna egna medel, skola kunna skaffa sig jordbruk och inventarier m. m. sådant, som erfordras för jordbruket? Emellertid fick sociala jordutredningen vid sin tillkomst sig förelagt att inkomma med förslag i ämnet, och har utredningen försökt att efter bästa förmåga lösa detta svåra problem. Jag skall nu inte ingå på den del av spörsmålet, som avgjordes vid förra årets riksdag, nämligen arbetar-</w:t>
        <w:br/>
        <w:br/>
        <w:t>När sociala jordutredningen i mars förra året till Kungl. Maj:t avlämnade ett förslag, som gick ut på styckning av kronoegendomar till småbruk för utarrendering till medellösa eller mindre bemedlade personer, undrade man nog i utredningen, hur detta förslag skulle komma att utfalla. Glädjande nog, har förslaget mottagits med de största sympatier. Förra årets riksdag fattade ett enhälligt beslut om att göra vissa försök i det avseendet genom att anslå 700,000 kronor, som skulle tagas ur markinköpsfonden. Domänstyrelsen fick i uppdrag att inrätta en del dylika jordbruk. Emellertid har Kungl. Maj:t låtit ytterligare utreda denna fråga och tillsatte mot slutet av förra året en kommitté med herr Andersson i Rasjön som ordförande. Kommittén upptog till övervägande sociala jordutredningens förslag i ämnet, vilket ytterligare bearbetades, och det är alltså detta förslag, som ligger till grund för den nu behandlade propositionen i ämnet.</w:t>
        <w:br/>
        <w:br/>
        <w:t>Inom jordbruksutskottet har man i princip varit fullt enig i sakfrågan. Möjligen har någon betänksam röst där höjts, men ingen har yrkat avslag, och Ut börsballer av den nu förda debatten, som om ingen i kammaren skulle yrka avslag.</w:t>
        <w:br/>
        <w:br/>
        <w:t>Meningarna skilja sig endast på en punkt, nämligen den, som jordbruksutskottets ärade vice ordförande redogjorde för i sitt anförande och som även återfinnes i den vid utskottets utlåtande fogade reservationen. Det gäller frågan, var pengarna skola tagas. Kungl. Maj:t har föreslagit, att medel i vanlig ordning skulle avsättas till en fond, som skulle inrättas för ändamålet, en fond, som skulle benämnas arrendeegnahemsfonden. Regeringen har icke ansett det lämpligt att anlita markinköpsfondens medel, vilken fond som bekant har tillkommit i annat syfte än att finansiera bebyggandet av egnahemslägenheter. Att riksdagen förra året beslöt, att 700,000 kronor skulle tagas av denna fond, var kanske mer en tillfällighet. I varje fall var då avsikten, att domänstyrelsen skulle bebygga ett antal lägenheter i egen regi, och att dessa lägenheter skulle kvarstanna under domänstyrelsens förvaltning.</w:t>
        <w:br/>
        <w:br/>
        <w:t>Nu har man gått in för en helt annan och enligt min mening mera rationell linje, då Kungl. Maj:t föreslår inrättandet av en särskild fond för ändamålet. Härtill skall då överföras kronojord som anses vara lämplig för arrendeegnahem. Och denna jord skall avskiljas från domänstyrelsens förvaltning och läggas under en särskild nämnd, som enligt förslaget skall omhänderhava arrendeegnahemmens förvaltning m. m. Domänstyrelsen skall sålunda i fortsättningen icke taga någon befattning därmed. Det vore därför kanske inte så lämpligt — även om det vore möjligt — att anlita markinköpsfonden för bebyggande av sådana lägenheter, som domänstyrelsen i fortsättningen inte skall hava någon tillsyn över.</w:t>
        <w:br/>
        <w:br/>
        <w:t>En annan omständighet, som kanske i detta sammanhang bör omnämnas, är följande. Under de senare åren har influtit så mycket medel till markinköpsfonden, att den nu som bekant är uppe i nära 20 miljoner kronor, därav omkring 10 miljoner kronor redan finnas tillgängliga och ett ungefär lika stort belopp är utestående såsom fordringar för försålda egendomar. HFonden har sålunda vuxit mycket på grund av den försäljning av kronoegendomar, som i mycket stor omfattning ägt rum under dessa år, men den kommer förmodligen inte att växa i samma raska tempo framgent. Om den verksamhet, som man nu visserligen ämnar försöksvis sätta i gång, men som man väl ändå får hoppas skall kunna fortsätta, är det meningen, att kronojord i första hand skall tagas i anspråk för denna rörelse. Jorden kommer således icke att säljas. Markinköpsfonden får alltså framdeles icke så mycket medel till sitt</w:t>
        <w:br/>
        <w:br/>
        <w:t>Jag hyser, herr talman, den förhoppningen, att den proposition, som nu föreligger till behandling, skall vinna riksdagens bifall. Jag är övertygad om, att den nya form av egnahem, som därmed kommer att införas, skall fylla ett länge känt behov. Man kan inom egnahemsrörelsen tala om något, som kan betecknas med uttrycket: »den felande länken»; om man antager detta förslag och noggrant efterlever de föreskrifter, som jordbruksutskottet i sin motivering har lämnat, tror jag, att man funnit denna länk och att man kan påräkna goda resultat av den nya verksamhetsgrenen.</w:t>
        <w:br/>
        <w:br/>
        <w:t xml:space="preserve">Herr Thorén redogjorde i sitt anförande för en motion, som han jämte ett par andra kammarledamöter väckt. Han gjorde gällande, att Riksföreningen Jord åt arbetslösa, som under den senaste tiden bedrivit en mycket energisk verksamhet, borde få ett visst inflytande över jorduppdelningen och framför allt med hänsyn till valet av de personer som skulle placeras på egnahemslotterna. Jag måste säga, att med all respekt för Riksföreningen jord åt arbetslösa anser jag ändå, att den nämnd, som skall omhänderhava denna verksamhet, bör ha fria händer att fritt och obundet utvälja lägenheternas brukare. Vi måste komma ihåg, att här gäller det att skaffa jordbruk åt medellösa eller mindre bemedlade personer. Det enda, som dessa personer ha att komma med, blir i regel det renommé, de kunnat förskaffa sig under sin verksamhet vid Jordbruk. Man får därför med största omsorg välja dem. Framför allt bör man se till, att de sökande äro dugliga personer och kunniga i sitt yrke — vilket icke minst gäller deras </w:t>
      </w:r>
      <w:r>
        <w:rPr>
          <w:b/>
        </w:rPr>
        <w:t>hustrur²</w:t>
      </w:r>
      <w:r>
        <w:rPr>
          <w:b w:val="0"/>
        </w:rPr>
        <w:t xml:space="preserve"> — om man skall kunna påräkna ett gott resultat.</w:t>
        <w:br/>
        <w:br/>
        <w:t>Man har sagt, att den föreslagna formen för egnahem skall vara ett försök. Jag är med om, att man betraktar anordningen som ett försök. Men om man som jag hoppas, att försöket kommer att slå väl ut och att man skall kunna fortsätta vidare på den inslagna vägen, får man — jag upprepar det — vara mycket angelägen om, att starten blir god och att man iakttar all möjlig försiktighet. Jag tror därför, att personvalet sker lättast och bäst, om man helt överlåter åt jordnämnden att göra valet. Jag kan därför icke anse, att skäl föreligga till att bifalla den av herr Thorén m. fl. väckta motionen.</w:t>
        <w:br/>
        <w:br/>
        <w:t>Jag ber,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748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