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2030</w:t>
      </w:r>
    </w:p>
    <w:p>
      <w:r>
        <w:rPr>
          <w:b/>
        </w:rPr>
        <w:t xml:space="preserve">Datum: </w:t>
      </w:r>
      <w:r>
        <w:t>1935-04-23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Oscar Carlström (–, man)</w:t>
      </w:r>
    </w:p>
    <w:p>
      <w:r>
        <w:rPr>
          <w:b w:val="0"/>
        </w:rPr>
        <w:t xml:space="preserve">Herr talman! Jag hade icke tänkt att lägga mig i konkurrensen på Västgötabänken om denna sak. Men då från ett par talare framskymtat, att det icke skulle ligga någon sanning i talet om brist på arbetsfolk vid jordbruket och då man också starkt understrukit, att denna brist beror. på, att man betalar arbetsfolket så dåligt, anser jag mig pliktig att vittna om från vårt län, att det även där faktiskt är mycket svårt att nu få folk till jordbruket. Jag skall icke tala om den </w:t>
      </w:r>
      <w:r>
        <w:rPr>
          <w:b/>
        </w:rPr>
        <w:t>kvinnliga¹</w:t>
      </w:r>
      <w:r>
        <w:rPr>
          <w:b w:val="0"/>
        </w:rPr>
        <w:t xml:space="preserve"> arbetskraften, t. ex. då det gäller </w:t>
      </w:r>
      <w:r>
        <w:rPr>
          <w:b/>
        </w:rPr>
        <w:t>jungfrur²</w:t>
      </w:r>
      <w:r>
        <w:rPr>
          <w:b w:val="0"/>
        </w:rPr>
        <w:t>, som man vill skola sköta sysslor i ladugårdar o. s. v. Det har länge, även under den svåraste arbetslöshetstiden, varit svårt att få folk till sådant arbete.</w:t>
        <w:br/>
        <w:br/>
        <w:t>Jag talade vid en lantbrukare där hemma i går. Det är en man, som — därom är jag övertygad — icke ljuger. Han sade, att han hade skaffat sig ett par hästar till för att kunna utföra vårarbetet i år i ordinär tid, men han hade icke fått fatt i någon körkarl. Han finge väl sälja hästarna igen, mente han. Den mannen hesiterar sannerligen icke, herr Kilbom, för att betala, om han får en arbetare, som sköter om hästarna.</w:t>
        <w:br/>
        <w:br/>
        <w:t>Det var rätt länge sedan jag hörde talas om att det i Vetlanda — det var vid ett månadsmöte förra månaden — formligen hade varit auktion, kan man säga, på drängar där. Det är tyvärr så nu, vad det sedan beror på, att det är mycket stor brist på arbetskraft vid jordbruket. Man kan ju invända, att det nu var säsongstid, då man på en gång behövde betydligt mera folk i gårdarna. Kanske är det detta, som gör, att det nu inte går att uppbringa folk. Jag kan för min del egentligen icke vittna om, att det är så många fall, då folk hellre gått till arbetslöshetskommissionens arbetsplatser och till de vägarbeten, som arbetslöshetskommissionen utför. Man har visserligen sagt, att i en viss socken skulle verkligen bondpojkarna säga, att de ville icke släppa arbetslöshetskommissionens arbeten för ett par månader under vårjordbruket för att sedan mista sin »anställning» där, men jag vill dock icke anklaga arbetslöshetskommissionen eller systemet. Jag vill bara omvittna, att det verkligen är</w:t>
      </w:r>
    </w:p>
    <w:p>
      <w:pPr>
        <w:pStyle w:val="Heading2"/>
      </w:pPr>
      <w:r>
        <w:t>2. Per Edvin Sköld (Socialdemokraterna, man)</w:t>
      </w:r>
    </w:p>
    <w:p>
      <w:r>
        <w:rPr>
          <w:b w:val="0"/>
        </w:rPr>
        <w:t>Herr talman! Den fråga, som tagits upp i diskussionen i dag, veta vi ju ganska litet om. Det är på det sättet, att socialstyrelsen helt nyligen satt i gång med en utredning om hur det kan förhålla sig på detta område. Det vore kanske bäst att något spara sina omdömen, tills den utredningen föreligger.</w:t>
        <w:br/>
        <w:br/>
        <w:t xml:space="preserve">Emellertid skulle jag vilja göra gällande, att det tal, som föres om att arbetslöshetspolitiken skulle verka försvårande för jordbruket att erhålla arbetskraft, det talet måste vara i hög grad överdrivet. Ty om man med litet omsorg studerar arbetsförmedlingarnas rapporter, vad är det då man finner? Jo, man finner, att det är brist vid jordbruket på yngre drängar, alltså folk i 17, 18, 19 eller 20 års åldern. Det är vidare brist vid jordbruket på yngre </w:t>
      </w:r>
      <w:r>
        <w:rPr>
          <w:b/>
        </w:rPr>
        <w:t>kvinnlig¹</w:t>
      </w:r>
      <w:r>
        <w:rPr>
          <w:b w:val="0"/>
        </w:rPr>
        <w:t xml:space="preserve"> arbetskraft för mjölkning. Det är brist också i städer och samhällen på yngre arbetskraft. Det finnes ju icke mycket kvar av ungdomsarbetslösheten. I många stora städer är det helt enkelt omöjligt att erhålla springpojkar i tillräckligt antal. Det är alltså på det sättet, att arbetslösheten är företrädesvis befintlig bland sådana arbetarkategorier, som icke efterfrågas. Det är väl ingen makt i världen, som kan råda bot därpå, att det icke finnes någon arbetslös </w:t>
      </w:r>
      <w:r>
        <w:rPr>
          <w:b/>
        </w:rPr>
        <w:t>kvinnlig¹</w:t>
      </w:r>
      <w:r>
        <w:rPr>
          <w:b w:val="0"/>
        </w:rPr>
        <w:t xml:space="preserve"> yngre ungdom, som vill mjölka. Det kan man icke frambringa genom någon ändring i arbetslöshetspolitiken.</w:t>
        <w:br/>
        <w:br/>
        <w:t>När det är som det förefaller vara, att den yngre manliga arbetskraften är upptagen både på landet och i städer och samhällen, vad nyttar det då, att det finnes stora grupper av arbetare, som äro arbetslösa men tillhöra kategorier, som icke efterfrågas? Det kan ju icke ha någon betydelse för arbetslöshetspolitiken.</w:t>
        <w:br/>
        <w:br/>
        <w:t>Jag har icke med detta sagt, att det icke finnes exempel och tillfällen. då både det ena och det andra kan vara riktigt. Det kan naturligtvis hända i mera enstaka fall, att folk är i reservarbete, trots att de skulle kunna få anställning vid jordbruket. Det finnes också fall, då jordbruket icke kan erhålla tillräcklig arbetskraft just av den anledning, som herr Paulsen påpekade, nämligen att jordbrukarna erbjuda sådana löner, att det är både synd och skam. Jag hörde till exempel nämnas från fullt vederhäftigt håll, att på ett ställe i Skåne hade en jordbrukare anställt en gift man med fyra minderåriga barn för 60 kronor i månaden utan några naturaförmåner. Det ligger ju i sakens natur, att jordbrukare, som erbjuda sådana löner, måste bli utan arbetskraft.</w:t>
        <w:br/>
        <w:br/>
        <w:t>Det finnes emellertid fullt arbetsdugliga människor, för vilka samhället måste 1 största utsträckning sörja, så att dessa människor få sitt livsuppehälle. Jag skulle därför vilja råda kammaren att avvakta, vad socialstyrelsens utredning kommer att medföra. Jag tror, med hänsyn till de upplysningar man hittills kunnat få, att denna utredning kommer att visa, att frågan är av helt fara och mindre proportioner än vad man här från olika håll vill göra gälande.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2030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