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2033</w:t>
      </w:r>
    </w:p>
    <w:p>
      <w:r>
        <w:rPr>
          <w:b/>
        </w:rPr>
        <w:t xml:space="preserve">Datum: </w:t>
      </w:r>
      <w:r>
        <w:t>1935-05-03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Claes Lindskog (–, man)</w:t>
      </w:r>
    </w:p>
    <w:p>
      <w:r>
        <w:rPr>
          <w:b w:val="0"/>
        </w:rPr>
        <w:t>Herr talman! Herr statsrådet började med en inledning, såsom det anstår en god orator, och i denna inledning framhöll statsrådet den stora nyttan och glädjen med ifrågavarande form av hjälpverksamhet. Jag har ingen anledning att gå in på någon debatt med statsrådet om den frågan — i det hänseendet har icke utskottet ingått i någon som helst kritik — utan jag övergår direkt till själva de anmärkningspunkter, som utskottet kommit med.</w:t>
        <w:br/>
        <w:br/>
        <w:t>Det undgick mig icke, att statsrådet å ena sidan nämnde, att statsrådet företagit en ganska sträng granskning av de olika frågorna, ett uttryck som jag måste säga överraskade mig i någon mån med hänsyn till det sätt. varpå denna stränga granskning skett, å andra sidan tyckte, att konstitutionsutskottet visat något av småaktighet i denna axplockning. Ja, det är ju alltid en smaksak vad man skall kalla för småaktighet. Konstitutionsutskottet har, som statsrådet känner från reservationerna, genomgått en hel del av ifrågavarande aktstycken. Jag vill visst icke förneka, att majoriteten av utskottet även på åtskilliga andra punkter stått ganska frågande och undrande, men man har till sist stannat vid tre punkter, som man enat sig om och som man tycker äro signifikativa i olika avseenden för det sätt, varpå dessa medel använts, ett användningssätt som enligt utskottets mening icke är lämpligt.</w:t>
        <w:br/>
        <w:br/>
        <w:t>Jag skall först tillåta mig erinra om de direktiv, om vilka i grund och botten både riksdagen och departementschefen varit eniga. Först och främst</w:t>
        <w:br/>
        <w:br/>
        <w:t>Ang. granskning av statsrådsprotokollen. (Forts.) har man varit ense om att största sparsamhet skall i varje fråga tillämpas. Sedan är det, skulle jag vilja säga, fyra olika direktiv, som i detalj lyda så: För det första får hjälpen icke ges åt företag, som kommit på obestånd på annan grund än till följd av konjunkturerna. För det andra skall företaget ha verklig betydelse ur arbetslöshetssynpunkt. För det tredje skall hjälpen icke ha menliga verkningar för andra företag. För det fjärde skall — det tror jag nog också man kan läsa ut; vill statsrådet på formella grunder vägra att godkänna den tolkningen, skall jag icke diskutera med honom på den punkten — genom hjälpen möjlighet beredas företaget att få sin framtida existens tryggad. Det står uttryckligen angivet — och riksdagen har gång på gång understrukit det — att förutsättningen för hjälpverksamheten är, att direktiven noga följas. Det är sålunda oriktigt när reservanterna påstå, att så icke behöver ske och att det icke skulle vara något villkor, att de följas. Det är i grund och botten ett villkor.</w:t>
        <w:br/>
        <w:br/>
        <w:t>Om vi så gå över till första punkten, som berör firman Sjöström i Jönköping, så har utskottet ansett, att den affärsverksamhet det därvidlag är frågan om varit grundad på föga sunda affärsprinciper. Det har icke heller synts utskottet riktigt i överensstämmelse med den synpunkt man väl eljest velat anlägga på hela denna hjälpverksamhet, att hjälpen, de 60,000 kronorna, så gott som helt och hållet gick till ackordsuppgörelse med oprioriterade fordringsägare, d. v. s. gav personer, som icke alls egentligen skulle beröras av hjälpverksamheten, bättre möjligheter att komma ifrån en dålig affär än de annars skulle haft. Detta skulle möjligen i och för sig ha kunnat försvaras, om man verkligen sedan kunnat säga, att företaget hade haft bestämda garantier för sin framtida existens. Nu säger herr statsrådet — och det låter ju alltid bra att säga på det sättet — att det är för tidigt att döma om saken. Om ett år eller två få vi se, om icke konstitutionsutskottet hade orätt. Ja, det är bekvämt att så säga. Men konstitutionsutskottet kan icke riktigt finna sig i att dess granskningsrätt uppskjutes till ett tillfälle, då det icke har något att säga till om. Då är ju dechargen om den frågan icke aktuell längre. Det går sålunda icke att säga, att vi få vänta med omdömet. Vad vi måste se till är, huruvida det företag, som sålunda omjusterats, är grundat på solida ekonomiska principer, och vi ha icke kunnat finna, att så är fallet, då det fortfarande icke har något eget rörelsekapital trots sin väldiga omslutning.</w:t>
        <w:br/>
        <w:br/>
        <w:t>Sedan kommer jag över till den andra punkten, på vilken herr statsrådet själv medgav, att han icke så strängt följt riksdagens direktiv. Jag vill gärna erkänna, att det beslut statsrådet därvidlag fattat, med den motivering han här framställt, hedrar hans goda hjärta, och jag skulle vilja säga, att det ju kan mänskligt sett verka rätt sympatiskt — det tycker jag det gör — att hjälpa tre gamla människor, som icke kunna få hjälp på annat sätt. Men rent konstitutionellt har icke herr statsrådet rätt att idka en sådan hjälpverksamhet med anslag, som riksdagen icke tänkt skulle användas på ett sätt, som, enligt vad statsrådet själv medger, icke är överensstämmande med riksdagens direktiv.</w:t>
        <w:br/>
        <w:br/>
        <w:t>Så kommer jag över till den tredje punkten, det vittberömda skönhetsinstitutet, en sak, som ju gett litet eko i den svenska pressen — och detta icke alldeles utan skäl förresten. Det är rätt betecknande, att under det att samtliga socialdemokrater i utskottet annars — om jag bortser från den punkt, där de voro tvungna för konsekvensens skull att ansluta sig till anmärkningen — bildat en änglavakt kring regeringen, en av socialdemokraterna här icke haft mod att försvara statsrådets ståndpunkt. Och det förstår jag. Detta anslag gäller ju — jag skall icke nu använda den anspråkslösa benämning jag hörde användas i första kammaren, nämligen ett »institut i skönhetsvård».</w:t>
        <w:br/>
        <w:br/>
        <w:t xml:space="preserve">Jag skall först tillåta mig att ge några nästan gripande citat ur ansökningen — de äro verkligen värda att komma till kammarens protokoll. Det ges där först en historik, och ur denna räddar jag följande praktblommor. Förut, innan firman kom till, hade »skönhetsvården i utlandet nått stor spridning men var i Sverige ännu ganska okänd». »Några fackkunniga utövare av skönhetsvård i Sverige funnos icke och icke heller någon utbildningsanstalt för elever.&gt; Sedan kommer redogörelse för hur akademien trätt i förbindelse med den motsvarande franska akademien — icke den välkända, som sysslar med litteratur utan den som sysslar med detta slags konst — och det heter: » Vad detta innebär torde man förstå, om man vet, att Academiens preparater äro spridda över hela kulturvärlden.&gt; Så är det ett kapitel, som heter: »Anledning till bolagets illikviditet», och där står det, att närmaste anledningen till bolagets prekära ekonomiska ställning är den, att en viss fastighetsägare uttagit stämning å förfallen hyra. Vederbörande innehavare av institutet finner nu detta fruktansvärt ohemult, och det framhålles, att denne herr X., »som visat sig vara oemottaglig för alla skäl», icke kunnat förmås till några eftergifter. Sedan visa handlingarna, att ett par månader efteråt denna oefterrättliga människa var så hygglig, att han gick med på mycket stora lättnader, något som också omnämnes i en följande inlaga. I denna heter det emellertid: »Behovet av stödlån är fortfarande lika stort.&gt; Sedan vederbörande sålunda försäkrat, att obeståndet berodde på att denne man var så oemottaglig för alla skäl, säger </w:t>
      </w:r>
      <w:r>
        <w:rPr>
          <w:b/>
        </w:rPr>
        <w:t>hon²</w:t>
      </w:r>
      <w:r>
        <w:rPr>
          <w:b w:val="0"/>
        </w:rPr>
        <w:t xml:space="preserve"> nu, att stödlånet behövs lika mycket efteråt. Så kommer ett kapitel, som behandlar fördelarna av företagets verksamhet »ur nationalekonomisk synpunkt», och det var den saken, som statsrådet själv lade särskild vikt vid och som tydligen för honom varit avgörande. Det står där: »Ur nationalekonomisk synpunkt medför bolagets verksamhet avsevärda fördelar. Den förmögna och mera kräsna publiken kommer alltid att köpa franska skönhetsmedel och icke svenska. Genom att bolaget är det enda företag i Sverige, som fått tillstånd att här tillverka dessa franska och i kvalitet oöverträffade preparat, kommer penningarna för dessa svensk industri och svensk arbetskraft till godo. — Någon konkurrens med andra liknande svenska industrier medför icke bolagets tillverkning, enär de franska preparaten tillhöra en annan prisklass än de svenska. — De svenska preparaten såsom Gahns, Paulis, Barnängens m. fl. tillhöra en annan och lägre prisklass och stå således utom konkurrens.» Jag ber de närvarande lägga sig dessa ord till minnes — vi återkomma till dem.</w:t>
        <w:br/>
        <w:br/>
        <w:t xml:space="preserve">Nu menade herr statsrådet, att han icke alls vid sitt beviljande av lån åt detta företag skulle ha trätt direktiven för nära. Jag har en annan uppfattning. För det första är det tydligen icke konjunkturerna, som gjort, att firman kommit på obestånd. Äpgarinnan av detta laboratorium, där man tillverkat sina pomador och skönhetsmedel, har också drivit en affär i skönhetsvård, varvid </w:t>
      </w:r>
      <w:r>
        <w:rPr>
          <w:b/>
        </w:rPr>
        <w:t>hon²</w:t>
      </w:r>
      <w:r>
        <w:rPr>
          <w:b w:val="0"/>
        </w:rPr>
        <w:t xml:space="preserve"> använt ett mycket stort hyresbelopp, och det är denna hyra </w:t>
      </w:r>
      <w:r>
        <w:rPr>
          <w:b/>
        </w:rPr>
        <w:t>hon²</w:t>
      </w:r>
      <w:r>
        <w:rPr>
          <w:b w:val="0"/>
        </w:rPr>
        <w:t xml:space="preserve"> icke kunnat betala. Det är sålunda icke alls på grund av konjunkturerna utan på grund av annan verksamhet </w:t>
      </w:r>
      <w:r>
        <w:rPr>
          <w:b/>
        </w:rPr>
        <w:t>hon²</w:t>
      </w:r>
      <w:r>
        <w:rPr>
          <w:b w:val="0"/>
        </w:rPr>
        <w:t xml:space="preserve"> kommit på obestånd. För det andra har icke verksamheten i fråga betydelse ur arbetslöshetssynpunkt. 'T. o. m. den sökande själv kan icke komma längre än till att sex personer äro sysselsatta i företaget. I verkligheten torde detta antal vara något i överkant, ty</w:t>
        <w:br/>
        <w:br/>
        <w:t>Ang. granskning av statsrådsprotokollen. (Forts.) det har åtminstone i utskottet upplysts om att i det kök, av vilket detta laboratorium egentligen består, icke mer än tre personer arbeta — nå, arbetarna kunna arbeta i skift, det medger jag, så att på den vägen kan man ju komma fram till att sex personer arbeta där. Vidare får jag medge, att det är en hel del andra personer, som kunna antecknas såsom arbetande i företaget. Det är nämligen så, att detta har betalande elever i ganska stor skala, och den sidan av saken kan verkligen vara förtjänt av ett särskilt kapitel. De betalande eleverna få, enligt vad som upplysts i pressen, betala 800 kronor om året — den uppgiften säger jag dock med reservation, ty den står icke i handlingarna. Vad som däremot står i handlingarna är, att eleverna sedermera skola resa till Paris — ja, de äro icke nödgade till det, men det förutsättes, att de skola göra det — för att under en månads tid genomgå en kurs i skönhetsinstitutet därute, och där skola de för denna månad betala 600 francs, varav 200 francs gå till innehavaren av skönhetsinstitutet i Sverige. Elever från Finland skola — det står också i handlingarna — betala 10 kronor om dagen och 150 kronor i månaden. Man kan icke säga egentligen, att detta är en verksamhet, som kan kallas gagnande ur arbetslöshetssynpunkt, utan om man skall tänka på den sidan av saken får man nog inskränka sig till dem, som i köket eller laboratoriet hålla på med att röra ihop pomador.</w:t>
        <w:br/>
        <w:br/>
        <w:t xml:space="preserve">Vad sedan det tredje villkoret beträffar — att hjälpen icke skall medföra skadliga verkningar för andra företag — har sökanden själv förklarat, att några menliga verkningar icke kunna uppstå, detta därför att det icke kan vara tal om någon konkurrens. De franska preparaten tillhöra nämligen »en annan prisklass» än de svenska. Ja, det är riktigt, att de göra detta, men konklusionen är fullständigt felaktig. Just därför att de tillhöra en annan prisklass än de svenska och just därför att priserna äro satta med kännedom om svenska folkets karaktärsegenskaper — icke minst </w:t>
      </w:r>
      <w:r>
        <w:rPr>
          <w:b/>
        </w:rPr>
        <w:t>damernas²</w:t>
      </w:r>
      <w:r>
        <w:rPr>
          <w:b w:val="0"/>
        </w:rPr>
        <w:t xml:space="preserve"> — är denna konkurrens så mycket värre. En burk av dylik pomada — jag har själv tillåtit mig inköpa en sådan för att vara absolut säker på saken — kostar 7:50, medan en motsvarande burk, som jag är övertygad om är lika bra, kostar 2:50, när den är gjord i en svensk fabrik. Nu är det klart, att en affärsman, som säljer dessa burkar och som naturligtvis får mycket större avans på den burk som kostar 7:50, säger till den som vill ha skönare hud: Ni skall köpa denna burk; det är fransk vara, något helt annat än en svensk. Därför ha dessa fabrikat mycket menliga verkningar för konkurrenterna. För det första har svenska folket en stor svaghet för allt utländskt. För det andra finns det saker och ting, som man anser att man icke kan köpa för dyrt. Vi karlar ha ju en vara, som man brukar säga det om, och för </w:t>
      </w:r>
      <w:r>
        <w:rPr>
          <w:b/>
        </w:rPr>
        <w:t>damerna²</w:t>
      </w:r>
      <w:r>
        <w:rPr>
          <w:b w:val="0"/>
        </w:rPr>
        <w:t xml:space="preserve"> gäller det särskilt, att skönheten icke kan köpas för dyrt. Om de då få betala tredubbla priset, tro de kanske, att de bli tre gånger så sköna. Sådant är värt sina pengar. Jag menar, att ur konkurrenssynpunkt är det hela säkerligen farligt, och jag vet, att våra hederliga svenska firmor klaga bitterligen just över denna konkurrens.</w:t>
        <w:br/>
        <w:br/>
        <w:t>Nu kommer därtill en annan, mycket allvarlig omständighet, som herr statsrådet själv berörde och som av utskottet framställes i den jag skulle vilja säga ganska hyggliga formen, att bolaget bedrivit en reklamverksamhet, som tangerar gränsen för illojal konkurrens. Herr statsrådet nämnde, att det skulle vara intressant att få höra motiveringen för ett dylikt skarpt omdöme. Jag skall gärna stå till tjänst med den saken. Just med hjälp av de 7 kronor 50 öre, som jag nedlagt för att konstatera sanningen, kan jag intyga, att på dessa burkar står en etikett på franska språket med angivande av adress: Rue S:t Honoré nr det och det. Den har man naturligtvis åsatt för att försöka övertyga allmänheten om, att det är äkta fransk import. Det står, inte</w:t>
        <w:br/>
        <w:br/>
        <w:t>Jag ber, herr talman, att få yrka, att denna punkt lägges till handlingarna.</w:t>
      </w:r>
    </w:p>
    <w:p>
      <w:pPr>
        <w:pStyle w:val="Heading2"/>
      </w:pPr>
      <w:r>
        <w:t>2. Harald Hallen (Socialdemokraterna, man)</w:t>
      </w:r>
    </w:p>
    <w:p>
      <w:r>
        <w:rPr>
          <w:b w:val="0"/>
        </w:rPr>
        <w:t>Herr talman! När man hör professor Lindskog tala om alla dessa ämnen, varmed man kan färga sina ögonbryn, och salvor och smörja för att förbättra sin yttre människa, kan man sannerligen här i riksdagen fråga sig, om vi hålla på att diskutera, under vilka villkor och förutsättningar vi skola utkräva konstitutionellt ansvar av den sittande regeringen. Man måste fråga: Vart bär det hän, när det ärevördiga konstitutionsutskottet sysslar med sådana ting som burkar med smörja och läser på etiketter och diskuterar om Paulis och Barnängens rättigheter. Ge vi oss inte in på ett detaljarbete, som inte varit avsett, om man skall gå till granskning efter $ 107 i regeringsformen?</w:t>
        <w:br/>
        <w:br/>
        <w:t>Jag tillät mig tidigare i dag inledningsvis säga, att det varit egendomliga och ovanliga metoder, som förekommit i konstitutionsutskottet, och jag vill nu med några ord belysa och specifiera detta. När det gällt dessa lån till stödjande av enskild företagsamhet, har en förberedande eller utredande myndighet nämligen kommerskollegium 1 ett mycket stort antal fall avstyrkt ansökningarna. Det har också visat sig att, allt efter det kollegiet fått kännedom om, att Kungl. Maj:t haft en annan uppfattning, har det fortsatt med sin politik, och en viss spänning måste ha uppstått. Vad inträffar då i konstitutionsutskottet? En ledamot, som varit synnerligen nitisk i sin granskning av dessa punkter, framställer en dag i utskottet en begäran, att dess kansli skulle med sig adjungera en tjänsteman från kommerskollegium. Saken behandlades i presidialdelegationen, där det avstyrktes den 12 mars. Den 14 mars avslogs framställningen. Vad hände sedan? Jo, fem dagar senare sammanträdde kommerskollegium självt och uppsatte ett protokoll över de principer eller de riktlinjer, efter vilka man handlagt dessa ärenden huvudsakligast under åren 1933 och 1934. Den nitiske granskaren i utskottet tyckes ha varit ganska väl underkunnig om, vad man hade för sig i kommerskollegium. Här talas om rörledningsfirmor. Här är också en rörledning, som väckt uppmärksamhet. Det var den 19 mars. Två dagar senare framställde han i konstitutionsutskottet en begäran, att utskottet skulle skriva till Kungl. Maj:t och begära, »att Kungl. Maj:t måtte anbefalla kommerskollegium att till utskottet överlämna de handlingar, som där må finnas angående vad från kollegiets sida varit hos Kungl. Maj:t anfört i fråga om tilldelande av lån till främjande av enskild företagsamhet». Det är underligt, att denne nitiske granskare kunde ha på känn, att ett år eller ett halvt år sedan ämbetsverket handlagt dessa ärenden, det uppstått behov att få klarhet om, efter vilka principer man gått till väga. Han väcker så förslag om att skriva till Kungl. Maj:t. Det genomdrives. Man skriver alltså till Kungl. Maj:t. Och hur utfaller svaret? Jo, naturligtvis på det enda sätt, på vilket man kunde konstitutionellt svara, nämligen att de handlingar, som funnits i akterna, och som varit föremål för Kungl. Maj:ts prövning, äro redan överlämnade till utskottet. Vad skulle Kungl. Maj:t annars ha svarat? Så gick det med den aktionen. Jag har tilllåtit mig att offentligt erinra om detta, ty det visar inte bara det nitiska sinnelaget hos granskaren. Det är hans plikt att vara nitisk, kan man säga. Men det visar även ett egendomligt intresse hos detta ämbetsverk. Det är nog så, som från auktoritativt håll yttrats i utskottet, att det skulle inte väcka så stor förvåning, om man inom regeringen toge under övervägande, om man inte borde resonera med vederbörande om saken. Den är lyckligtvis enastående i de svenska ämbetsverkens annaler.</w:t>
        <w:br/>
        <w:br/>
        <w:t>Jag vill säga ännuw ett ord om den nitiske granskaren och hans arbete. Han har, när han inte kunde i öppen, offentlig och officiös form få den samverkan med kommerskollegium, som han åstundat, drivit rörelsen som eget företag, och han har plockat fram ett fyrtiotal ärenden, i vilka han yrkat anmärkning. Utskottet har avslagit på alla dessa punkter utom tre. Den nitiske granskaren har emellertid inte låtit nedslå sitt mod. Han har uti särskild reservation plockat in dessa ärenden, och det är att märka, att han själv yrkar anmärkning endast i 30 av de 37 ärendena, men det kostar ingenting att låta det gå av bara farten och taga med de 7 andra. Då frågar man sig, vad meningen är. Man märker, att här förekommer det inte, att man använder anonyma beteckningar, utan här namnger man sida efter sida alla dessa företagare i vårt land, inte bara dem, som förekomma i de fall där man kritiserat lämnad hjälp och handräckning, utan t. o. m. de sju, mot vilka man inte har något att anmärka. Man frågar sig, vad motivet är därtill. Såvitt jag kan förstå, är</w:t>
        <w:br/>
        <w:br/>
        <w:t>Ang. granskning av statsrådsprotokollen. (Forts.) det intet annat än att anmärkaren tillhör ett parti, som motsatt sig denna sida av krisuppgörelsen vid 1933 och 1934 års riksdagar. Han har enligt min mening tillåtit sig att låta dessa oskyldiga affärsmän schavottera inför allmänheten för att skrämma andra näringslivets utövare för att vända sig till Kungl. Maj:t i en brydsam belägenhet. Vill man bekämpa den politiken, anser man den oriktig, bör man gå tillväga på annat sätt. Det är också ganska märkligt, att ehuru inom utskottet en del velat följa denne nitiske granskare ingen velat gå med på att taga fram denna väldiga dossier med anförande av namn, utom den föregående talaren själv.</w:t>
        <w:br/>
        <w:br/>
        <w:t>Jag ber sedan, herr talman, att få återgå till de tre ärenden som återstå, och ber då att få fästa uppmärksamheten på, att det inte bara är endast tre ärenden av de 40, som varit föremål för årets granskning, utan det är tre av under de båda åren sammanlagt beviljade 243 lån, som det här gäller. Alltså kan man säga, att även om dessa tre lån skulle befinnas vara på något sätt graverande, utgöra de en sådan löjligt liten procent, att redan därigenom statsrådets sätt att handlägga dessa ärenden måste ha fått ett ganska ampelt vitsord.</w:t>
        <w:br/>
        <w:br/>
        <w:t>Man bör se dessa ärenden i ett större sammanhang. Lånen, som beviljats, omspänna en så stor summa som 13,400,000 kronor. Jag tillåter mig säga offentligt, att jag för min del vill räkna denna sida av krishjälpen till den mest sympatiska och mest effektiva. Jag gör det inte minst därför, att jag från min egen hemstad kunnat se, när fyra olika industriföretag fått hjälp, vad det betytt för en skattedragande allmänhet och för dessa människor, som inte vilja skatta åt understödstagarandan, som inte vilja gå ut i dessa oekonomiska reservarbeten, men som nu kommit i hederligt och rejält arbete. Jag menar, att när det faktiskt visat sig, att man i sådana fall kan med 100 procent fördubbla arbetsstyrkan och därigenom också effektivt utöka produktionen, så är det en alldeles riktig verksamhet. Och meningen har varit, att man skall inte misströsta utan söka med det allmännas hjälp sätta hjulen igång igen. Då uppstår frågan: finnas verkligen några generella anmärkningar, som kunna läggas till grund för en sådan konstitutionell prövning? Jag vågar säga nej och jag frågar: Har man slösat med pengar? Under dessa år äro 400 ansökningar, omfattande 15 miljoner kronor, avslagna. Har staten förlorat pengar? Mig veterligt har man ännu inte förlorat ett öre på de hundratals företag, till vilka man under dessa två år lämnat lån, men man räknar med möjligheten av att av 3 svaga företag inte få ut, vad man har att fordra. Man räknar med en eventuell förlust på 75,000 kronor. Jag vädjar till kammaren, om man inte redan ur den synpunkten måste säga, att denna låneverksamhet är en av de billigaste formerna för krishjälp. Jag vill också skjuta in det, att den förstärkning genom tillkallande av sakkunniga, som inom socialdepartementet måst företagas — sakkunniga hämtade från affärslivet, som på ort och ställe genom upprepade resor ibland under ett halvår och ibland ännu längre prövat ärendena — dragit en kostnad av blott 68,000 kronor. Jag vill se, var man kan visa upp en form av denna krishjälpverksamhet, som varit så effektiv och omspänt så stora områden av vårt land och dragit så ringa kostnad.</w:t>
        <w:br/>
        <w:br/>
        <w:t>Nu säger man emellertid, och det gör särskilt herr Lindskog, att riksdagens direktiv trätts för nära. Jag tillåter mig då säga något, för vilket jag har som auktoritet utskottets aktade ordförande, professor Reuterskiöld, nämligen att när man talar om att direktiven för sådana anslag äro trädda för nära, så skola vi erinra oss, att direktiv, som riksdagen ger i en skrivelse, när det är fråga om en administrativ författning, aldrig kunna ha den absolut bindande karaktär, som när det gäller en civillag. Man måste betrakta dessa direktiv</w:t>
        <w:br/>
        <w:br/>
        <w:t>Ang. granskning av statsrådsprotokollen. (Forts.) som anvisningar, allvarligt menade anvisningar, som i huvudsak böra efterföljas, men som inte kunna anses som en till yttersta bokstaven bindande lag. Vad är det man skördat in av detta väldiga studium? Det har erinrats av statsrådet — och herr Lindskog erkände det — att det var tre ärenden. Jag vill fästa uppmärksamheten vid, att herr Lindskog gjorde en antydan, att det i själva verket var flera. Tror någon, att med den aptit på anmärkningar, som den borgerliga majoriteten har, den avstått från att göra anmärkningar, när den kunnat? När man tiggt och bett, att den eller den skulle sitta i utskottet, så att man skulle få majoritet för den eller den anmärkningen, tror någon i kammaren, att det funnits att taga på hyllan anmärkningar här och var, ehuru man nöjt sig med ett stickprov från Svealand, ett från Götaland och ett från Norrland? Så är inte fallet. Detta är vad man med nöd och näppe kunnat under 3 månader pressa fram. Det är skäl att titta på det.</w:t>
        <w:br/>
        <w:br/>
        <w:t>Den där rörledningsfirman, om den säges från sakkunnigt håll, från hantverksföreningen i Jönköping, att det är den äldsta firman i bygden och den enda, som är kompetent att utföra ett större rörledningsarbete. Det hindrar inte kommerskollegium att upprepa sitt ständiga påstående, att man inte skall ge bidrag till företag, där det kan menligt inverka på andra företag. En hjälp i detta fall vore alltså skadlig ur konkurrenssynpunkt. Den äldsta firman skall alltså flytta på sig för några nykomlingars skull. Så resonerar detta underbara ämbetsverk. Vidare säges, att mannen, som skall få lånet, saknar erforderligt kapital. Därför borde han inte få hjälp. Jag har framför mig en utredning, som visar, hur ledningen för den av mig anförda sakkunniga föreningen kunnat räkna om detta tillsammans med föredraganden i departementet. Mannens ekonomiska ställning visar, att det resterande egna kapitalet uppgick till 67,000 kronor. Anmärkningen beträffande mannens tillgångar måste således förfalla. Jag stryker under, vad statsrådet sade, att man skall vara försiktig, när man fäller sådana domar, och särskilt när man ger dödsdomar åt företag, om vilka man intet vet. Vad säges om denna firma? Jo, genom statskontorets försorg har verkställts en undersökning och i en rapport av den 7 mars om detta urusla, dödsdömda företag, heter det: »Kalkylerna synas inrymma en god vinstmarginal. Vidare åtnjuter Sjöström synnerligen stort förtroende såväl hos sina leverantörer som i sin hemstad, så att han genom tillfälliga lån kan fortsätta verksamheten på den breda basis han nu gör. I avlöningar utbetalades förra året 166,206 kronor och likväl pågick verksamheten ej stort mer än ett halvår. Någon anledning att oroa sig för företaget finnes ej nu, och säkerheten för statslånet är fullkomligt tillfredsställande.» Så här låter det. när statskontoret yttrar sig om sådant, som konstitutionsutskottet dömer till döden. Det var om det första fallet.</w:t>
        <w:br/>
        <w:br/>
        <w:t>Om vi nu, herr talman, i fantasien i denna vårkväll kunde tänka oss, att vi gjorde en sjötur upp mot norrlandskusten, så skulle vi få se något, som satt oro i sinnena hos konstitutionsutskottets majoritet. Det är bogserbåten »Husum». Den är inte så stor i denna världens ögon, ej mera än 67 registerton — det är alltså icke så farligt —, men även den båten har uppkallat kommerskollegium och konstitutionsutskottet gemensamt till dystra betraktelser. Det säges ifrån av kommerskollegium, att man skall icke låta detta lilla rederiföretag, om man nu kan kalla det så, komma till stånd på grund av de dåliga konkurrensförhållandena inom denna sjöfartsgren, och konstitutionsutskottet säger, att startandet av företaget kan ha menliga verkningar för annat företag inom samma bransch. Nu frågar jag, om utskottet har tagit reda på hur det gått. Har någon hört talas om att bogserbåtarna lagt upp på grund av »Husums» våldsamma verkningar? Har någon hört att »Husums» företag gått i likvidation? De förbättrade konjunkturerna göra tvärtom,</w:t>
        <w:br/>
        <w:br/>
        <w:t>Vad sedan beträffar att man på den punkten skulle trätt direktiven för nära därför att det endast var sex man inklusive företagarna som blevo hjälpta, så erkänner jag, att det var ett gränsfall. Det är dock sex man och 1,000 kronor per man. Man kan säga, att om deras framställning skulle ha avslagits och dessa såsom praktiskt taget medellösa skulle ha underhållits av stat och kommun, om de icke fått annat arbete, så hade det säkert kostat kommunen mera än de 6,000 kronor de nu fått såsom engångshjälp och tack vare vilka de kommit på fötter och kunnat försörja sig och sina familjer och skaffa sig sitt dagliga bröd.</w:t>
        <w:br/>
        <w:br/>
        <w:t>Så äro vi framme vid skönhetsinstitutet. Med hänsyn till ordets makt över tanken kan det ligga nära till hands att säga roligheter, när det gäller ett skönhetsinstitut. Vi sade i utskottet, att den, som kommer att bereda kammaren en rolig stund, är ingen inom utskottet utom herr Lindskog, och han har uppfyllt både sina egna och kammarens förväntningar i det avseendet. Men kanske man dock får syna något i sömmarna det han har haft att säga. Han påpekar för det första, att människorna på den tekniska avdelningen endast äro sex stycken, och menar att det är för litet. Jag vill då påpeka, att siffran 6 är den, som man brukar sätta såsom minimum. TI fjol hade vi ett liknande ärende — det kanske herr Lundqvist minns, ty han led där ett nederlag — där man hade givit hjälp till ett företag i Göteborg, det hette visst Industrifärger. Det blev då godkänt. Siffran 6 är den gräns man satt. På den punkten går det icke att rikta någon anmärkning. Det jag säger, säger jag icke därför att jag finner det särskilt lovvärt att understödja skönhetsinstitut. Det vare mig fjärran, men vanlig mänsklig känsla säger mig, att ett sådant har rätt att bli bedömt lika objektivt som andra.</w:t>
        <w:br/>
        <w:br/>
        <w:t>Herr Lindskog gjorde stor affär av att det skulle medföra men för andra företag och han lade upp en stor folkpsykologisk essay om den svenska nationens benägenhet att köpa utländsk vara, och han talade så varmt för Pauli och Barnängen och andra inhemska fabrikanter, som om dessa vore stora annonsörer 1 hans tidning. Ja, underligt var det, med vilken entusiasm herr Lindskog gick i selen för dem. Men dessa säregna preparat, som icke förekomma i marknaden, ha icke åstadkommit sådan konkurrens, att de kunna sägas medföra men för andra företag. Det är icke riktigt, ty det är fråga om sådant, som annars skulle importeras.</w:t>
        <w:br/>
        <w:br/>
        <w:t xml:space="preserve">Så riktade herr statsrådet till herr Lindskog en fråga, som han icke riktigt gick i land med att svara på, och jag undrar inte på det. Det var när utskottet — det är icke någon indiskretion att tala om det — på herr Lindskogs ivriga insisterande satte in den lilla poängen, att detta företag bedriver nästan något, som tangerar illojal konkurrens, och då citerade särskilt herr Lindskog, att det står på burkarna: »Dépöt. </w:t>
      </w:r>
      <w:r>
        <w:rPr>
          <w:b/>
        </w:rPr>
        <w:t>Fru²</w:t>
      </w:r>
      <w:r>
        <w:rPr>
          <w:b w:val="0"/>
        </w:rPr>
        <w:t xml:space="preserve"> Dahlstrand, Stockholm» samt »Rue S:t Honoré, Paris». Men kanske det kan ha sitt intresse att se, hur det tillkommit. Man skulle kunna tro, att det är ett försök, som institutet gör för att bluffa allmänheten. Det framgick nästan av herr Lindskogs yttrande, som om så skulle vara förhållandet. Jag vill då meddela följande: Högsta domstolen har i en den 23 november 1932 meddelad dom i mål mellan Elin Dahlstrand, å ena, och en annan firma 1 Sverige, å andra sidan, dömt denna andra</w:t>
        <w:br/>
        <w:br/>
        <w:t>Här kan man sannerligen säga: Vad göres oss mera vittnesbörd behov? Det finns ytterligare upplysningar om denna av herr Lindskog påtalade illojala konkurrens, men jag spar dem till nästa meningsutbyte i frågan. Men man måste säga, att detta påstående om företaget, att det tangerar gränsen för illojal konkurrens, är en så allvarlig beskyllning, att den tangerar gränsen till ett av de allvarligaste ärekränkningsbrotten, nämligen beskyllningen för bestämt brott. Och herr Lindskog är säkerligen en så klok man, att han inser, att om han i sin tidning skulle upprepa detta påstående, skulle det få rättsliga följder. Desto större anledning är det för utskottet att skriva en smula försiktigare.</w:t>
        <w:br/>
        <w:br/>
        <w:t>Emellertid, herr talman, på tal om detta skönhetsinstituts salvor, smörjor och burkar, nämnde herr Lindskog, att han inköpt för en summa stor 7 kronor 50 öre en burk. Jag har också sett burken, den har cirkulerat 1 utskottet — underbara interiörer från utskottet! Jag undrade då, om den härstammade från herr Lindskogs husapotek, men nu förstår jag, att den stått i den politiska upplysningens tjänst. Vad står det då på burken? Det befanns, att burken skulle innehålla någon smörja, som var avsedd att utplåna ålderdomsrynkor. Ja, herr talman, när man betänker, att där sitter en flock delvis höglärda män i utskottet och tittar på etiketter på burkar för ålderdomstecknens döljande, medan man i departementen arbetar intensivt med arbetslöshetsfrågorna för att skapa arbetstillfällen åt människorna och för detta ändamål disponerar belopp på upp till 14 miljoner kronor, så kan man icke nog förvåna sig över att man 1 utskottet kan sitta och titta på sådant här! En underlig form av konstitutionellt granskningsarbete! Man kan sannerligen spörja sig, herr talman, mina herrar, om det icke finnes någon salva, som tar bort andra ålderdomstecken än dem, som detta skönhetsinstitut åtager sig att reda upp. Man kan verkligen fråga: Vad finnes nu kvar av det, som vissa tidningar kallat för »systemet Möller», detta slösaktiga system, om vilket man givit prov på hur rikligt det strör med pengar? Om man skalar bort alla överord av partipolitisk propaganda, vad är det då kvar? Jag tycker, att dessa tre sista med nöd och näppe framskapade fall te sig så suspekta och tvivelaktiga, att skörden krymper ihop till ett minimum, och jag skulle av respekt för den bistre och lärde granskaren herr Lindskog vilja sluta med att karakterisera utskottsmajoritetens granskning och resultatet på tre olika språk med citerande av några kända sentenser, som innehålla en träffande karakteristik av arbetet. Den första är på latin och den lyder: »Parturiunt montes, et nascitur ridiculus mus», vilket betyder: Bergen äro i födslovånda, och det födes en liten löjlig mus. Den andra är på tyska och lyder: »Viel Geschrei und wenig Wolle», som är uttytt: Mycket skrik och ganska litet ull. Det sista kan ge anknytning till skönhetsinstitutet, det är nämligen ett franskt uttryck men passar lika bra: »Tant de bruit pour une omelette!», som betyder: Så mycket oväsen för en pannkaka!</w:t>
      </w:r>
    </w:p>
    <w:p>
      <w:pPr>
        <w:pStyle w:val="Heading2"/>
      </w:pPr>
      <w:r>
        <w:t>3. Claes Lindskog (–, man)</w:t>
      </w:r>
    </w:p>
    <w:p>
      <w:r>
        <w:rPr>
          <w:b w:val="0"/>
        </w:rPr>
        <w:t>Herr talman! Jag skall tillåta mig att blott med några få ord bemöta den föregående talaren.</w:t>
        <w:br/>
        <w:br/>
        <w:t>Jag vill då först säga det, att vad jag egentligen begärde ordet för var icke för att på nytt genomgå dessa ärenden, som herr Hallén med en tro, som är mera konungsk än konungen själv har, genomgått, utan jag begärde ordet på grund därav, att herr Hallén ansåg det lämpligt att här rikta en mycket allvarlig anmärkning mot en person, som icke tillhör denna kammare. Det har alltid ansetts vara gentlemannamässigt att icke angripa en frånvarande person, som icke är i tillfälle att försvara sig. Herr Hallén har skaffat sig hjälterykte för sina indiskretioner, och han har gjort det även nu i denna stund. De indiskretionerna vill jag icke gå in på i den mån de gälla denne frånvarande person. Jag beklagar endast, att herr Hallén icke här — jag vill icke säga som kyrkans man men som vice ordförande i konstitutionsutskottet — insett det riktiga i att man icke bör angripa frånvarande personer.</w:t>
        <w:br/>
        <w:br/>
        <w:t>Men herr Hallén har även riktat en anmärkning mot mig, i det att han nämnde — det kan ju hända, att jag missförstod honom, men jag har antecknat vad han sade — att »den föregående talaren» var den ende, som i likhet med herr Stendahl velat nämna samtliga namnen på de personer, som det här är fråga om. Jag förstår icke, var herr Hallén fått det ifrån. Jag kan bevisa oriktigheten av herr Halléns påstående genom att vädja till själva konstitutionsutskottets betänkande, av vilket det framgår, att under den reservation, som herr Stendahl anfört, står en reservation av herr Lindskog, och den reservationen lyder helt enkelt så, att herr Lindskog »ansett, att utskottet i anledning av åtskilliga andra under granskningsåret avgjorda ärenden angående lån och subvention till främjande av enskild företagsamhet än de av utskottet under punkten 4:o i memorialet upptagna bort besluta anmärkning enligt 107 8 regeringsformen mot vederbörande föredragande chef för socialdepartementet». Jag har således själv en egen reservation, där jag icke nämner ett enda namn. Hur kan då den ärade vice ordföranden säga, att jag velat i likhet med herr Stendahl nämna alla namnen? Jag har visst inte gått med på alla anmärkningar herr Stendahl kommit med. Jag tycker det skall vara någon måtta även när man angriper riksdagsmän, som tillhöra annat parti.</w:t>
        <w:br/>
        <w:br/>
        <w:t>Sedan nämnde herr Hallén, att man kunnat förmoda, att det skulle bli en rolig stund av detta. Ja, det skulle man kunna förmoda, men jag undrar, vem det är som egentligen varit — om jag så får uttrycka mig — $tolighetsminister aa början. Vem har varit anledningen till detta? Jag bara kastar fram</w:t>
        <w:br/>
        <w:br/>
        <w:t>Sedan var det ett annat yttrande, som herr Hallén fällde bland alla indiskretioner, han nämnde, och de mycket tvivelaktiga sanningar, han talade om, nämligen att punkten om illojal konkurrens kommit in på mitt ivriga insisterande. Jag skall berätta historien, sådan den var. Då vi behandlade saken i utskottet, redogjorde jag för vad som förekommit. Sedan sade jag icke ett ord till vare sig sekreteraren eller någon annan. Jag visste icke något om det hela, förrän jag fick läsa det i utskottets betänkande. Mitt »ivriga insisterande» är alltså en fantasibild från vice ordförandens sida.</w:t>
        <w:br/>
        <w:br/>
        <w:t xml:space="preserve">Sedan talade herr Hallén om den illojala konkurrensen och sade. att det icke är någon illojal konkurrens, därför att den franska firman har bestämt, att det skulle påstämplas så här. Inte blir det mindre illo- Jalt för det. Den franska firman har icke bestämt det utan att få vederbörandes i Sverige medgivande till detta. Det är klart, att den svenska firman kunde ha sagt, att detta är illojalt. </w:t>
      </w:r>
      <w:r>
        <w:rPr>
          <w:b/>
        </w:rPr>
        <w:t>Hon²</w:t>
      </w:r>
      <w:r>
        <w:rPr>
          <w:b w:val="0"/>
        </w:rPr>
        <w:t xml:space="preserve"> har naturligtvis gått med på det. Inte kan man säga, att därför att en domstol dömt en annan firma för illojal konkurrens mot </w:t>
      </w:r>
      <w:r>
        <w:rPr>
          <w:b/>
        </w:rPr>
        <w:t>fru²</w:t>
      </w:r>
      <w:r>
        <w:rPr>
          <w:b w:val="0"/>
        </w:rPr>
        <w:t xml:space="preserve"> Dahlstrand, är </w:t>
      </w:r>
      <w:r>
        <w:rPr>
          <w:b/>
        </w:rPr>
        <w:t>fru²</w:t>
      </w:r>
      <w:r>
        <w:rPr>
          <w:b w:val="0"/>
        </w:rPr>
        <w:t xml:space="preserve"> Dahlstrand fri från beskyll-</w:t>
        <w:br/>
        <w:br/>
        <w:t>Sedan frågade herr Hallén, vart det skulle bära hän, om konstitutionsutskottet skulle komma att angripa dylika saker. Ja, det kan man fråga. Men det är konstitutionsutskottets ovillkorliga skyldighet. Jag vill erinra herr Hallén om att när jag en gång var statsråd, fick jag en anmärkning, under vilken herr Halléns namn också stod och som gällde ett ärende rörande ett litet, litet hemman i Halland, vilket ärende jag icke ansågs ha skött precis på det sätt, som herr Hallén och konstitutionsutskottet den gången önskade. Det gällde ett litet hemman om endast ett tunnland, vill jag minnas, och det gällde en ny lag, som då hade kommit till. Denna anmärkning var för övrigt av sådan beskaffenhet, att andra kammaren lade den med ogillande till handlingarna. I mitt försvar för mina åtgöranden skulle det emellertid aldrig ha fallit mig in att säga, att frågan var så liten, att det var skamligt av konstitutionsutskottet att syssla med saken. Jag menar, att varje handling och varje beslut av en regering faller under konstitutionsutskottets granskning, och även om det kan gälla en aldrig så obetydlig sak, så äger konstitutionsutskottet, ifall det anser avgörandet strida mot det konstitutionellt berättigade, icke blott rätt utan även skyldighet att anmärka på detsamma.</w:t>
      </w:r>
    </w:p>
    <w:p>
      <w:pPr>
        <w:pStyle w:val="Heading2"/>
      </w:pPr>
      <w:r>
        <w:t>4. Gustav Möller (Socialdemokraterna, man)</w:t>
      </w:r>
    </w:p>
    <w:p>
      <w:r>
        <w:rPr>
          <w:b w:val="0"/>
        </w:rPr>
        <w:t xml:space="preserve">Herr talman! Jag har begärt ordet av två skäl, och jag vill först säga ett par ord i den s. k. konkurrensfrågan, därför att det utgör naturligtvis i alla dessa låneärenden det stående spörsmålet, hur det ligger till ur konkurrenssynpunkt och om det finns några protester från eventuella konkurrenter. Jag hade ett bestämt minne av att det i detta fall icke förelåg några protester från svenska konkurrenters sida, och jag har förvissat mig om att det icke från Paulis eller någon annan sådan kemisk-teknisk fabrik i Sverige på sin tid gjordes någon erinran emot den ansökan, som kom in från </w:t>
      </w:r>
      <w:r>
        <w:rPr>
          <w:b/>
        </w:rPr>
        <w:t>fru²</w:t>
      </w:r>
      <w:r>
        <w:rPr>
          <w:b w:val="0"/>
        </w:rPr>
        <w:t xml:space="preserve"> Dahlstrand. Det är klart, att man fäster avseende vid just ett dylikt förhållande. Därför är det också rätt överraskande att nu finna konkurrensfrågan intaga ett så framskjutet rum i denna debatt. Det är överraskande icke blott ur den synpunkten, att konkurrensfrågan icke var framhävd av de eventuella konkurrenterna, då ärendet skulle avgöras, utan också ur den synpunkten, att konkurrens med dessa varor ju under alla omständigheter kommer att äga rum. Om de icke tillverkas här, så blir det ju i stället konkurrens med importerade franska varor. Det är hela skillnaden. Jag kan därför icke riktigt inse, hur konkurrensspörsmålet kan vara befogat i ett fall som detta, och detta alldeles oavsett vad man här sagt om priserna. På den punkten står jag närmast på samma ståndpunkt som herr Lindskog, att i vissa fall kunna fabrikat med högre priser mycket väl konkurrera med fabrikat med lägre priser. Kvar står emellertid, att eftersom vi icke ha importförbud, skulle samma varor i alla fall komma att saluföras i Sverige, vare sig de tillverkades här eller ej.</w:t>
        <w:br/>
        <w:br/>
        <w:t>Därefter vill jag säga, att herr Lindskogs moraliska indignation över att en frånvarande person är angripen ter sig litet egendomligt mot bakgrunden därav, att konstitutionsutskottet i detta utlåtande, framför allt vad en reservant beträffar, har angripit ett mycket stort antal frånvarande personer, som icke på något vis kunna försvara sig i riksdagens kamrar. Det är ju icke så, att detta bara är ett angrepp på regeringen eller på socialministern, utan det är ju ett notoriskt angrepp på en rad svenska firmor och affärsmän. Det lär man väl icke kunna komma ifrån.</w:t>
        <w:br/>
        <w:br/>
        <w:t>Eftersom jag icke tänker begära ordet vid reservationerna, kanske jag kan få tillåta mig att säga ett enda ord om en sak, som visserligen icke ännu har framförts i debatten i denna kammare men som har spelat mycket stor roll i den offentliga diskussionen kring dessa låneärenden. Det sägs där, att det är mycket uppseendeväckande, att socialdepartementet eller undertecknad så ofta har avvikit från den mening, som kommerskollegium i samma ärenden har företrätt. Det åberopas med särskild styrka, att i icke mindre än 35 av de av herr Stendahl uppräknade ärendena har kommerskollegium avstyrkt framställningarna, under det att de i alla fall ha beviljats av regeringen. Ja, det förhåller sig på det sättet, som jag förmodar att alla ha observerat, att när det sitter en socialdemokratisk regering — vi fingo väl erfara det förra gången det fanns en sådan regering — bli ett tu tre ämbetsverken ofelbara. Så snart regeringen vågar gå emot den ståndpunkt, som ett ämbetsverk intagit i ett ärende, så åberopas omedelbart i hela den politiska motståndarkören detta ämbetsverks omdöme eller dess förslag eller utlåtande, och det betraktas såsom fullkomligt självklart, att det är detta ämbetsverk, som har bedömt ärendet rätt, och att regeringen alltid bedömt ärendet felaktigt.</w:t>
        <w:br/>
        <w:br/>
        <w:t>Jag skulle aldrig ha rört vid denna sak, om icke dessa ju i och för sig kanske icke så betydelsefulla men jag förmodar en rätt stor opinion duperande anmärkningar beträffande förhållandet regering —ämbetsverk så ofta förekomma under regeringar av samma färg som den nuvarande. Annars förekomma sådana anmärkningar nämligen nästan aldrig. Jag skall emellertid tillåta mig att till kammarens protokoll få föredraga följande lilla uppställning:</w:t>
        <w:br/>
        <w:br/>
        <w:t>I ansökan den 4 december 1933 hemställde en person i Värnamo om ett lån på 45,000 kronor och en subvention på 10,000 kronor. Ärendet remitterades till kommerskollegium den 28 december 1933, som i utlåtande den 11 januari 1934 yttrade, att sökanden icke syntes uppfylla de förutsättningar, som gällande bestämmelser innehöllo för erhållande av lån ur de medel, vilka å riksstaten för budgetåret 1933/34 anvisats till främjande av enskild företagsamhet. Kommerskollegium hemställde därför, att ansökningen icke måtte föranleda någon Kungl. Maj:ts åtgärd. Innan denna framställning hunnit handläggas, hemställde vederbörande i en ny ansökan, daterad den 23 januari 1934, om ett lån på 45,000 kronor men begärde icke längre någon subvention. Aven denna ansökan, vilken åtföljdes av en del av de handlingar, som bilagts den föregående, och som för övrigt åberopade till den första ansökningen fogade handlingar, remitterades den 3 februari 1934 till kommerskollegium, som i utlåtande den 20 februari anförde, att gällande bestämmelser för utlämnande av lån ur medel, som å riksstaten för budgetåret 1933/34 anvisats till främjande av enskild företagsamhet, icke syntes utgöra hinder för beviljande av understöd åt sökanden, och kommerskollegium hemställde därför, att Kungl. Maj:t måtte bevilja sökanden ett lån å högst 30,000 kronor av arbetslöshetsanslaget på angivna villkor.</w:t>
        <w:br/>
        <w:br/>
        <w:t>Jag har anfört detta bara därför, att det icke kan hjälpas, att man måste försöka sticka hål på denna dogm om ämbetsverkens ofelbarhet. Det är ungefär en månad mellan de bägge utlåtandena. Det är samma sökande och praktiskt taget samma ärende, och kommerskollegium gjorde första gången icke någon reservation om att sökanden icke kunde få subvention men väl ett lån.</w:t>
        <w:br/>
        <w:br/>
        <w:t>Om man inbillar sig, att prövningen av dessa ärenden är noggrannare i kommerskollegium än i socialdepartementet, så är detta ett misstag. Kommerskollegium har icke arbetskrafter tillräckligt härför. Man kan knappast göra annat än en rent skrivbordsmässig prövning av handlingarna, och i övrigt följer man vissa principer, som att man icke skall ge lån till möbelfabriker, konfektfabriker o. s. v., därför att på dessa områden finns konkurrens, liksom man</w:t>
        <w:br/>
        <w:br/>
        <w:t>Ang. granskning av statsrådsprotokollen. (Forts.) icke skall ge lån till Sjöströms rörledningsfirma, därför att det finns så många andra rörledningsfirmor. Att det finns så många dylika firmor i Stockholm betyder dock kanske icke så mycket för konkurrensen i Jönköping. Socialdepartementet däremot företar en mycket noggrannare undersökning. Praktiskt taget i varje särskilt fall sker också undersökningar på orten i fråga. Departementet skaffar sig alltså en mängd upplysningar, som icke stå kommerskollegium till buds. Detta medför också, att enligt sakens egen natur måste omdömena om vad som bör ske bli litet olika.</w:t>
        <w:br/>
        <w:br/>
        <w:t>Den promemoria, som återfinnes i herr Stendahls reservation, är mycket karakteristisk. Mina herrar! Den har icke kommit till — jag säger det rent ut, ty det tjänar ingenting till att dölja det — därför att kommerskollegium för egen räkning skulle anse sig behöva sammanfatta sina principer ett och ett halvt år efter det ämbetsverket avgivit sina utlåtanden, det vore väl ändå fullkomligt orimligt, utan det måste var en sammanfattning, verkställd för annans räkning, och det är ganska lätt att gissa sig till hur det har gått till. Jag kan emellertid försäkra kammarens ledamöter, att de principer, som där äro angivna, äro de, som äro följda av socialdepartementet. Själva de principiella utgångspunkterna äro precis desamma för kommerskollegium och för socialdepartementet, men det hindrar naturligtvis icke, att i tillämpningen på de enskilda fallen departementets slutsatser om vem som skall hjälpas eller icke hjälpas kunna bli något annorlunda än kommerskollegiums. Här avgav ju exempelvis kommerskollegium två utlåtanden, det ena att man icke kunde hjälpa, därför att det stred mot direktiven, och det andra att det icke fanns något hinder att hjälpa vederbörande med ett lån på 30,000 kronor. Jag kan tillägga, att Kungl. Maj:t för sin del anslöt sig till kommerskollegii uppfattning av januari och icke till ämbetsverkets uppfattning i februari, och att ansökningen följaktligen blev avslagen.</w:t>
        <w:br/>
        <w:br/>
        <w:t>Jag har ansett det önskvärt att i en debatt, där ju uppenbarligen i alla fall vissa passioner kommit i stark rörelse, även dessa små ting finnas kvar i andra kammarens protokoll.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2033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