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2041</w:t>
      </w:r>
    </w:p>
    <w:p>
      <w:r>
        <w:rPr>
          <w:b/>
        </w:rPr>
        <w:t xml:space="preserve">Datum: </w:t>
      </w:r>
      <w:r>
        <w:t>1935-06-03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Olivia Nordgren (Socialdemokraterna, woman)</w:t>
      </w:r>
    </w:p>
    <w:p>
      <w:r>
        <w:rPr>
          <w:b w:val="0"/>
        </w:rPr>
        <w:t>Herr talman! Det är icke gärna jag polemiserar mot herr Karlsson i Grängesberg, vars personliga redbarhet och ärliga uppsåt jag skattar högt, men jag kan icke uraktlåta att säga, då herr Karlsson här framför den åsikten, att det skulle vara en svart dag för riksdagen, när den i dag fattar beslut i förevarande fråga efter de riktlinjer utskottet uppdragit, att då har han icke mycken kontakt med folket ute i landet. Jag tror tvärtom, i likhet med vad som anförts från flera talare tidigare i dag, att beslutet om en reformering av folkpensioneringen kommer att hälsas med stor tillfredsställelse och glädje av hundratusentals gamla och fattiga i vårt land, även om jag därmed icke vill ha sagt, att reformen är sådan som jag skulle önska, att den skulle ha blivit.</w:t>
        <w:br/>
        <w:br/>
        <w:t xml:space="preserve">Särskilt glädjande är det naturligtvis för mig som </w:t>
      </w:r>
      <w:r>
        <w:rPr>
          <w:b/>
        </w:rPr>
        <w:t>kvinna¹</w:t>
      </w:r>
      <w:r>
        <w:rPr>
          <w:b w:val="0"/>
        </w:rPr>
        <w:t xml:space="preserve">, att man här, utan partiskiljande linjer och enhälligt, har gått in för likställighet mellan män och </w:t>
      </w:r>
      <w:r>
        <w:rPr>
          <w:b/>
        </w:rPr>
        <w:t>kvinnor¹</w:t>
      </w:r>
      <w:r>
        <w:rPr>
          <w:b w:val="0"/>
        </w:rPr>
        <w:t xml:space="preserve"> i pensionshänseende, varigenom den orättvisa, som begicks emot </w:t>
      </w:r>
      <w:r>
        <w:rPr>
          <w:b/>
        </w:rPr>
        <w:t>kvinnorna¹</w:t>
      </w:r>
      <w:r>
        <w:rPr>
          <w:b w:val="0"/>
        </w:rPr>
        <w:t xml:space="preserve"> vid lagens införande 1913, försvinner. Det är så mycket mera glädjande att konstatera detta som detta ställningstagande varit genomgående, såväl i pensionskommittén som i den kungl. propositionen och nu senast i utskottet. Jag kan försäkra, att detta hälsas med stor tillfredsställelse och glädje bland </w:t>
      </w:r>
      <w:r>
        <w:rPr>
          <w:b/>
        </w:rPr>
        <w:t>kvinnorna¹</w:t>
      </w:r>
      <w:r>
        <w:rPr>
          <w:b w:val="0"/>
        </w:rPr>
        <w:t xml:space="preserve"> överallt i landet, vilket jag gärna vill hava antecknat till kammarens protokoll.</w:t>
        <w:br/>
        <w:br/>
        <w:t>För mig är det också mycket glädjande att man denna gång, när man går att reformera pensionsförsäkringen, icke gör på samma sätt som man gjorde 1921, d. v. s. lämnar stora grupper gamla utanför, vilka icke komma i åtnjutande av den gjorda förbättringen. Det har varit en av de svåraste frågorna att besvara i det praktiska arbetet inom pensionsnämnderna, när dessa gamla kommit och undrat, varför de skulle ha lägre pensionstillägg än övriga pensionärer. Enligt föreliggande utskottsförslag komma pensionsförbättringarna att gälla för alla pensionärer, som finnas vid den nya lagens ikraftträdande.</w:t>
        <w:br/>
        <w:br/>
        <w:t>Enbart dessa förbättringar i och för sig äro ägnade att hälsas med tillfredsställelse, men därtill kommer en annan föreslagen ändring, som också är ytterst betydelsefull och som framhållits här tidigare i dag, nämligen att man tar bort invaliditetsprövningen vid 67 år; vilken bestämmelse också varit ett stort frågetecken för de gamla här i landet. De ha icke kunnat förstå, hur det kunde komma sig, att när pensionsåldern var så hög som 67 år, det icke räckte med att man var gammal, utsliten och fattig, utan att man därtill skulle behöva vara invalid för att komma i åtnjutande av pensionstillägg för sin ålderdomsförsörjning. Jag tror icke att man överdriver, om man säger, att det är icke minst tack vare detta påbud i lagen, som pensionsnämnderna ofta varit benägna att, av rent humanitära skäl, konstatera en invaliditet, som måhända icke vid alla tillfällen varit tillfinnandes.</w:t>
        <w:br/>
        <w:br/>
        <w:t>Jag måste liksom övriga talare här i dag emellertid beklaga, att regeringens förslag om dyrortsgruppering icke ansetts kunna realiseras nu. Man torde dock icke kunna förneka, att härigenom komma stora grupper av vårt folk att intaga en ogynnsam ställning i pensionshänseende. Man pålägger dem betydligt förhöjda avgifter, och de komma också att i form av högre skatter få bidraga till de ökade utgifter, som staten får för pensionstilläggen, medan de icke komma i åtnjutande av samma förmåner, som andra pensionärer, som äro bosatta på icke-dyrorter. Detta kommer att kännas som en orättvisa</w:t>
        <w:br/>
        <w:br/>
        <w:t>Jag vill emellertid understryka de förhoppningar, som här tidigare i dag uttalats, att frågan om dyrortsgrupperingen icke skall vara avförd från dagordningen, utan att man skall ha möjlighet att inom en icke allt för långt avlägsen framtid taga upp den till förnyad prövning. Först när man har lyckats införa en dyrortsgruppering, så att pensioneringen ger likvärdig försörjning åt alla pensionärer i vårt land, oberoende av på vilken ort de äro botsatta, kan man säga, att denna vår stora folkpensioneringsfråga har fått en tillfredsställande lösning.</w:t>
        <w:br/>
        <w:br/>
        <w:t xml:space="preserve">Vad jag även finner otillfredsställande i utskottets förslag är, att man ansett sig böra rubba på avdragsregeln och i stället för de ”/,, som föreslagits i regeringspropositionen föreslagit en avdragsregel på ”/w. Detta innebär nämligen, att den inkomstgräns, som berättigar till pensionstillägg, icke blir höjd i avsevärdare mån. Den nuvarande inkomstgränsen är 425 kronor för man och 400 kronor för </w:t>
      </w:r>
      <w:r>
        <w:rPr>
          <w:b/>
        </w:rPr>
        <w:t>kvinna¹</w:t>
      </w:r>
      <w:r>
        <w:rPr>
          <w:b w:val="0"/>
        </w:rPr>
        <w:t>. Om jag håller mig till enbart inkomstgränsen för män, så innebär det bara en höjning med 25 kronor, och man kan väl ändock icke rimligtvis påstå, att 450 kronor är den gräns varvid pensionstillägg är obehövligt, framför allt icke för dem som äro bosatta på dyrort. Om man däremot följt regeringspropositionen på denna punkt, så hade ju avdragsregeln blivit för ensam person 600 kronor och för två samboende pensionärer 438 kronor för vardera. Jag vill därför, i likhet med herr socialministern, uttala den förhoppningen, att kammaren skall enas om det förslag, som framförts i den socialdemokratiska reservationen och vilket går ut på att behålla den nuvarande avdragsregeln ”/,,. Och när vi hunnit till den punkten, herr talman, kommer jag att rösta för bifall till nämnda reservation.</w:t>
        <w:br/>
        <w:br/>
        <w:t>Som tiden nu var långt framskriden och många talare anmält sig för yttrandes avgivande, beslöt kammaren, på hemställan av herr talmannen, att uppskjuta den vidare behandlingen av förevarande utlåtande ävensom handläggningen av övriga å föredragningslistan upptagna ärenden till kl. 7 e. m., då enligt utfärdat anslag detta plenum komme att fortsättas.</w:t>
      </w:r>
    </w:p>
    <w:p>
      <w:pPr>
        <w:pStyle w:val="Heading2"/>
      </w:pPr>
      <w:r>
        <w:t>2. Sigfrid Linner (Högerns riksdagsgrupp, man)</w:t>
      </w:r>
    </w:p>
    <w:p>
      <w:r>
        <w:rPr>
          <w:b w:val="0"/>
        </w:rPr>
        <w:t>Herr talman! Jag skall icke länge upptaga kammarens tid, allra minst inför detta auditorium. Det är endast ett par yttranden ifrån herr statsrådet och chefen för socialdepartementet, som ha föranlett mig att begära ordet.</w:t>
        <w:br/>
        <w:br/>
        <w:t>Herr statsrådet klandrade innebörden av utskottsmajoritetens förslag, varigenom denna strukit dyrortsgrupperingen och infört en strängare avdragsregel.</w:t>
        <w:br/>
        <w:br/>
        <w:t>Vad först dyrortsgrupperingen beträffar ber jag att helt få instämma med herr Andersson i Rasjön, då han yttrade, att sedan det inom utskottet blev klart, att där fanns majoritet för en tilläggspension på de billigaste orterna av 250 kronor, skulle kostnadsramen blivit för vid, om man skulle ökat kostnaderna för denna tilläggspension med ytterligare ett dyrortstillägg. Vi höllo inom utskottet överläggningar för att se huruvida det fanns någon möjlighet att ändra på denna ståndpunkt. Jag beklagar för min del, att dessa försök icke lett till något resultat. Jag beklagar det därför att jag tror det varit möjligt att vid en reform av den svenska pensionsförsäkringen komma till ett bättre system, men jag instämmer med herr Andersson i Rasjön i vad han yttrade: Tillfället är försuttet. Det kan inte hjälpas, tillfället är försuttet.</w:t>
        <w:br/>
        <w:br/>
        <w:t>Vad sedan själva avdragsregeln beträffar, ”/120 i stället för som Kungl. Maj:t hade föreslagit ”/1w, är det att märka, att avdragsregeln består av två faktorer. Den ena är regeln om den fria inkomsten och den andra regeln om avdragsprocenten över den fria inkomstens belopp. Av dessa två faktorer är den fria inkomstens belopp den viktigaste. Det är enligt den mycket ingående utredning, som pensionsförsäkringskommittén gjort, utan minsta tvivel så, att höjningen från 50 kronors fri inkomst till 100 kronors fri inkomst har en helt annan betydelse än ändringen av procenten. Jag tror att jag utan att säga för mycket kan våga påstå, att i verkligheten betyder det dubbelt så mycket i kostnader och således även för de försäkrade. Vi få också erinra oss, att utgångsläget är ju nu ”/1w. Således innebär i själva verket den av utskottsmajoriteten föreslagna regeln allenast en förändring på 1/10, Då herr statsrådet emot detta anmärker, att denna avdragsregel kommer att inverka menligt på sparsamheten, så gör han där ett påstående, som pensionsförsäkringskommittén har upptagit till ingående utredning. Denna utredning visar, att den nuvarande pensionslagen med dess strängare av-</w:t>
        <w:br/>
        <w:br/>
        <w:t>Herr statsrådet frågar — och det är i själva verket den intressanta kärnpunkten —: Har då det svenska samhället icke råd att betala mera till sina åldringar? Han säger vidare: Åldringarna skola ju försörjas i alla fall, det betyder ju bara en förflyttning. Detta är icke riktigt. En pensionering av den beskaffenhet, som här är föreslagen, innebär i själva verket en standardhöjning. Hur stor denna standardhöjning är för pensionärerna kunna vi få en föreställning om, ifall jag nämner, att den nuvarande utbetalningen eller rättare sagt utbetalningen år 1937 efter den nu gällande lagen skulle gå till 87 miljoner kronor men enligt utskottets förslag till 142 miljoner, alltså en ökning på 55 miljoner kronor. Det är ju självfallet, att detta måste innebära en standardhöjning.</w:t>
        <w:br/>
        <w:br/>
        <w:t>Men sedan kom herr statsrådet till en mycket intressant jämförelse, nämligen med Danmark. Det är en jämförelse av synnerligen stort intresse, och Jag har själv gjort mig samma fråga som herr statsrådet. Jag har emellertid icke kommit till samma svar som han, att därför att Danmark anser sig kunna ge så väsentligt högre arbetsräntor, kan också det svenska samhället göra detsamma. Det finns, som herr statsrådet har sig väl bekant, vissa bestämda skiljaktigheter mellan det danska systemet för understödsväsendet och det svenska. Det är först och främst så — herr Pehrsson i Bramstorp snuddade vid den frågan — att den svenska åldersfördelningen är ogynnsammare än den danska. Det är vidare så, att den danska fattigvården även efter den nya danska Forsorgelsesloven är lagd efter ett helt annat, snävare, mindre humant system än det svenska. Den danska fattigvården blir således ojämförligt mycket billigare. Summan av fattigvårdskostnaderna och pensionskostnaderna blir således väsentligt lägre än vad summan i Sverige blir. Det är vidare så, att det danska systemet med dess anknytning av invaliditetspensioneringen till sjukförsäkringen innebär en ofantligt mycket större garanti för en riktig invaliditetsprövning än det svenska systemet. Då herr statsrådet tyvärr har ansett sig nödsakad att övergiva pensionsförsäkringskommitténs förslag — de siffror, som herr statsrådet anförde beträffande Danmark voro naturligtvis faktiska siffror — vet man säkrare i Danmark vad försäkringen i själva verhet kommer att kosta än man kan veta i Sverige med vårt nuvarande system. Vi ha ju ett exempel här i Sverige från den gamla pensionslagens tillvaro på att kurvan för pensionsansökningarna och de beviljade pensionstillläggen ha visat sig följa arbetsmarknaden på ett alltför olyckligt och alltför ogynnsamt sätt. Med andra ord, försäkringen tjänar här ett annat ändamål än vad den rätteligen borde göra.</w:t>
        <w:br/>
        <w:br/>
        <w:t>Sedan skulle jag vilja berätta en liten lustig historia. För några år sedan hade jag tillfälle att överlägga med en av de danska socialpolitiker, som mest hade deltagit just i arbetet på utformningen av den danska socialförsäkringen. Efter det vi ingående hade diskuterat dessa spörsmål, ställde jag rent ut till honom just samma fråga, som herr statsrådet nyss ställde: Hur kunna ni i Danmark med er ekonomiska struktur bära så höga understödsbelopp, så höga arbetsräntor, som ni ha bestämt? Han svarade mig rent ut: Det kunna vi hel-</w:t>
        <w:br/>
        <w:br/>
        <w:t>Det finns emellertid en helt annan utväg att kontrollera samhällets bärkraft, när det gäller pensionsförsäkringen än den att göra en jämförelse med andra länder — en sådan jämförelse blir ju alltid vansklig, bland annat på grund av de olika valutaförhållandena — och det är den utvägen att försöka sig på att anvisa täckning av utgifterna. Då får man se, hur lätt eller hur svårt det är att låta samhället bekosta ett visst mått av utgifter. På den punkten kan man ju säga, att regeringen i propositionen helt har undandragit sig att anvisa vägar. Utskottet har icke kunnat stannat vid denna ståndpunkt utan har i stället sett sig nödsakat att för den närmaste tiden anvisa de inkomster, som enligt utskottets förmenande måste tagas i anspråk. Men när man går till denna uppgift, visar det sig ju ganska omedelbart, att det ingalunda är lätt. Det är tvärtom, när man kommer till den mycket starka stegringen, svårt att finna täckning. Man måste då stanna vid, att man icke kan uppnå det önskvärda, utan får hålla sig till det, som med en sund ekonomi är möjligt.</w:t>
        <w:br/>
        <w:br/>
        <w:t>Jag skulle vid detta tillfälle vilja erinra om ett yttrande, som fälldes för något mer än tio år sedan av herr statsrådets dåvarande kollega, finansminister Thorsson, vid det sista tillfälle, då jag hade glädjen att träffa honom. Det var vid ett tillfälle, då det hade försiggått en stor diskussion inför ett mycket stort antal sjukförsäkringsmän angående reformering av sjukförsäkringen. Mötet avslutades av dåvarande finansministern med en deklarering av hans ståndpunkt till det förut avlivade förslaget om obligatorisk sjukförsäkring. Han sade: »Det berodde på mig, att detta förslag icke fördes fram. Varför gjorde Jag icke det? Jag skulle efter min tro ha kunnat göra det, ty så stark var min ställning på den tiden» — och jag tror, att han däri hade fullkomligt rätt — »men jag ville icke göra det, därför att jag ville icke spränga den svenska socialförsäkringen.» Det, mina herrar, är i själva verket den ståndpunkt, som utskottsmajoriteten här i motsats till regeringen har intagit. Vi våga icke gå längre därför att om man gör det, hotar man i själva verket att spränga den svenska socialförsäkringens ram, och det skulle vara en olycka.</w:t>
      </w:r>
    </w:p>
    <w:p>
      <w:pPr>
        <w:pStyle w:val="Heading2"/>
      </w:pPr>
      <w:r>
        <w:t>3. Bernhard Eriksson (Socialdemokraterna, man)</w:t>
      </w:r>
    </w:p>
    <w:p>
      <w:r>
        <w:rPr>
          <w:b w:val="0"/>
        </w:rPr>
        <w:t>Herr talman! Jag begärde ordet för att säga något angående statstjänstemännens deltagande i pensioneringen med anledning av det anförande, som hölls av herr Severin. Först vill jag emellertid i korthet bemöta den närmast föregående talarens yttrande, att utskottsmajoriteten icke velat vara med om dyrortsgrupperingen därför att kostnaderna enligt majoritetens förmenande bleve så höga, att det vore fara för att spränga socialförsäkringsbudgeten.</w:t>
        <w:br/>
        <w:br/>
        <w:t>Man kan naturligtvis se olika på samhällets förmåga både att bära utgifter och att få fram inkomster, och man kan ha olika synpunkter angående hur samhällets utgifter skola fördelas. Jag är inte så alldeles säker</w:t>
        <w:br/>
        <w:br/>
        <w:t>Frågan, huruvida statens befattningshavare skola vara försäkrade i den allmänna pensionsförsäkringen på samma sätt som andra medborgare eller icke, är ju en gammal tvistefråga. På det sätt, som den nuvarande lagen löst denna fråga, kan man dock icke lösa den för framtiden.</w:t>
        <w:br/>
        <w:br/>
        <w:t xml:space="preserve">När 1913 års lag genomfördes, utgick man ifrån den principen, som herr Severin här var inne på, att alla, som genom försäkring 1 pensionskassa voro tillförsäkrade pension eller understöd på ålderns dagar av minst samma mått som den allmänna folkpensioneringen lämnade, skulle kunna befrias från att erlägga avgift till allmänna folkpensioneringen. Detta undantag gällde i första hand statens befattningshavare och deras </w:t>
      </w:r>
      <w:r>
        <w:rPr>
          <w:b/>
        </w:rPr>
        <w:t>hustrur²</w:t>
      </w:r>
      <w:r>
        <w:rPr>
          <w:b w:val="0"/>
        </w:rPr>
        <w:t>, men sedermera lämnades samma medgivande till medlemmarna av en hel del privata pensionskassor. Jag vill minnas, att det var omkring 28 kassor, som erhöllo sådant medgivande. Denna regel upphörde med 1918 års lagändring, varigenom bland annat hela vår folkskollärarkår, vilken förut varit befriad från att betala avgift till folkpensioneringen, då kom in under lagen.</w:t>
        <w:br/>
        <w:br/>
        <w:t>Nu har det synts kommittén — och Kungl. Maj:t har i detta avseende följt kommittén — att vi hade att välja mellan två vägar. Den ena vägen är den, att alla svenska medborgare, som uppfylla lagens bestämmelser, skola tillhöra den allmänna folkpensioneringen, den andra vägen är, att befria alla som fått sin ålderdomsförsörjning ordnad på annat sätt. Men att ha kvar den egendomliga bestämmelse, som för närvarande är gällande, varigenom statens befattningshavare skola vara undantagna men icke kommunernas och de enskilda kassornas medlemmar, har kommittén icke funnit vara lämpligt. Man hade att välja endera av antydda två linjer. Vid övervägande härav kom kommittén till den uppfattningen, att om man skulle gå den senare linjen och befria alla dem, som äro tillförsäkrade pension på annat sätt, från att tillhöra den allmänna folkpensioneringen, skulle därigenom komma att uppstå en stor oreda. Det skulle bliva besvärligt att hålla reda på, vilka, som skola påföras avgifter m. m. Vi skola nämligen komma ihåg, att det här gäller icke blott statens, kommunernas och de enskilda järnvägarnas befattningshavare, utan att det bildats privata kassor litet här och var i landet och flera skola säkert tillkomma. Vi ha sålunda t.ex. S. P. P., som redan erhållit en vidsträckt omfattning och år efter år får allt större utbredning. Skulle alla dessa kassors medlemmar befrias, bleve det mycket trassligt ur bokföringsoch avgiftspåföringssynpunkt. Men detta är icke det avgörande skälet för kommittén; utan det avgörande skälet är det, att när man nu lagt avgiftspensioneringen efter nya grunder, d. v. s. med en grundpension lika för alla, går det näppeligen att ordna med ett undantagande av vissa grupper. Det är ju klart för alla, att dessa 70 kronor i grundpension icke är den pension, som motsvarar vars och ens individuella inbetalningar — så ha vi det nu — utan det är en efter försäkringstekniska grunder uträknad pension, som utgår genomsnittligt till alla försäkrade. Vi tänka oss t. ex. en statens befattningshavare eller en med honom likställd, som blir ordinarie befattningshavare vid låt oss säga 25 års ålder. Dessförinnan har han betalat pensionsavgifter. Nu säger lagen, att den, som varit påförd sju avgifter och betalt in dem, får i</w:t>
        <w:br/>
        <w:br/>
        <w:t>Allt detta har gjort, att kommittén för sin del icke kunnat finna den vägen rimlig och möjlig, eller att man, med det nya sätt varpå avgiftspensioneringen är lagd, bör ordna det så, att vissa stora befolkningsgrupper skulle undantagas. Jag förmenar, att med de avgifter, som kommittén föreslog, då det i avgifterna ingick en viss beskattning, fanns visst fog för klagomålen, särskilt då från de statsanställdas sida. Nu äro ju avgifterna enligt Kungl. Maj:ts förslag så beräknade, att i stort sett valuta erhålles för de inbetalda avgifterna. Under sådana förhållanden förefaller det mig som om klagomålen vore oberättigade. En annan fråga blir sedan, hur den övriga pensioneringen skall anordnas.</w:t>
        <w:br/>
        <w:br/>
        <w:t>Utskottet har nu anslutit sig till principen och i sin motivering uttalat, att vid den jämkning av försäkringen, som eventuellt skulle komma till stånd för dem som tillhöra statens pensionskassor, med minskade avgifter, det icke av denna anledning bör bliva någon minskning av statens bidrag till dessa kassor. Man har med andra ord givit en anvisning på ett förfaringssätt, som utskottet förmenat skulle kunna ordna upp dessa befattningshavarens förhållanden utan men för dem.</w:t>
        <w:br/>
        <w:br/>
        <w:t>Jag har med anledning av herr Severins anförande ansett det nödvändigt att i någon mån peka på hur det förhöll sig med denna sak. Beträffande pensionsavgifterna i allmänhet kan man naturligtvis vara tveksam om, hur de skola läggas. Jag är den förste att medgiva detta. De sakkunniga tänkte sig ju, att avgiftsprocenten skulle fortsätta ända upp till femtusen kronor. I denna avgift låg ett visst skattemoment, som icke finns enligt det kungl. förslaget. Man kan mycket väl tänka sig, att avgifterna gå i höjden hela skalan utefter med 1 procent för den individuella inkomsten, och man kan också tänka sig, att pensionsavgiften uttages efter en progressiv skala. Men nog synes det mig 1 alla fall vara föga lämpligt att blanda ihop pensionsavgift och skatt. Är det nu så, att en del av pensionerna, den övervägande delen därav, skall täckas genom skattemedel, då menar jag, att det inte bör vara någon särskatt för detta ändamål, utan att denna del bör tas ur samhällets skatteinkomster i allmänhet.</w:t>
        <w:br/>
        <w:br/>
        <w:t>Endast ett enda ord i förbigående angående den tyska arbetarförsäkringen, som herr Karlsson i Grängesberg berörde. Herr Karlsson talade om de bördor, som arbetsgivarna i Tyskland få bära för folkpensioneringen, Ja, det är alldeles riktigt, men vilka bördor få då icke de tyska arbetarna bära för densamma? Före den nuvarande regimen — hur det nu är i detta avseende vet jag icke — lades kostnaderna med halva beloppet på arbetsgivarna och halva beloppet på arbetarna. Kostnaderna för arbetare och arbetsgivare voro således lika stora, när det gällde folkpensioneringen. TI fråga om sjukförsäkringen och invaliditetsförsäkringen fingo arbetsgivarna betala !/, och arbetarna 2/5. I fråga om relationen mellan avgiftspension och tilläggspension så rör den sig ju ingalunda om några 50 Z, utan därvidlag tar samhället på sig mycket mer än hälfter. av kostnaderna genom skatter eller på annat sätt. Ur arbetarnas synpunkt tror jag icke, att det tyska försäkringssystemet är någonting eftersträvansvärt med hänsyn till de bördor, som arbetarna få bära.</w:t>
        <w:br/>
        <w:br/>
        <w:t>Jag har vid ett föregående tillfälle här i kammaren pekat på, hur pen-</w:t>
        <w:br/>
        <w:br/>
        <w:t>Herr talman! Jag har för tillfället icke mera att säga. Jag skall återkomma, när vi gå att behandla 6 $ i förslaget.</w:t>
      </w:r>
    </w:p>
    <w:p>
      <w:pPr>
        <w:pStyle w:val="Heading2"/>
      </w:pPr>
      <w:r>
        <w:t>4. Karl Kilbom (Sveriges kommunistiska parti, man)</w:t>
      </w:r>
    </w:p>
    <w:p>
      <w:r>
        <w:rPr>
          <w:b w:val="0"/>
        </w:rPr>
        <w:t>Herr talman! På grund av att jag nyss ute i korridoren kom i diskussion med några av kammarens ledamöter om hur de sökt lösa pensionshistorien för sina egna arbetare kom jag för sent. Jag ropades händelsevis upp precis klockan 7 — varken en halv minut före eller en halv minut efter. — Har jag därigenom åsamkat någon av kammarens ledamöter svårigheter, ber jag självfallet om ursäkt, men att framföra mina synpunkter må ändå tillåtas mig.</w:t>
        <w:br/>
        <w:br/>
        <w:t>Socialministern började sitt anförande här på förmiddagen med ett meddelande, att det icke var vanligt i den svenska riksdagen att första gången den får ett förslag sådant som detta sig förelagt, detta leder till annat resultat än en skrivelse. Det nu föreliggande förslaget, 1 fråga om ålderdomspensioner, sade han, löser frågan för 70 procent utav Sveriges folk — det är därför i dag den största dagen i riksdagen på länge. Jag förstår mycket väl, om socialministern nu känner det som en av de största gärningar, han utfört, då han framlade detta förslag och nu får det i någon mån tillgodosett, detta inte minst, med hänsyn till frågans tidigare behandling. Jag kan emellertid icke underlåta erinra därom, att 1913 voro också förslagsställarna mycket belåtna. Då var den dag då pensioneringsbeslutet fattades den största dagen i riksdagens historia. Då talade man också om en lösning, som skulle skapa den största glädjen bland Sveriges folk. Det var då som två av kammarens ledamöter, vilka haft med frågans förberedande behandling att göra, mitt i kammaren togo varandra i famn och förklarade, att det var en av de största gärningar de varit med om att utföra. Någon kväll tidigare hade emellertid i arbetarnas samlingssal här i Stockholm, A-salen i Folkets hus, hållits ett sammanträde, där en av landets mest kända försäkringsmän, doktor Nordenmark, höll ett föredrag, däri han framhöll, att ett positivt beslut då i enlighet med det förslag, som förelåg, vore att för år framåt förfuska frågan.</w:t>
        <w:br/>
        <w:br/>
        <w:t>Det har gått, herr talman, två årtionden sedan dess. Jag måste ju säga, att dessa årtionden icke varit alldeles främmande för förslag och försök att få en ändring till stånd. Till en början sade man som vanligt, att beslutet angående folkpensioneringen så nyligen fattats, att man måste vänta och se verkningarna av detsamma. Först 1928 tillsattes en kommitté, och denna kommitté blev färdig i april månad föregående år. Nu äro vi alltså färdiga att fatta beslut. Jag skall varken inför herr Bernhard Eriksson eller herr Pehrsson i Bramstorp eller herr socialministern, vilkens personliga känslor som initiativtagare till detta förslag jag, som sagt, mycket väl förstår, eller någon annan förneka, att det beslut, som härvidlag kommer att fattas, innebär förbättringar av vad som tidigare varit gällande. Förslaget innebär förbättring, dels</w:t>
        <w:br/>
        <w:br/>
        <w:t>Men, mitt herrskap, hurudant var läget, innan denna proposition framlades? 1921 genomfördes vissa förbättringar. De som då voro med, erinra sig, att dessa förbättringar föregingos av en debatt, under vilken utlovades, att man icke skulle låta sig nöja med det som då beslöts. Det var icke vi, som den gången gjorde några utfästelser, utan det var andra — herr Bernhard Eriksson kommer säkerligen ihåg vilka det var — som förklarade, att man skulle fortsätta kampen. En kommitté tillsattes som sagt 1928, och resultatet blev det betänkande, som legat till grund för denna proposition och därmed detta utskottsutlåtande.</w:t>
        <w:br/>
        <w:br/>
        <w:t>Före propositiocnens framläggande ha vi dock haft vissa politiska händelser. Vi ha haft andrakammarvalen 1928 och 1932. Vi ha haft landstingsmannavalen 1930 och 1934. Vid dessa val har jag varit i tillfälle att höra prominenta ledare för de utslagsgivande partierna förklara, att vad som än komme att ske och varifrån pengarna än skulle tagas, så skulle de gamla ha hjälp i form av en effektivt förbättrad ålderdomspensionering.</w:t>
        <w:br/>
        <w:br/>
        <w:t>1932 års utgång av andrakammarvalen har karakteriserats som den största seger något lands arbetare vunnit. Jag tror, att detta är riktigt. Men vad har sedan dess inträffat? Jo, tre riksdagars beslut angående jordbrukshjälpen. Det är f. ö. rätt intressant att ställa kostnaderna av krishjälpen till jordbruket, för staten, kommunerna och för konsumenterna mot bakgrunden av de kostnader, som utskottet här föreslår, att staten skall ikläda sig. Bara hjälpen till brödsädesodlarnas del beräknas per den 1 augusti i år kosta 82 miljoner kronor. Ja, detta är spannmålsnämndens egen statistik; jag har tyvärr ingen annan att hålla mig till. Hur mycket har mjölkregleringen kostat konsumenterna? Hur mycket staten? Hur mycket har hjälpen rörande potatisen kostat? Hur mycket har den kostat konsumenterna och staten i fråga om kött och fläsk? Det finns ingen i den grupp jag tillhör, som missunnar de behövande jordbrukarna hjälp under nödtider. Men då man från det hållet beskär för dem, som äro absolut oförmögna att försörja sig själva, eller dem, som icke kunna försörja sig på grund av ålder — i vissa samhällen ungefär en tredjedel utav de pensionsberättigade —- vad de ha rätt att begära, frågar man sig: Skulle icke herrarna kunna ställa sina handlingar härvidlag mot bakgrunden av den hjälp, er egen grupp har fått?</w:t>
        <w:br/>
        <w:br/>
        <w:t>Vad är det som nu kommer att genomföras? Herr Möller förklarade, som sagt, att även utskottsförslaget löser för landsbygden, löser för det svenska folket pensionsfrågan, och han karakteriserade det beslut, som nu kommer att fattas, som ett av de största framsteg, som av någon riksdag beslutats i ett sammanhang. Vad få de gamla? Jag antar att i denna församling icke behöver drivas demagogi över hur stor del av de pensionsberättigade, som får pension. De gamla på landsbygden få i tilläggspension 250 kronor, i grundpension 70 kronor och i avgiftspension 10 procent. Ingen har angivit en precisare siffra; låt oss säga att det blir ungefär 10 kronor. Det blir 330 kronor per år och individ. För gifta makar blir det 660 kronor, uppdelat på 12 månader 55 kronor per månad. Inom parentes vill jag nämna, att den socialistiska gruppens förslag innebär 96 kronor i månaden. Man bör måhända se den sista siffran mot bakgrunden, icke bara av vad man tror kan ges, utan också mot bakgrunden av vad de gamla behöva för att kunna existera. Emellertid, en ensam person får ju hälften, d. v. s. 330 kronor. Då måste jag verkligen ställa till socialministern denna fråga: kan man om ett sådant förslag påstå, att det löser pensionsfrågan? 330 kronor om året för en person och för två 660 kronor om året, löser det verkligen pensions-</w:t>
        <w:br/>
        <w:br/>
        <w:t>Alla de herrar, som ha talat om hur bra det här är, ha försiktigtvis bara talat om landsbygden. Men hur är det i alla industrisamhällen, i mindre städer 0. s. v.? Också där få två familjemedlemmar, två äkta makar, maximum 660 kronor. Det har sagts mig, att i ett av våra vanliga industrisamhällen, ett normalsamhälle, kan man säga, gå utgifterna, då man tvingats att flytta från bolagets bostäder, enbart för hyran till 15 kronor i månaden. De få där köpa ved till 5 kronor och lyset går till 3 kronor, summa 23 kronor. Då återstår det, som herrarna förstå, något över 20 kronor i månaden att existera på. Är det ej ett överord ändå att påstå att ett förslag, som innebär något dylikt, utgör en lösning av pensionsfrågan för den svenska landsbygden?</w:t>
        <w:br/>
        <w:br/>
        <w:t>På ett tidigare stadium av debatten har det förekommit en hel del uttalanden angående arbetsgivarnas bidragsplikt. Herr Eriksson i Falun förklarade, att han var mycket glad över att lagen skulle komma att ändras, så att arbetsgivarna kunna bidraga till de gamla arbetarnas försörjning. Herr Eriksson ville gärna fatta herr Lindmans ord i det avseendet som en maning till arbetsgivarna att lämna sådant bidrag. Ja, 1 den mån arbetsgivarna lämna bidrag, finns det väl ingen i detta land, som icke skulle bli glad däröver, allra minst den, som kommer i åtnjutande därav. För mitt vidkommande vill jag säga, att har man levat på ett »gratialbruk», vet man vad bidraget betyder för de gamla arbetarna. Har man levat några år i närheten av ett bruk, där de gamla fattiga arbetarna måst processa om gratialen, blir man mindre glad. Det är intet tvivel om att många arbetsgivare hjälpa sina gamla arbetare. Vi notera detta med mycket stor tillfredsställelse. Vi ha också med tillfredsställelse noterat att en av kammarens ledamöter i arbetsgivareställning lämnar 600 kronor i pension till sina arbetare från och med fyllda 67 år. Men, mina herrar, då vissa arbetsgivare giva sådana pensioner, måste man få en tämligen underlig uppfattning — förlåt mig, herr Eriksson — om socialdemokraterna i utredningskommittén, om socialministern, om de sakkunniga i socialdepartementet och om reservanterna på denna punkt, vilka icke föreslagit laglig bidragsplikt för arbetsgivarna. Men alla arbetsgivare äro ej sådana som de vi nu skildrat. Det var icke länge sedan vi hörde talas om processen rörande gratialerna vid Leufsta. Ej minst tidningen Social-Demokraten var då mycket ivrig och detta med all rätt. Det var ej heller så länge sedan vi hade striden om Separators pensionsfonder. Då fanns det icke en stockholmstidning, så vitt jag kan erinra mig, som icke betraktade bolagets sätt att använda pensionsfonden såsom upprörande. Det var ej heller så länge sedan,</w:t>
        <w:br/>
        <w:br/>
        <w:t>Jag har också några exempel, som ej förut publicerats. Vid t. ex. Glava bruk uppe i Värmland — de kapitalintressen, som stå bakom detta bruk höra ingalunda till de svagaste i landet — få arbetarna vid fyllda 67 år flytta från sina bostäder. De bli vad man i vanligt tal brukar säga vräkta och få i ingenting från bolaget i ersättning. Är det så att de ingenting äga, måste de gå till fattigvården. Det har emellertid förekommit — det förstår jag, ty det är mänskligt — att barnen tvingats upptaga lån för att kunna bygga bostäder åt sina gamla föräldrar. Bolaget har emellertid ej visat något intresse härför. Barnen be kanske sina gamla föräldrar om bidrag både till förräntning och jmörlgning av de lån, som de måste upptaga. Huru länge räcka då dessa 660</w:t>
        <w:br/>
        <w:br/>
        <w:t>Det finnes i Göteborg ett bolag inom trävaruindustribranschen, som för icke så värst länge sedan tillställde en arbetare, som varit 57 år i bolagets tjänst och som då var 68 år gammal, följande brev: »Då ni den första nästkommande januari på grund av hög ålder slutar Eder anställning hos oss, vilja vå härmed till Eder framföra vårt tack för mångårigt, samvetsgrant arbete.» Jag tror icke att herr Bernhard Eriksson i Falun vid närmare eftertanke finner efter dessa exempel så stora utsikter för sin vädjan till arbetsgivarna att sörja för de gamla arbetarna. Gör han det, tror jag att det är mycket lätt att förebringa ytterligare exempel på upprörande behandling av arbetarna. Jag vill visst icke påstå att arbetsgivarna göra det av personlig elakhet. Det är nu så, när det gäller kampen mellan klasserna, att den för till dylikt.</w:t>
        <w:br/>
        <w:br/>
        <w:t>Ur den synpunkten gör man sig den frågan: varför ha herrarna ej gått in för att i lag stadga att arbetsgivarna ha plikt att bidraga till arbetarnas pensionering? Här har det sagts, att många företag om så skulle bli fallet skulle gå omkull. Hur kunna då exempelvis Skutskärs fabriker betala 600 kronor i pension till var och en av sina överåriga arbetare? Hur kan en viss fabrik inom skoindustrien göra detsamma? Om man i produktionskostnaderna inkluderar, låt mig säga 50 kronor per år och anställd arbetare, för ålderdomspensioneringen, tror någon av herrarna på fullt allvar att någon industri av den anledningen skulle gå omkull? För ett företag med ettusen arbetare skulle det göra 50 tusen kronor om året. Tror någon verkligen att den svenska exportindustriens möjligheter att konkurrera på den utländska marknaden skulle omöjliggöras härigenom? För mitt vidkommande, herr talman, tror jag, att man icke behöver befara dylika konsekvenser.</w:t>
        <w:br/>
        <w:br/>
        <w:t>Den allvarligaste och väsentligaste bristen i kommitténs förslag, i regeringens förslag och i nu föreliggande förslag är att förslagen icke upptaga plikt för arbetsgivarna att bidraga till arbetarnas ålderdomspensionering. Man har privat ställt den frågan till mig: Hur skulle det i så fall bli med de arbetare, som icke arbetat så lång tid att arbetsgivarens bidrag räcker till pension. Jag finner den frågan onödig. Den kan med lika stort fog ställas för arbetsgivarnas bidrag överhuvud taget till socialförsäkringen. Det finnes, om också icke från Sverige så från utlandet, så många exempel på alt detta problem går att lösa utan att de avsättningar för pensionering, som göras av arbetsgivarna, skola tillfalla arbetarna individuellt, att jag härvidlag för visso ej behöver anföra dem, bidragen gå ju till den allmänna pensionsfonden.</w:t>
        <w:br/>
        <w:br/>
        <w:t>I min ungdom läste jag en broschyr om arbetslöshetsförsäkring. Den broschyren utkom i Lund på en mycket livaktig organisations förlag. Förlaget</w:t>
        <w:br/>
        <w:br/>
        <w:t>Jag kommer nu till den andra stora svagheten i förslaget, nämligen till frågan om pensionsåldern. Vad som här föreslås är icke bara detsamma som förut. Det är en försämring mot vad tidigare varit förhållandet. Min partikamrat, herr Verner Karlsson i Grängesberg, har väckt motion i denna fråga. Det är för övrigt en kraftprestation av honom såsom enskild riksdagsman, då han vare sig har hög lön i statens tjänst eller något arvode i en kunglig kommitté. Herr Karlsson i Grängesberg har i sin motion visat upp att förslaget med hänsyn till penningvärdets förändring även innebär en försämring beträffande pensionernas storlek. Hur förhåller det sig nu emellertid med arbetarnas ålder och vilka förändringar ha skett därvidlag?</w:t>
        <w:br/>
        <w:br/>
        <w:t>Det finnes en tidning här i landet som är regeringsorgan. Den meddelade bara för några dagar sedan ett intressant stickprov på rationaliseringens inom industrien verkningar. Det var resultatet av en undersökning, som Sundsvalls distriktsorganisation av pappersindustriarbetareförbundet företagit vid tio fabriker i Medelpad. Den undersökningen visar att cellulosaindustrien i Medelpad, som dock alltjämt befinner sig i en raskt skeende rationaliseringsperiod, på några år utvecklats därhän, att produktionskapaciteten ökats med nära en tredjedel samtidigt som arbetarantalet icke obetydligt minskats. Undersökningen visar dessutom, att denna totala minskning i arbetareantalet ägt rum trots tillkomsten av Östrands stora fabrik och utvidgningar vid andra stora fabriker. Men den visar också, att de totala arbetare-' lönerna för denna starkt ökade produktionsmängd äro väsentligt lägre än för den år 1929 tillverkade mindre kvantiteten. Sammanfattningen ser ut så här: Produktionen har ökats med 31.4 procent. Arbetareantalet har minskat med 7.4 procent och lönerna ha reducerats med 13.4 procent från 1929—1934. Vad tyder nu detta på? Jo, det tyder på två saker, för det första att utplundringen av den mänskliga arbetskraften är långt kraftigare nu än tidigare samt för det andra att den ålder, under vilken en arbetare kan verka, är mycket kortare nu än tidigare. Följaktligen är det redan med hänsyn härtill och med hänsyn till folkkraftens bibehållande motiverat med en sänkning av pensionsåldern. Herrarna ha ju många gånger i år visat att ni äro intresserade för befolkningens tillväxt.</w:t>
        <w:br/>
        <w:br/>
        <w:t>Här talas det så väldigt mycket om att vi icke veta om 20, 30 år hur det blir med de försörjningspliktiga åldersgrupperna. Vad veta herrarna om hur det går med den politik ni föra. Behandlingen av arbetskraften påminner om rovriddarepolitik. Det ordet är ej för starkt, det motiveras sannerligen av den rationalisering, som sker över allt i industrien. Men även i annat avseende visa dessa siffror något nämligen att kostnaderna för ålderdomspensioneringen måste fördelas på ett helt annat sätt än som nu sker. Alla de nationalekonomiska — vi kunna ju om vi skola vara högtravande kalla dem så — utläggningar, som här i dag skett angående frågan varifrån vi skola taga dessa medel, synas mig tämligen överflödiga. Herr Erikssons i Grängesberg kritik av oss och av Verner Karlssons motion, då det gäller kostnaderna, har slagits ihjäl av högerns, bondeförbundets och folkpartiets kritik av regeringens proposition. Herr Eriksson har frågat oss varifrån vi skola taga pengarna för att genomföra vårt förslag. Vi kunna ju ej, sade han, ta mer än</w:t>
        <w:br/>
        <w:br/>
        <w:t>Enligt min mening uppställde socialministern problemet riktigt. Han sade: De gamlas försörjning betalas dock för närvarande av någon. Problemet är följaktligen först följande: Huru skola vi bäst använda den totalsumma, som nu går till den sociala välfärdspolitiken? För närvarande användes den till arbetslöshetshjälp — och till fattigvårdshjälp. Vi säga 1 stället att man bör lägga om hela problemet. Man skall ändra fördelningen av det produktiva arbetets avkastning så att de, som utföra detta, också få vinsten därav. Nu är det de tärande, som ta lejonparten av de närandes arbete. Jag är övertygad om att ett genomförande av en ålderdomspensionering på sätt som vi föreslå, icke skulle behöva medföra blott större kostnader. Från borgerligt håll har man kritiserat regeringen under de tre sista riksdagarna inklusive denna för att den begärt för mycket pengar till arbetslöshetens bekämpande. Ha ej herrarna tänkt på att man möjligen skulle kunna undslippa denna kritik, om man giver de gamla full försörjning redan vid 60 år genom pension. Då blir det plats, kanske icke i dag, men om 2—53 år för de unga åldersgrupperna, för de fysiskt, om också kanske icke intellektuellt, starkare arbetskrafterna. Är det ej bättre att giva de gamla en rättighet i form av pension på vilken de kunna leva, än att giva de unga en nådegåva för vilken de skola stå i stämplingsköerna i A'K-.-lokalerna, i fackföreningsbyråerna eller i fattigvårdsköerna, vilket allt demoraliserar dem och slutligen kanske gör de svagaste av dem till brottslingar? Vi företräda den första synpunkten. Använd kostnaderna för fattigvård och arbetslöshetshjälp till pension åt de gamla vid 60 år och vi komma långt!</w:t>
        <w:br/>
        <w:br/>
        <w:t>Såväl kommittén som de sakkunniga — hur reaktionära de än ha varit — liksom utskottet erkänna, att ett effektivt organiserande av ålderdomspensioneringen otvivelaktigt medför starkt minskade fattigvårdskostnader. Kan man då icke draga ut konsekvensen av detta uttalande?</w:t>
        <w:br/>
        <w:br/>
        <w:t>Det skulle verkligen vara roligt att höra vad herrarna ha att anföra — i det avseendet är jag lika nyfiken som socialministern — beträffande Danmarks metod att ekonomisera sin ålderdomsförsörjning. Herr statsrådets siffror stå i protokollet, och jag är övertygad om att vad där står kommer att bli an tankeställare. En av anledningarna är den omständigheten, som svensk demokrati i motsats till dansk aldrig velat förstå, nämligen att Danmark visst betalar 46 miljoner kronor för militärutgifter, medan Sverige betalar omkring 140 miljoner kronor, militärpensionerna inberäknade. Nu föreslår man för övrigt ändå högre utgifter för militära ändamål. Därtill kommer, att det danska socialförsäkringsproblemet är helt annorlunda upplagt. I mycket stor utsträckning ingå i produktionskostnaderna arbetsgivarnas bidrag till de gamla och överhuvud taget till försörjningen av det sociala klientelet.</w:t>
        <w:br/>
        <w:br/>
        <w:t>Varför går den svenska regeringen ej in för en dylik linje? Om man vill genomföra en ålderdomspensionering exempelvis efter dessa linjer, är det icke möjligt att taga regeringens förslag, fastän det, framför allt med hänsyn till dyrortsgrupperingen, är bättre än utskottets förslag. En effektiv ålderdomspensionering skulle ernås genom bifall till den socialistiska gruppens förslag. Jag är alldeles säker på att en sådan insats från det allmännas sida komme att skapa så att säga en psykologisk mark för visst krav på de pensionerade själva och skulle, om jag så får säga, flytta fram frågan på helt annat sätt än nu är fallet. En banvakt betalar nu cirka 90 kronor om året för sin ålderdomspensionering. När han tänker på alla de utgifter han har per månad knotar han, men tänker han å andra sidan på den relativt tryggade ålderdom, som</w:t>
        <w:br/>
        <w:br/>
        <w:t>Jag är övertygad om att ingen svensk arbetare skulle knota, om han ålades att betala t. ex. minimum 10 kronor och maximum 50 kronor om året, för den händelse han fick en pension, på vilken han kunde existera. Men ert sätt att angripa denna fråga demoraliserar honom, det skapar en social medborgaranda sådan som ni från edra utgångspunkter sannerligen borde låta bli att bidra till. Inte minst egendomligt verkar ert bidrag till skapande av en dylik anda, om man samtidigt tar hänsyn till ert tal om det beklagliga uti att det skapas grupper och klasser i samhället.</w:t>
        <w:br/>
        <w:br/>
        <w:t>Vid föregående års riksdag beslöts på regeringens eget förslag att stipulera pensionsåldern till 60 resp. 63 år för de flesta statstjänarna. Statsministern har någon gång talat om att man icke skall skapa klassosämja. 'Vem är det som går 1 spetsen för sådant, om inte den som i pensionshänseende delar upp samhällets medborgare på detta sätt? Ty i fråga om ålderdomspensioneringen finnas nu följande åldersgrupper. Flygets personal har begärt ålderspension före fyllda 50 år. En del kommunalanställda begära och ha redan fått pension vid 51 år. Vi ha poliser med pension vid 55 år. Vi ha andra statligt eller kommunalt anställda med pension vid 58 år, och det finns vissa anställda med pension vid 60 och 63 år. Älr det utdelandet av pension vid 67 eller 62 eller 60 år, som är ett framsteg? Nu gäller det dem som bäst behöva pensionen, och de få den vid 67 år!</w:t>
        <w:br/>
        <w:br/>
        <w:t>Herr talman! Även om denna argumentering enligt mångas mening varit litet för lång, måste jag säga att det är nödvändigt, att det en gång för alla säges ifrån att det sätt att lappra med denna fråga, det sätt att ta upp den från opportunitetssynpunkter och icke från rättsoch ekonomiska synpunkter, som man här begagnat sig av, det är fullkomligt oriktigt.</w:t>
        <w:br/>
        <w:br/>
        <w:t>I fråga om kostnaderna har man, vilket jag vill anföra ännu, en gång, bortsett från de minskade utgifterna för stat och kommun beträffande den sociala välfärdspolitiken, möjlighet att finansiera pensioneringen genom att följa vårt förslag att i lag stadga en arbetsgivarnas bidragsplikt, varigenom alltså icke den direkta beskattningen för detta ändamål skulle behöva höjas.</w:t>
        <w:br/>
        <w:br/>
        <w:t>Tar man dessutom hänsyn till möjligheten att utav de effektivt försäkrade få ut större avgifter, är jag övertygad om att staten här har anvisats möjligheter att finansiera en effektiv och ordentlig ålderdomspensionering.</w:t>
        <w:br/>
        <w:br/>
        <w:t>Med hänsyn till det sagda måste jag, herr talman, säga, att regeringens förslag och grepp på frågan, dess sätt att principiellt ta upp densamma är valhänt. Regeringen är emellertid bunden av utredningskommittén och icke minst av minoriteten i utredningskommittén. Det utskottsförslag, som nu ligger på riksdagens bord, är emellertid ytterligare urvattnat och kommer sannerligen icke att skapa den stora glädje ute bland pensionärerna, som här gjorts gällande. Det kommer i stället helt visst att på nytt bevisa erfarenheterna från 1913. När folk en gång ha börjat få dessa pensioner, komma de att säga sig: så såg det alltså ut! Med hänsyn därtill har jag verkligen icke så mycket att klaga över att man blåst upp detta till en jätteseger, den största handling som begåtts av riksdagen på många år, ete. Jag tror inte det skall bli så lätt för herrarna som utställt dessa växlar att lösa in dem, när de många hundratusentals pensionärerna komma och kräva deras inlösning. Ett beslut</w:t>
        <w:br/>
        <w:br/>
        <w:t>Herr talman! För vår grupps vidkommande inlägga vi en bestämd gensaga häremot och komma att rösta för vår egen motion.</w:t>
      </w:r>
    </w:p>
    <w:p>
      <w:pPr>
        <w:pStyle w:val="Heading2"/>
      </w:pPr>
      <w:r>
        <w:t>5. Anders Råstock (Socialdemokraterna, man)</w:t>
      </w:r>
    </w:p>
    <w:p>
      <w:r>
        <w:rPr>
          <w:b w:val="0"/>
        </w:rPr>
        <w:t xml:space="preserve">Herr talman! Jag skall endast hålla mig till en liten detalj i detta stora ämne. Herrarna förstå kanske ganska lätt vad det gäller, eftersom jag begärde ordet under herr Erikssons i Falun anförande. Men då nu herr Kilbom så kraftigt pläderat för höga avgifter, kanske det kan förlåtas mig om jag här ger en liten bild utav hur mycket en person, som är ansluten till, låt oss säga de enskilda järnvägarnas pensionskassa, får betala dels för sin egen och dels för </w:t>
      </w:r>
      <w:r>
        <w:rPr>
          <w:b/>
        </w:rPr>
        <w:t>änkeoch²</w:t>
      </w:r>
      <w:r>
        <w:rPr>
          <w:b w:val="0"/>
        </w:rPr>
        <w:t xml:space="preserve"> pupillpensioneringen per år. Jag har ibland varit i tillfälle att påpeka, att alla klagomål över de höga avgifterna till folkpensioneringen helt enkelt bero på att de stora, breda lagren av vårt folk icke ha den ringaste aning om vad det vill säga att på egen bekostnad, så att säga, åstadkomma en effektiv ålderdomsförsörjning.</w:t>
        <w:br/>
        <w:br/>
        <w:t>I den kassa jag nyss nämnde att jag skulle ta som exempel, utgå för närvarande delägarnas egna avgifter med lägst 7 procent på det belopp, för vilket de äro anmälda till kassan. För en avlöning på 2,000 kronor, vilken är rätt vanlig där, blir alltså avgiften lägst 140 kronor om året; att märka är dock, att härtill kommer ytterligare en höjning av avgifterna på grund av erhållna uppflyttningar i löneklasser, såsom extra påbröd. Räkna vi sedan efter, vilka avgifter man får erlägga med en inkomst på 3,000 kronor om året, blir det över 200 kronor. Och det går att fortsätta skalan uppåt så långt herrarna vilja. Men detta är icke allt. I denna kassa ha vi för närvarande kommit i det läget, på grund av räntefallet — som ur många synpunkter är så behagligt och bra men som för en inrättning av en pensionskassas natur är allt annat än önskvärt — att vi nu måste höja premierna ytterligare; vi komma nog att få vidtaga en höjning på lägst 20 procent, skulle jag tro. Och då är att märka att arbetsgivarna utom de lika stora avgifter, som jag här nämnt, dessutom betala en tiondels procent på det hela. För ett delägarskap baserat på en årsinkomst av 2,000 kronor blir det icke mindre än 280 kronor, som skola betalas för att åstadkomma egen pension och familjepension.</w:t>
        <w:br/>
        <w:br/>
        <w:t>Jag tror att detta är siffror, som äro så pass talande, att man åtminstone kan förstå, att de som måste betala så höga avgifter i fortsättningen reagera en smula, då de också nödgas betala avgifterna till folkpensioneringen, precis som om de icke hade gjort någonting för sin egen pensionering. Dessutom få de givetvis bidraga till tilläggspensionerna på vanligt sätt via debetsedlarna. En person med inkomst från en enskild järnväg eller från staten kommer därför i detta avseende i ett betydligt sämre läge än den, som har en inkomst av samma storleksordning men intjänad i den, jag höll på att säga, mera privata marknaden.</w:t>
        <w:br/>
        <w:br/>
        <w:t xml:space="preserve">Nu kan jag emellertid för min del säga, att jag förstår herr Erikssons i Falun resonemang, och jag kan tillika säga att det ju är på det sättet, så som Kungl. Maj:t avvägt avgifterna i detta fall, att var och en säkerligen får full valuta för de högst 20 kronorna om året per individ, som han betalar. Det är jag villig att erkänna. Men vad som står kvar är att alla som bekosta hälften av sin egen delägarpensionering samt </w:t>
      </w:r>
      <w:r>
        <w:rPr>
          <w:b/>
        </w:rPr>
        <w:t>änkeoch²</w:t>
      </w:r>
      <w:r>
        <w:rPr>
          <w:b w:val="0"/>
        </w:rPr>
        <w:t xml:space="preserve"> pupillpensionering, dock måste vara med och betala till de andras tilläggspension, vilken de alltså själva för sin del åstadkommit genom nyssnämnda dryga avgifter. Det är detta som vederbörande finna i så hög grad orättvist, och de kunna icke förstå, varför en</w:t>
        <w:br/>
        <w:br/>
        <w:t>Jag tror därför att det icke kommer att skipas någon verklig rättvisa i fråga om vem som skall bära kostnaderna för ålderspensioneringen förrän, herr talman, det blir ordnat så att de kassor, ingen nämnd och ingen glömd, som ha till uppgift att åstadkomma dylik pensionering, få ett efter förhållandena avvägt statsbidrag till sin verksamhet. Enligt mitt sätt att se är detta det enda rationella sättet att lösa denna fråga, om vederbörande verkligen skola få en känsla utav att icke ha blivit så orättvist behandlade som hittills varit fallet.</w:t>
        <w:br/>
        <w:br/>
        <w:t>Herr talman! Jag har icke deltagit i detta ärendes behandling på sådant sätt att jag anser mig ha rätt att längre ta kammarens tid i anspråk, men jag har velat anföra dessa synpunkter som ett belägg för att den opinion, som finnes ute i landet, icke helt och hållet saknar grund utan tvärtom har ganska befogad anledning att reagera på sätt som sker.</w:t>
      </w:r>
    </w:p>
    <w:p>
      <w:pPr>
        <w:pStyle w:val="Heading2"/>
      </w:pPr>
      <w:r>
        <w:t>6. Frans Severin (Socialdemokraterna, man)</w:t>
      </w:r>
    </w:p>
    <w:p>
      <w:r>
        <w:rPr>
          <w:b w:val="0"/>
        </w:rPr>
        <w:t xml:space="preserve">Jag har begärt ordet för en kort replik till herr Eriksson i Falun. Herr Eriksson gör sig skyldig till en missuppfattning när han föreställer sig, att endast statstjänarna för närvarande äro befriade från avgiftsplikten. Så är icke förhållandet. Även befattningshavarna vid de enskilda järnvägarna äro befriade från denna plikt, men däremot icke deras </w:t>
      </w:r>
      <w:r>
        <w:rPr>
          <w:b/>
        </w:rPr>
        <w:t>hustrur²</w:t>
      </w:r>
      <w:r>
        <w:rPr>
          <w:b w:val="0"/>
        </w:rPr>
        <w:t>. Dessa få betala grundavgiften, men befattningshavarna själva äro befriade därifrån. Det är icke så att det blir svårast, som herr Eriksson säger, för de lägre statstjänarna. Det blir svårare för befattningshavarna vid de enskilda Järnvägarna, som ha mindre lön och större avgifter till sin egen pensionering.</w:t>
        <w:br/>
        <w:br/>
        <w:t>Jag tillåter mig slutligen uttala vissa tvivel om att det skall framkalla så stora administrativa svårigheter att i detta avseende hålla isär ifrågavarande grupper och sålunda medgiva befrielse från avgiftsplikt för vissa kategorier. Man måste i alla fall på visst sätt skilja dessa grupper åt, eftersom somliga ju icke skola komma i åtnjutande av tilläggspensionen och alltså under alla förhållanden utgöra en särgrupp. Även om de i det hänseendet äro likställda, att de få betala sina avgifter som alla andra, skall ju en grupp, då pensionerna skola erhållas, bilda en särskild avdelning, eftersom den ena gruppen endast skall erhålla grundpensionen jämte de 10 procenten på inbetalade avgifter, men den andra därjämte tilläggspensionen.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