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2039</w:t>
      </w:r>
    </w:p>
    <w:p>
      <w:r>
        <w:rPr>
          <w:b/>
        </w:rPr>
        <w:t xml:space="preserve">Datum: </w:t>
      </w:r>
      <w:r>
        <w:t>1935-06-04</w:t>
      </w:r>
    </w:p>
    <w:p>
      <w:r>
        <w:rPr>
          <w:b/>
        </w:rPr>
        <w:t xml:space="preserve">Kammare: </w:t>
      </w:r>
      <w:r>
        <w:t>Andra kammaren</w:t>
      </w:r>
    </w:p>
    <w:p>
      <w:r>
        <w:rPr>
          <w:b/>
        </w:rPr>
        <w:t xml:space="preserve">Antal yttranden: </w:t>
      </w:r>
      <w:r>
        <w:t>7</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Johan Johanson (Bondeförbundet, man)</w:t>
      </w:r>
    </w:p>
    <w:p>
      <w:r>
        <w:rPr>
          <w:b w:val="0"/>
        </w:rPr>
        <w:t>Herr talman! Med anledning av att jag väckt denna motion angående viss ändring i gällande bostadsordning för lärarpersonal vid folkoch småskolor, anser jag mig böra säga några ord.</w:t>
        <w:br/>
        <w:br/>
        <w:t>Det förekommer ofta i vårt demokratiska folkhem, att de lagar, som av riksdagen antagits, komma att stå i strid med en stor del av svenska folkets rättsbegrepp. Jag tager mig friheten att nämna några exempel, då så varit förhållandet och ändring kommit till stånd.</w:t>
        <w:br/>
        <w:br/>
        <w:t>Före 1922 hade vi en lag, som innehöll de bestämmelserna att skogsstatens tjänstemän och deras betjänte ej behövde erlägga den hundskatt, som inom kommunerna bestämdes. År 1921 väckte jag en motion i första kammaren i syfte att dessa skulle likställas med andra inom kommunen angående skattens erläggande. Den begärda lagändringen fann riksdagen vara befogad, och folkets rättsbegrepp blev i detta fall tillfredsställt.</w:t>
        <w:br/>
        <w:br/>
        <w:t>År 1922 väckte jag en motion om ändring angående inackorderingsbidrag för skolbarn i de nordliga länen. Motionens hemställan var att den yngsta skolklassen skulle få samma bidrag som de äldre klasserna. Motionen bifölls av riksdagen. Och folket, som ansett lagen orättvis, fick därigenom sitt rättskrav tillgodosett.</w:t>
        <w:br/>
        <w:br/>
        <w:t>År 1933 väckte jag en motion om ändring angående avgifterna för smörprisregleringen för Norrbottens län, då den ansågs orättvis av norrlänningarna. Men statens mjölknämnd ville ej giva Kungl. Maj:t det rådet att ändra bestämmelserna. Riksdagen biföll enhälligt motionen och Kungl. Maj:t ändrade lagen i motionens syfte. Norrlänningarnas rättskrav blev den gången av riksdagen godkänt.</w:t>
        <w:br/>
        <w:br/>
        <w:t>Herr talman! Den nu till behandling föreliggande motionen angående sådan ändring i lagen den 18 september 1918, att äkta makar, som båda innehava lärartjänster vid folk- eller småskola å samma plats, icke må äga rätt att uppbära hyresersättning för mer än en tjänstebostad tillsammans, innebär ett rättskrav av ännu större räckvidd än de nu av mig nämnda motionerna,</w:t>
        <w:br/>
        <w:br/>
        <w:t xml:space="preserve">Det framgår även av att utskottets majoritet erkänner i sitt utlåtande å sidan 71, att man har sig väl bekant, att de i motionen IT: 37 påtalade förhållandena givit anledning till missnöje i skoldistrikten, men man slutar ändock med avslag å motionen med den motiveringen, att ändring icke bör ske annat än i samband med en allmän lönereglering för hela lärarkåren, samt att bifall till motionen skulle innebära statsmakternas ståndpunktstagande till den invecklade frågan om gift </w:t>
      </w:r>
      <w:r>
        <w:rPr>
          <w:b/>
        </w:rPr>
        <w:t>kvinnas¹</w:t>
      </w:r>
      <w:r>
        <w:rPr>
          <w:b w:val="0"/>
        </w:rPr>
        <w:t xml:space="preserve"> avlöningsförmåner.</w:t>
        <w:br/>
        <w:br/>
        <w:t>Ärade kammarledamöter! Jag kan icke finna, att utskottets motivering för avslag är bärande. Här föreligger ej fråga om lärarkårens avlöning i all. mänhet utan endast ett rättsförhållande inom lärarkåren. Jag kan icke förstå, att det kan vara riktigt, att den stora mängd lärare inom ett skoldistrikt, som endast har en statslön att försörja sitt hushåll på, skall debiteras och åläggas utgifter till en extra löneförmån i form av hyresbidrag för en bostad, som dessa äkta makar ej behöva och ej begagna sig av. Dessa ha redan</w:t>
        <w:br/>
        <w:br/>
        <w:t>två statslöner och äro således i en bättre inkomstställning än andra inom våra skoldistrikt och även inom sin egen kår. Det kan icke vara förenligt med den rättvisa, som bör råda i vårt demokratiska folkhem, att som nu sker taga av dem som ha liten inkomst och giva till dem som ha bättre inkomst, i synnerhet som detta lönetillskott står i strid med vår nuvarande lagstiftning. En tjänsteman, som måste företaga resor i och för sin tjänst, får ersättning för de utlägg han haft för resorna, men någon lufträkning för resor, som han ej gjort, kan aldrig godkännas och bör ej heller godkännas.</w:t>
        <w:br/>
        <w:br/>
        <w:t xml:space="preserve">Det andra motiv, varpå utskottet stöder sitt avslag av motionen, är stånd. punktstagande till gift </w:t>
      </w:r>
      <w:r>
        <w:rPr>
          <w:b/>
        </w:rPr>
        <w:t>kvinnas¹</w:t>
      </w:r>
      <w:r>
        <w:rPr>
          <w:b w:val="0"/>
        </w:rPr>
        <w:t xml:space="preserve"> löneförmåner. Här föreligger icke någon ändring i </w:t>
      </w:r>
      <w:r>
        <w:rPr>
          <w:b/>
        </w:rPr>
        <w:t>hennes²</w:t>
      </w:r>
      <w:r>
        <w:rPr>
          <w:b w:val="0"/>
        </w:rPr>
        <w:t xml:space="preserve"> löneförmåner. </w:t>
      </w:r>
      <w:r>
        <w:rPr>
          <w:b/>
        </w:rPr>
        <w:t>Hon²</w:t>
      </w:r>
      <w:r>
        <w:rPr>
          <w:b w:val="0"/>
        </w:rPr>
        <w:t xml:space="preserve"> har i detta fall sin lön oförändrad, bostaden har </w:t>
      </w:r>
      <w:r>
        <w:rPr>
          <w:b/>
        </w:rPr>
        <w:t>hon²</w:t>
      </w:r>
      <w:r>
        <w:rPr>
          <w:b w:val="0"/>
        </w:rPr>
        <w:t xml:space="preserve"> tillsammans med sin man eller eventuellt han hos </w:t>
      </w:r>
      <w:r>
        <w:rPr>
          <w:b/>
        </w:rPr>
        <w:t>henne²</w:t>
      </w:r>
      <w:r>
        <w:rPr>
          <w:b w:val="0"/>
        </w:rPr>
        <w:t>. Jag hoppas, att kammarens ledamöter, åtminstone de gifta, skola vid avgivandet av sina röster komma 1 håg, att »de tu äro ett».</w:t>
        <w:br/>
        <w:br/>
        <w:t>'Då det nu finns en reservation för bifall till motionen, å sidan 94 i utskottets utlåtande, vill jag endast hänvisa till reservanternas motivering och yrkar sålunda, herr talman, bifall till reservationen.</w:t>
      </w:r>
    </w:p>
    <w:p>
      <w:pPr>
        <w:pStyle w:val="Heading2"/>
      </w:pPr>
      <w:r>
        <w:t>2. Conrad Jonsson (Socialdemokraterna, man)</w:t>
      </w:r>
    </w:p>
    <w:p>
      <w:r>
        <w:rPr>
          <w:b w:val="0"/>
        </w:rPr>
        <w:t xml:space="preserve">Herr talman! Jag förstår mycket väl de känslor, som inspirerat motionären och reservanterna. Jag vet ju, att man här och var i de svenska bygderna, kanske icke minst på landsbygden, har exempel för ögonen, som irritera i mycket hög grad. Om en folkskollärare gifter sig med en </w:t>
      </w:r>
      <w:r>
        <w:rPr>
          <w:b/>
        </w:rPr>
        <w:t>hemmadotter²</w:t>
      </w:r>
      <w:r>
        <w:rPr>
          <w:b w:val="0"/>
        </w:rPr>
        <w:t xml:space="preserve"> — som det brukar heta i kyrkoböckerna — får det nygifta paret nöja sig med fyra rum, vilket man anser vara rimligt för en familj i den sociala ställning, som en lärare har. Om folkskolläraren däremot gifter sig med en folkskollärarinna i samma distrikt, får det nygifta paret sju rum eller motsvarande hyresersättning. Man har väl tyckt sig märka somligstädes — kanske med visst fog; det vet jag ingenting om — att det i orimlig proportion förekommer ingifte i lärarkåren, och man misstänker måhända, att bakom kåräktenskapen — om jag får kalla dem så — många gånger ligga ekonomiska spekulationer och icke så mycket den känsla, som nöjer sig med ett hjärta och en koja. Detta är nu en sak för sig, och det tillkommer ju faktiskt ingen utanförstående att rannsaka hjärtan och njurar. Skulle man emellertid genom ett beslut i enlighet med vad reservanterna tänkt sig avskaffa ett skevt förhållande eller åtminstone avskaffa ett irritationsmoment, komme man att i stället införa en annan skevhet, som kan vara mycket värre, och åstadkomma ett annat irritationsmoment, som ingalunda vore mindre utan snarare tvärtom. Vi skola påminna oss, att den bostadsförmån en </w:t>
      </w:r>
      <w:r>
        <w:rPr>
          <w:b/>
        </w:rPr>
        <w:t>lärarinna³</w:t>
      </w:r>
      <w:r>
        <w:rPr>
          <w:b w:val="0"/>
        </w:rPr>
        <w:t xml:space="preserve"> har eller den hyresersättning </w:t>
      </w:r>
      <w:r>
        <w:rPr>
          <w:b/>
        </w:rPr>
        <w:t>hon²</w:t>
      </w:r>
      <w:r>
        <w:rPr>
          <w:b w:val="0"/>
        </w:rPr>
        <w:t xml:space="preserve"> får för två rum och kök är en del av </w:t>
      </w:r>
      <w:r>
        <w:rPr>
          <w:b/>
        </w:rPr>
        <w:t>hennes²</w:t>
      </w:r>
      <w:r>
        <w:rPr>
          <w:b w:val="0"/>
        </w:rPr>
        <w:t xml:space="preserve"> lön. Bostaden eller hyresersättningen är ingen förmån, som </w:t>
      </w:r>
      <w:r>
        <w:rPr>
          <w:b/>
        </w:rPr>
        <w:t>hon²</w:t>
      </w:r>
      <w:r>
        <w:rPr>
          <w:b w:val="0"/>
        </w:rPr>
        <w:t xml:space="preserve"> får såsom en samhällets belöning för att </w:t>
      </w:r>
      <w:r>
        <w:rPr>
          <w:b/>
        </w:rPr>
        <w:t>hon²</w:t>
      </w:r>
      <w:r>
        <w:rPr>
          <w:b w:val="0"/>
        </w:rPr>
        <w:t xml:space="preserve"> är ogift. Omständigheterna ha gjort, att man måst av praktiska skäl dela upp lärarlönen i två delar, dels kontant lön, dels bostadsförmån eller ersättning i pengar för bostad. Den kontanta lönen är så mycket mindre än den skulle vara, därest icke lönen på detta sätt uppdelades i två delar.</w:t>
        <w:br/>
        <w:br/>
        <w:t xml:space="preserve">Hur vill man förresten åstadkomma rättvisa med reservanternas förslag? Om en folkskollärarinna gifter sig med en person, vars sociala ställning kanhända är bättre och förmånligare än folkskollärarens, om </w:t>
      </w:r>
      <w:r>
        <w:rPr>
          <w:b/>
        </w:rPr>
        <w:t>hon²</w:t>
      </w:r>
      <w:r>
        <w:rPr>
          <w:b w:val="0"/>
        </w:rPr>
        <w:t xml:space="preserve"> gifter sig t. ex. med en posttjänsteman i ganska hög ställning eller med någon annan statens tjänsteman, får </w:t>
      </w:r>
      <w:r>
        <w:rPr>
          <w:b/>
        </w:rPr>
        <w:t>hon²</w:t>
      </w:r>
      <w:r>
        <w:rPr>
          <w:b w:val="0"/>
        </w:rPr>
        <w:t xml:space="preserve"> icke den minskning i sina löneförmåner, som reservanterna tänkt sig här, utan </w:t>
      </w:r>
      <w:r>
        <w:rPr>
          <w:b/>
        </w:rPr>
        <w:t>hon²</w:t>
      </w:r>
      <w:r>
        <w:rPr>
          <w:b w:val="0"/>
        </w:rPr>
        <w:t xml:space="preserve"> får behålla sin bostadsersättning. Eller gifter </w:t>
      </w:r>
      <w:r>
        <w:rPr>
          <w:b/>
        </w:rPr>
        <w:t>hon²</w:t>
      </w:r>
      <w:r>
        <w:rPr>
          <w:b w:val="0"/>
        </w:rPr>
        <w:t xml:space="preserve"> sig med någon annan person, som icke har statstjänst men har en avsevärd</w:t>
        <w:br/>
        <w:br/>
        <w:t xml:space="preserve">inkomst i alla fall, en inkomst som är högre än folkskollärarens, då får </w:t>
      </w:r>
      <w:r>
        <w:rPr>
          <w:b/>
        </w:rPr>
        <w:t>hon²</w:t>
      </w:r>
      <w:r>
        <w:rPr>
          <w:b w:val="0"/>
        </w:rPr>
        <w:t xml:space="preserve"> i alla fall behålla bostaden eller ersättning för densamma. Inom statsförvaltningen kan det ju förekomma, att två befattningshavare gifta sig med varandra, och de få då behålla den lön de haft förut. Ingen ifrågasätter, att det skall göras något löneavdrag för den ena kontrahenten därför att båda tillhöra statsförvaltningen. Det kan ju hända, att en folkskollärare gifter sig med en befattningshavare, vars inkomster äro lika stora eller kanske större än hans. Ingen sätter i fråga då, att det skall göras någon minskning i den </w:t>
      </w:r>
      <w:r>
        <w:rPr>
          <w:b/>
        </w:rPr>
        <w:t>kvinnliga¹</w:t>
      </w:r>
      <w:r>
        <w:rPr>
          <w:b w:val="0"/>
        </w:rPr>
        <w:t xml:space="preserve"> befattningshavarens löneförmåner.</w:t>
        <w:br/>
        <w:br/>
        <w:t xml:space="preserve">Det rationella vore naturligtvis att säga, att folkskollärarinna, som gifter sig, skall vidkännas en minskning i sin lön med så och så stort belopp, vem </w:t>
      </w:r>
      <w:r>
        <w:rPr>
          <w:b/>
        </w:rPr>
        <w:t>hon²</w:t>
      </w:r>
      <w:r>
        <w:rPr>
          <w:b w:val="0"/>
        </w:rPr>
        <w:t xml:space="preserve"> än gifter sig med. Ja, det riktigt rationella vore ju, att </w:t>
      </w:r>
      <w:r>
        <w:rPr>
          <w:b/>
        </w:rPr>
        <w:t>kvinnlig¹</w:t>
      </w:r>
      <w:r>
        <w:rPr>
          <w:b w:val="0"/>
        </w:rPr>
        <w:t xml:space="preserve"> tjänsteman, vare sig 1 statens eller i halvstatlig tjänst, som gifter sig, skall ha en minskning i i sina löneförmåner. Det vore konsekvent och rimligt.</w:t>
        <w:br/>
        <w:br/>
        <w:t>Jag säger som jag sade i början, att jag mycket väl förstår de känslor, som kunna uppstå på en del håll ute i kommunerna inför vissa företeelser. Men denna irritation, som sådana förhållanden åstadkomma, bringas säkerligen icke ur världen på det sätt reservanterna föreslagit. Man kanske avskaffar något, som förefaller som en orättvisa, men man inför i stället, vad folkskollärarinnorna beträffar, en ny orättvisa. Detta kan jag för min del icke vara med om, och det är därför, herr talman, jag ber att få yrka avslag på reservationen.</w:t>
      </w:r>
    </w:p>
    <w:p>
      <w:pPr>
        <w:pStyle w:val="Heading2"/>
      </w:pPr>
      <w:r>
        <w:t>3. Hjalmar Svensson (Bondeförbundet, man)</w:t>
      </w:r>
    </w:p>
    <w:p>
      <w:r>
        <w:rPr>
          <w:b w:val="0"/>
        </w:rPr>
        <w:t>Herr talman! Herr Jonsson i Eskilstuna talade om de känslor, som besjälade den ene och den andre, och själv blev han också i slutet av sitt anförande en smula känslobetonad. Nu vill jag för min del söka taga saken praktiskt och sakligt och i varje fall utan några upphettade känslor.</w:t>
        <w:br/>
        <w:br/>
        <w:t xml:space="preserve">Ordet hyresersättning ger väl vid handen, att det gäller ersättning för en hyra, som vederbörande tjänsteman erlägger för en bostad. Här är det alltså icke fråga om en löneersättning 1 den meningen, att det är ersättning för arbete. Anordningen har väl kommit till, förmodar jag, därför att det på landsbygden i stor utsträckning föreligger svårigheter för lärarna att få bostad i eller i närheten av vederbörande skolhus. Det är fördenskull bestämmelsen införts om att de skola ha bostadsförmån eller hyresersättning. Är avsikten med det hela att utgöra en ersättning för en utgift, försvinner detta motiv i och med att en folkskollärare och en folkskollärarinna, som äro gifta med varandra, icke ha mer än en sådan utgift. Den ena hyresersättningen blir en ökning av lönen, som icke tillerkännes en annan lärare eller </w:t>
      </w:r>
      <w:r>
        <w:rPr>
          <w:b/>
        </w:rPr>
        <w:t>lärarinna³</w:t>
      </w:r>
      <w:r>
        <w:rPr>
          <w:b w:val="0"/>
        </w:rPr>
        <w:t>.</w:t>
        <w:br/>
        <w:br/>
        <w:t>Nu säger herr Jonsson i Eskilstuna, att vi icke kunna ordna saken bara med den reservation, som här föreligger. Det kan vara riktigt. Men, herr Jonsson, jag framställde förslag på andra avdelningen om en skrivelse angående avskaffande av hela bostadsförmånshistorien. Ty jag skulle icke ha någonting emot, att lärarna finge endast kontant ersättning som andra inkomsttagare. Då skulle vi undanröja detta irritationsmoment mellan lärarna och skoldistrikten i så stor utsträckning, att det kanske vore värt den kostnad, som därigenom skulle uppstå. Men det var ingen, som ville höra på det örat, och då hade jag givetvis ingen annan möjlighet än att ställa mig bakom motionen. Därför har reservationen blivit avfattad på sätt som skett.</w:t>
        <w:br/>
        <w:br/>
        <w:t>Jag vill i detta sammanhang tillägga, att det härvidlag icke bara är fråga om en känslosak utan om en rättssak. Det bör icke vara en skillnad för de</w:t>
        <w:br/>
        <w:br/>
        <w:t xml:space="preserve">olika befattningshavarna på grund av civilstånd. Såsom nu är, får faktiskt den lärare eller den </w:t>
      </w:r>
      <w:r>
        <w:rPr>
          <w:b/>
        </w:rPr>
        <w:t>lärarinna³</w:t>
      </w:r>
      <w:r>
        <w:rPr>
          <w:b w:val="0"/>
        </w:rPr>
        <w:t xml:space="preserve">, som är gift med en kollega, en förmån, som icke tillkommer de ogifta lärarna eller </w:t>
      </w:r>
      <w:r>
        <w:rPr>
          <w:b/>
        </w:rPr>
        <w:t>lärarinnorna³</w:t>
      </w:r>
      <w:r>
        <w:rPr>
          <w:b w:val="0"/>
        </w:rPr>
        <w:t>. Då kan man invända, att det icke är klokt att i det nuvarande befolkningspolitiska läget motarbeta en fördel för dem, som bilda familj. Men det kanske är skäl i att granska den synpunkten litet närmare. Ty därigenom att vederbörande behålla sina båda platser förhindra de kanska, trots att de hade möjligheter att få sin utkomst på en lön, att andra kunna bilda familj.</w:t>
        <w:br/>
        <w:br/>
        <w:t>Under sådana förhållanden är det olika motiv, som tala för att man bör gå den väg, som i reservationen föreslagits. Jag skall inskränka mig till vad jag nu framhållit, herr talman, och jag ber att få yrka bifall till den reservation, som på denna punkt är avgiven av herr Nilsson i Gränebo m. fl.</w:t>
      </w:r>
    </w:p>
    <w:p>
      <w:pPr>
        <w:pStyle w:val="Heading2"/>
      </w:pPr>
      <w:r>
        <w:t>4. Bertha Wellin (–, woman)</w:t>
      </w:r>
    </w:p>
    <w:p>
      <w:r>
        <w:rPr>
          <w:b w:val="0"/>
        </w:rPr>
        <w:t xml:space="preserve">Herr talman! Jag skall icke mycket förlänga debatten. Sedan jag begärde ordet, har herr Jonsson i Eskilstuna framfört så klara och tydliga motiv för bifall till det av honom framställda yrkandet, att jag endast vill som </w:t>
      </w:r>
      <w:r>
        <w:rPr>
          <w:b/>
        </w:rPr>
        <w:t>kvinna¹</w:t>
      </w:r>
      <w:r>
        <w:rPr>
          <w:b w:val="0"/>
        </w:rPr>
        <w:t xml:space="preserve"> be att få instämma i detsamma och sålunda yrka avslag på reservationen.</w:t>
      </w:r>
    </w:p>
    <w:p>
      <w:pPr>
        <w:pStyle w:val="Heading2"/>
      </w:pPr>
      <w:r>
        <w:t>5. Frans Severin (Socialdemokraterna, man)</w:t>
      </w:r>
    </w:p>
    <w:p>
      <w:r>
        <w:rPr>
          <w:b w:val="0"/>
        </w:rPr>
        <w:t>Herr talman! Jag skall be att få föreslå, att denna punkt behandlas i samband med den därefter följande punkten, statsutskottets utlåtande nr 153. Frågorna gripa till sådan grad in 1 varandra, att man näppeligen kan behandla den ena utan att behandla den andra, och då RT det vara lika bra att diskutera dem tillsammans. Jag ber att få föreslå</w:t>
        <w:br/>
        <w:br/>
        <w:t>4) att kontrollverksamheten i enlighet med förut av riksdagen gjorda uttalanden skulle skärpas, så att missbruk av arbetslöshetshjälpen förhindrades;</w:t>
        <w:br/>
        <w:br/>
        <w:t>Utskottet uttalade i sin motivering, bland annat, följande:</w:t>
        <w:br/>
        <w:br/>
        <w:t>»Av det anförda framgår, att stadgandet om företrädesrätt för de statskommunala reservarbetena bör så tolkas, att hjälpverksamhetens ändamålsenlighet icke äventyras. Redan avfattningen av 11 8 hjälpkungörelsen tyder härpå. Härtill kommer emellertid det förtydligande uttalande, som gjordes av föregående års riksdag och som här ovan återgivits.</w:t>
        <w:br/>
        <w:br/>
        <w:t>Utskottet har sålunda den uppfattningen, att arbetslöshetskommissionen vid disponerandet av de medel, riksdagen beviljat till reservarbeten, äger möjlighet att inom ramen av gällande bestämmelser företaga den avvägning mellan statliga och statskommunala reservarbeten, som påkallas av arbetslöshetssituationen och utvecklingen å arbetsmarknaden. Vid sådant förhållande och då utskottet förutsätter, att endast sådana arbetsföretag medgivas såsom statskommunala reservarbeten, som ur arbetslöshetssynpunkt befinnas ändamålsenliga, har utskottet ansett, att gällande bestämmelser icke lägga hinder i vägen, då det gäller att bemästra de olägenheter, som de statskommunala reservarbetena enligt motionerna I: 343 och IT: 626 skulle vara behäftade med. TI detta sammanhang har utskottet endast gentemot den uppfattning, som kommit till uttryck i nämnda motioner och enligt vilken en tendens skulle föreligga att överföra arbetsobjekt från den öppna arbetsmarknaden till reservarbeten, velat framhålla, att enligt vedertagna principer vid urvalet av reservarbetsobjekt undvikits att såsom reservarbeten anordna arbeten av beskaffenhet att böra under den närmaste framtiden utföras å öppna marknaden. Utskottet är övertygat om att arbetslöshetskommissionen alltjämt tillser, att urvalet av såväl statskommunala som statliga reservarbeten sker i enlighet härmed. Av det anförda framgår sålunda, att utskottet icke ansett skäl föreligga för vidtagande av den ändring av 11 $ i hjälpkungörelsen, som föreslagits i motionerna I:343 och IT: 626.»</w:t>
        <w:br/>
        <w:br/>
        <w:t>»Vad härefter angår frågan om statskommunala reservarbeten i vägstyrelses regi, har utskottet, om ock med viss tvekan, funnit gällande bestämmelser härom kunna bibehållas. Utskottet har härvid utgått ifrån, att arbetslöshetskommissionen, med beaktande av vad här ovan anförts beträffande statskommunala reservarbeten i allmänhet, vakar över att dessa arbeten uppfylla de krav, som ur arbetslöshetssynpunkt kunna ställas å desamma. Härav följer sålunda, att utskottet i denna del tillstyrker vad i motionerna I: 342 och IT: 624 yrkats.»</w:t>
        <w:br/>
        <w:br/>
        <w:t>»Utskottet anser, att de sålunda anförda synpunkterna alltjämt böra beaktas. Härutöver vill utskottet emellertid anföra följande.</w:t>
        <w:br/>
        <w:br/>
        <w:t>Full enighet torde råda därom, att såsom reservarbeten icke böra utföras sådana arbeten, som eljest skulle under den närmaste framtiden komma till utförande på den öppna arbetsmarknaden. Någon ökning av arbetstillfällena skulle ju då icke komma till stånd. Det är emellertid ganska naturligt, att kommunerna, då de skola utvälja arbetsobjekt för reservarbeten och i samband därmed ikläda sig betydande utgifter, äro benägna att välja sådana arbetsob- Jekt, som äro särskilt aktuella. Erfarenheten har också visat, att med den statskommunala arbetslinjen är förenad en viss tendens att överföra arbetsobjekt från den öppna arbetsmarknaden till reservarbeten.</w:t>
        <w:br/>
        <w:br/>
        <w:t>Härtill kommer, att kommunernas strävan att begränsa sina utgifter för de statskommunala reservarbetena understundom lett till att man endast formellt satt arbetet på ackord men i realiteten låtit arbetarna arbeta efter daglön, varigenom reservarbetslönen kommit att betraktas såsom garanterad daglön. En dylik anordning har givetvis stått i direkt strid mot gällande bestämmelser.</w:t>
        <w:br/>
        <w:br/>
        <w:t>Utskottet vill framhålla, att vissa nackdelar hos de statskommunala reservarbetena bliva starkt framträdande, då förhållandena på arbetsmarknaden förbättras. Särskilt vill utskottet därvid understryka, att de statskommunala reservarbetena i mindre grad än de statliga äro ägnade att främja arbetskraftens rörlighet och anpassning.</w:t>
        <w:br/>
        <w:br/>
        <w:t>Arbetslöshetskommissionen har också förordat, att den begränsning av hjälpverksamheten, som med hänsyn till arbetslöshetens omfattning syntes möjlig att vidtaga, borde i högre grad avse den statskommunala arbetslinjen än den statliga.</w:t>
        <w:br/>
        <w:br/>
        <w:t>Utskottet, som finner de ovan anförda skälen tala för riktigheten av kommissionens uppfattning, kan sålunda icke dela departementschefens mening, då han i propositionen förordat, att de statskommunala arbetena på grund av fördelar ur statsfinansiell synpunkt och ur synpunkten av de arbetslösas förhållanden böra alltjämt i viss utsträckning beredas företräde framför de statliga. Visserligen kan sägas, att medel, som anvisas till reservarbeten, medgiva, att ett större antal hjälpes, i samma mån som de statskommunala arbetena beredas ökat utrymme i proportion till de statliga, men man bortser då ifrån det faktum, att även den på kommunerna fallande delen av kostnaderna för de förra arbetena skola liksom statsmedlen i sista hand betalas av skattedragarna.</w:t>
        <w:br/>
        <w:br/>
        <w:t>I varje fall synes det utskottet under nu rådande förhållanden lämpligast att låta arbetslöshetskommissionen avväga den relativa storleksordningen av de statliga och statskommunala reservarbetena efter det vid varje tidpunkt rådande arbetslöshetsläget och den allmänna tendens, som utvecklingen å arbetsmarknaden företer. Utskottet har sålunda ansett sig böra tillstyrka att, såsom i motionerna I: 343 och II: 626 föreslagits, sista meningen av 11 $i hjälpkungörelsen måtte utgå. Härav följer, att fördelningen å de olika arbetslinjerna av det anslagsbelopp, som riksdagen kommer att bevilja för reservarbeten, överlåtes åt arbetslöshetskommissionen»; samt</w:t>
      </w:r>
    </w:p>
    <w:p>
      <w:pPr>
        <w:pStyle w:val="Heading2"/>
      </w:pPr>
      <w:r>
        <w:t>6. Johan Brädefors (Vänsterpartiet, man)</w:t>
      </w:r>
    </w:p>
    <w:p>
      <w:r>
        <w:rPr>
          <w:b w:val="0"/>
        </w:rPr>
        <w:t>Herr talman! De kungl. propositioner och även statsutskottets utlåtanden nr 152 och 153, som föreligga till behandling i dag, utvisa, att man fortsätter med samma system, som man redan tidigare under de föregående åren givit sig in på. Man fortsätter med utsvältningssystemet mot de arbetslösa. Det är icke endast så, att man fortsätter med utsvältningen på det sättet, att inte tillräckliga anslag beviljas till arbetslöshetens bekämpande, utan även direktiven, de förkastliga och förhatliga direktiven, som man har haft för denna verksamhet under tidigare år, dem fortsätter man med även under nästa budgetår. Jag tror, att det är bekant för vem som helst, åtminstone i denna kammare, att lönedirektiven för arbetare, som få arbete i av dessa anslag bekostade arbeten i A. K:s regi, äro sådana, att det finnes knappast någon så reaktionär människa varken i denna kammare eller utanför densamma, att han skulle kunna påstå, att dessa löner äro tillräckliga för arbetarna att leva på. Man kan hänvisa till vad socialdemokraterna själva skriva i sin press, de som nu ha regeringsställning och framlagt detta förslag, som i huvudsak tillstyrkes av utskottet, åtminstone vad beträffar direktiven. Den norrbottniske riksdagsmannen Lövgren i Boden skrev i »Socialdemokraten» för den 29 augusti en artikel om A. K:s ackordsystem, där han talade om, att detta A. K:s ackordsystem var så demoraliserande för A. K:s arbetare, att han måste klandra detsamma. Och i sin kritik säger herr Lövgren, att det är ett system, som måste bli demoraliserande till sin innebörd, därför att det berövar arbetarna arbetsglädjen och hoppet att ernå en om ock blygsam för-</w:t>
        <w:br/>
        <w:br/>
        <w:t xml:space="preserve">sa 644 kommuner hade 438 en avlöning av 3 kronor 60 öre, 199 en avlöning av 3 kronor 20 öre och 7 kommuner en avlöning av 2 kronor 80 öre. Man förstår, när det är sådana lönesatser för A. K:s arbetare, att det icke är märkvärdigt, att de börja från sina arbetsplatser klaga och klaga litet högljutt också. Jag har tagit från ett av de senaste numren i arbetartidningarna ett protestuttalande från A. K:s arbetsplatser. Arbetarna hade samlat sig till möten och protesterat mot den nuvarande politiken och den politik, som man tänker följa i fortsättningen. Detta är en resolution ur högen, en protestresolution från Saltmyrans arbetsplats i Norrbotten, som är en ganska stor A. K-.-arbetsplats, därifrån man skriver till statsutskottet, riksdagen, Stockholm. Jag förmodar, att statsutskottets ledamöter känna till denna skrivelse, men kanske inte alla kammarens ledamöter, varför jag ber att få läsa upp densamma. Arbetarna säga i sin resolution: »Vi A. K-.-arbetare vid Saltmyrankomplexet ha, sedan vi tagit del av den nedskärning av arbetslöshetsanslaget som regeringens proposition vid årets riksdag innehåller, beslutat att uttala följande: En ytterligare nedskärning betyder självfallet ytterligare svält för oss A. K-.-arbetare, vars daglön uppgår till 4 å 4:50 kr. per dag. Hur vi skola kunna försörja </w:t>
      </w:r>
      <w:r>
        <w:rPr>
          <w:b/>
        </w:rPr>
        <w:t>hustru²</w:t>
      </w:r>
      <w:r>
        <w:rPr>
          <w:b w:val="0"/>
        </w:rPr>
        <w:t xml:space="preserve"> och barn är en gåta för oss och borde också vara det för regeringen och riksdagens ledamöter. Vi kräva därför, att det nuvarande A. K.-systemet avskaffas och att det genomföres avtalsenliga löner. Nästan varje arbete som A. K. utför är nödvändigt och skulle rätteligen tillhöra den öppna marknaden. Vi kräva vidare höjda understöd åt alla arbetslösa samt obligatorisk arbetslöshetsförsäkring på statens och arbetsköparnas bekostnad. Saltmyran den 26 maj 1935. Enl. uppdrag. Kommitterade.»</w:t>
        <w:br/>
        <w:br/>
        <w:t>Kanske det förvånar riksdagens ledamöter, att under ett sådant protestuttalande inte står något visst namn, men om man känner till A. K:s arbetsplatser och ledarnas sätt att behandla sina arbetare, är det inte förvånansvärt, att inte någon satt sitt namn under. Den som där hade skyltat med sitt namn skulle kanske inte ha blivit så gammal på denna A. K:s arbetsplats. Trots generellt strejkförbud på A. K:s arbetsplatser, utbryta strejker här och där, mindre och större strejkrörelser på grund därav, att dessa arbetare pressas så djupt ner, att de riskera vad som helst för att försöka göra sig hörda. De färskaste exemplen på dessa strejker, vid Saltarövägen och Graninge med flera platser — där arbetarna också delvis segrat — visa i alla fall, att det är så uselt för dessa arbetare, att de riskera vad som helst för att försöka få litet bättre ordning i dessa förhållanden. Men i dessa direktiv finnes också någonting annat, som man också tänker fortsätta med, nämligen vad man kallar för strejkbrytardirektiven. Man har tidigare under föregående regeringar i sådant hänseende talat om strejkbrytardirektiv och Stripadirektiv, och man har under den socialdemokratiska regeringen skrutit över, att Stripadirektiven äro avskaffade. Alltså, dessa strejkbrytardirektiv finnas inte mer 1 A. K.-direktiven. Men är det så i verkligheten, att dessa strejkbrytardirektiv äro avskaffade? Ha wvi inte tillräckligt exakta bevis för att strejkbrytardirektiven liksom tidigare finnas kvar, fast i litet omändrad form, och att man använt dessa även under de senaste åren? Jag tar som ett exempel strejken vid Finnforsfallet i Västerbotten, där älvrensningsarbetet förklarades i blockad av vägoch vattens avdelning nr 131, och denna blockad godkändes av förbundet. Det var alltså inte så, att det var en olaglig blockad eller strejk, som det talas om i A. K:s direktiv. Blockaden var laglig. Flottningsföreningen sökte anslag från A. K. och trots att A. K. underrättades av fackorganisationerna om, att denna arbetsplats var blockerad, så beviljades anslag till arbetets utförande i A. K:s regi, och man började hänvisa arbetare från Umeå och även, tror jag, från andra platser</w:t>
        <w:br/>
        <w:br/>
        <w:t>1 Västerbotten till arbetsplatsen. När A. K-.-arbetarna kommo till arbetsplatsen voro de så hederliga, att de vägrade utföra strejkbrytararbete. Sedan kom saken i ett annat läge. Då började man med fackförbundens hjälp pressa arbetarna att taga tillbaka blockaden, för att A. K:s arbetare skulle få arbeta hinderfritt på denna arbetsplats. Jag har för övrigt tidigare interpellerat socialministern om denna fråga. Orsaken till att jag inte fått svar på denna interpellation, känner jag inte. Jag har åtminstone tolkat denna tystnad från socialministerns sida så, att socialministern och regeringen inte hade rent mjöl 1 påsen, och att det är därför man inte svarat. Vi ha emellertid liksom observerat, att regeringen och socialministern ha handlat i stället för att svara på interpellationen, och de ha handlat på det sättet, att de talat om för A. K-.-arbetarna, att ifrågavarande blockad är en s. k. obefogad blockad. I detta land är det inte fackföreningarna och fackförbunden som besluta, vilken blockad som är befogad, utan beskedet skall komma från högre myndigheter, från Sveriges arbetslöshetskommission eller landets regering, vilka besluta vilken blockad som skall anses vara befogad. Sedan har man allierat förbunden i denna fråga, som skulle passa på att genom fackföreningarna upphäva blockaden. Emellertid ha arbetarnas organisationer där uppe såväl i Västerbotten som i Norrbotten stått eniga bakom A. K-.-arbetarnas vägran att utföra blockerat arbete. Nu senast har förbundets distriktskonferens i Norrbotten beslutat att stå solidarisk med Finnforsfallets arbetare i detta fall, trots det att regeringen, arbetslöshetskommissionen och förbundsstyrelsen äro emot dem.</w:t>
        <w:br/>
        <w:br/>
        <w:t>Det är ett av exemplen, men vi ha även andra. Ett annat exempel, det från Strebelverken, visar, att vi ha de gamla Stripadirektiven kvar om också 1 ny form. Jag tror, att det är bekant för var och en, vilka konsekvenserna av en sådan historia som den vid Strebelverken varit i synnerhet för Stockholms metallarbetare, som av arbetslöshetskommissionen kommenderats dit ned såsom strejkbrytare vid ett företag, där arbetarna nedlagt arbetet.</w:t>
        <w:br/>
        <w:br/>
        <w:t>När vi sett allt detta, när vi ha konstaterat befintligheten av såväl lönedirektiven som strejkbrytardirektiven i det nuvarande A. K-.-systemet, ha vi helt naturligt gått emot detta och i vår motion föreslagit, att dessa direktiv skola avskaffas jämte hela A. K-.-systemet.</w:t>
        <w:br/>
        <w:br/>
        <w:t>Vad sedan angår de summor som skola utgå för dessa ändamål, lindrande av arbetslösheten, så har av regeringen föreslagits en summa av 32 miljoner kronor till statliga och statskommunala reservarbeten under det att endast 2 miljoner kronor föreslagits till kontantunderstöd. Gentemot denna senare summa ställer jag den miljon kronor, som förvaltningsapparaten i Auditorium i Stockholm kostar svenska staten. Föregående år var det en samlad anslagssumma till dessa ändamål av 67 miljoner kronor och något över. Det är mycket möjligt, att man från regeringens sida under föregående år räknat med en litet större omfattning av arbetslösheten än man gör för nästkommande budgetår. Man räknar nämligen arbetslöshetens omfattning till 75,000 människor, och man går ut ifrån denna beräkning, när man äskar anslag till detta ändamål. Under fjolåret var det en genomsnittlig arbetslöshetssiffra av omkring 110,000. Om man refererar till ett tal, som hölls, jag vill minnas vid årets remissdebatt av statsministern, vari han redogjorde för arbetslöshetens omfattning och nämnde hur många grupper man skall dela de egentligen arbetslösa i, så är det att märka, att han sade, att det var tre olika sorter arbetslösa. För det första var det sådana, som anmält sig såsom arbetslösa till A. K. för att erhålla hjälp, för det andra var det sådana, som icke anmält sig, och för det tredje var det korttidsarbetare. Om jag icke minns alldeles fel, så meddelade han också, att i Stockholm var antalet av de icke</w:t>
        <w:br/>
        <w:br/>
        <w:t>Lantarbetarorganisationer hava uttalat skarpa protester mot detta A. K:s tillvägagångssätt. Jag har en färsk protest från lantarbetareförbundets avdelning nr 204, som antagit en protestresolution, där man säger: »Fackligt organiserade lantarbetare i Österhaninge uttala härmed sin protest mot det sätt, på vilket A. K. söker avstänga lantarbetarna från reservarbete och understöd, för att under sommaren tvinga dem tillbaka till jordbruket med den motiveringen, att arbetskraft är svår att anskaffa inom jordbruket. A. K. fäster sig givetvis inte vid vad arbete som erbjudes eller om det överhuvud taget finnes något arbete att få. På arbetsförmedlingen bjudes vanligtvis en anställning såsom djurskötare med mjölkning och dylikt, och med en arbetstid av 12 till 13 timmar dagligen, och för detta arbete erhålles 25 till 30 kronor 1 månaden och mindre, alltså långt under avtalsenliga löner. Och sedan när sommaren är över och skörden är bärgad får man kanske tacka för den tid som varit och vandra mot okända öden, kanske tillbaka till A. K.» — Det är ett litet avsnitt ur denna resolution, som talar mer än nog om hur A. K. även uppträder som lönenedpressare, 1 synnerhet på landsbygden.</w:t>
        <w:br/>
        <w:br/>
        <w:t>Men även om man skulle kalkylera med de siffror, som ingå i regeringens anslagsäskanden, om man skulle kalkylera med 75, 000 arbetslösa, så är en summa av 34 miljoner kronor otillräcklig för de egentliga hjälpåtgärderna. Det är en otillräcklig summa för en sådan arbetslöshetsarmé som 75,000 människor. Vi ha föreslagit en ökning av det av regeringen äskade anslaget med 50 miljoner kronor till 85 miljoner kronor. Enligt vårt förslag skulle alltså, med den beräknade summan arbetslösa, det bli något över 1,000 kronor per arbetslös och år. Det torde väl icke en s. k. arbetarregering tycka vara för mycket. Vi ha lagt fram detta förslag för det första därför, att vi anse, att det innebär minimum, den summa som ovillkorligen behövs för att hålla den värsta nöden borta från de arbetslösa i städerna och på landsbygden. Men vi ha vidare ännu i gott minne vad socialdemokraterna lovade i valrörelsen: att de skulle föra en arbetslöshetspolitik, genom vilken alla arbetslösa skulle hjälpas. Vi hade tänkt oss, att de skulle vilja infria detta löfte nu och ge de arbetslösa, om också icke lika stora förmåner och hög inkomst som de socialdemokratiska ledarna ha, så dock ett sådant svältunderstöd som 1,000 kronor om året per arbetare.</w:t>
        <w:br/>
        <w:br/>
        <w:t>Socialdemokraterna säga att de skulle vilja vara med att anslå ännu större summor, men att därtill fordras pengar och att man icke vet varifrån dessa</w:t>
        <w:br/>
        <w:br/>
        <w:t>Regeringen och statsutskottet vilja nu i stället lämna subvention och även s. k. lån till privata företagare, och detta kallar man också arbetslöshetshjälp. Detta kallar man att hjälpa de arbetslösa. Man lämnar direkta gåvor till vissa storindustrier och vissa storgodsägare liksom lån, som man kanske får se efter i stjärnorna, som staten kanske aldrig någonsin får tillbaka. Det är mycket möjligt, att avsikten är, att staten icke skall få dessa medel tillbaka. På det sättet lämnar man alltså ut pengar för att storkapitalismen skall få än mera profit och än mera pengar i sina kassavalv, för att med ett ord sagt, berika dessa människor, och det med den förklaringen att arbetarna få åtminstone en liten, liten del av dessa miljoner. Vi för vår del tycka, att en sådan politik kan allra minst kallas arbetarpolitik. En sådan politik kan icke kallas vid något annat än dess rätta namn: reaktionär borgarpolitik. Vi förstå så väl, att socialdemokraterna, som lagt fram detta förslag, regeringens förslag, vilja urskulda sig med, att detta, som icke alls är deras linje, beror därpå, att de icke ha någon möjlighet att komma med en bättre linje. Men i och med det erkänner man, att denna regering i verkligheten genomför det reaktionära bondeförbundets politik. Därför är den svenska arbetarklassen och en del andra, som äro i den olyckliga situationen, att de kommit ifrån produktionen och stå i de arbetslösas armé, missnöjda med regeringens politik. De äro missnöjda med den politik, som regeringen och riksdagen under de föregående åren fört i fråga om ÅA. K:s verksamhet, men de äro också missnöjda med den politik, som från samma håll har bedrivits under de föregående åren mot småbrukarna och de fattiga på landsbygden. De äro missnöjda med en sådan politik, deras missnöje har kommit till synes, och det kommer att än kraftigare göra sig gällande, detta missnöje med regeringens politik.</w:t>
        <w:br/>
        <w:br/>
        <w:t>Herr talman! Med det anförda ber jag att få yrka bifall till motionerna nr 193, 194 och 628, samtliga väckta i andra kammaren.</w:t>
      </w:r>
    </w:p>
    <w:p>
      <w:pPr>
        <w:pStyle w:val="Heading2"/>
      </w:pPr>
      <w:r>
        <w:t>7. Albin Ström (–, man)</w:t>
      </w:r>
    </w:p>
    <w:p>
      <w:r>
        <w:rPr>
          <w:b w:val="0"/>
        </w:rPr>
        <w:t>Herr talman! Vi hade redan när denna proposition remitterades till utskottet tillfälle att framföra våra synpunkter på denna fråga. Dessa synpunkter ha ju framförts under de tidigare diskussionerna i kammaren, och så synnerligen mycket nytt därutöver torde vi icke ha att komma med i den fortsatta diskussionen. Vid nämnda tillfälle behagade emellertid herr statsministern göra det uttalandet, att de framställningar, som vi och speciellt jag kommit med, voro »medvetet falska». Jag kunde då meddela, att mina siffror voro tagna ur regeringens egen proposition, och jag uttalade vid det tillfället den förmodan, att man kunde lita på de siffror, som regeringen själv anfört i sin proposition. Jag tror fortfarande, att man kan göra det. Jag blev nämligen vid det tillfället icke motsagd på den punkten.</w:t>
        <w:br/>
        <w:br/>
        <w:t>Herr statsministern slutade då sitt anförande med att säga ungefär följande: »Men om man skall bedöma effekten utifrån uppgörelsen 1933, kvarstår det som ett faktum, trots den omräkning A. K. gjort, att genom denna uppgörelse åstadkommits en allt oftare förefintlig ökning i reservarbetarnas löner mot vad de voro före uppgörelsen. — Beträffande de statskommunala reservarbetena visar det sig, att genomsnittsförtjänsten vid årsskiftet 1932—1933 var 4.69 kronor, vid årsskiftet 1933—1934 5.43 kronor, och i december 1934 5.33 kro-</w:t>
        <w:br/>
        <w:br/>
        <w:t>Detta var sålunda statsministerns uttalande vid det tillfället. Om man nu tar de senaste siffrorna samt kontrollerar dem på ett annat sätt än herr statsministern gjorde, skall man finna, att herr statsministern vid det tillfället icke alls räknade med att man i de större städerna hade övergått från kommunala reservarbeten till statskommunala. Det är också ett sätt att göra statistik, behaglig för regeringen. Man kan visserligen söka med sådan statistik försvara uppgörelsen med bondeförbundet, om man icke har med folk att göra, som undersöker vad som ligger bakom siffrorna, men har man det, så torde det nog vara omöjligt att tänka sig att man skulle försvara sig med så enkla tricks som i detta fall.</w:t>
        <w:br/>
        <w:br/>
        <w:t>Jag skall ta ett exempel för att visa, hur missvisande denna statistik är. Före uppgörelsen hade vi i Göteborg kommunala nödhjälpsarbeten, där förtjänsten var ungefär 2 kronor högre än vad den nu är. Sedan denna uppgörelse hade träffats, tvingades man att övergå till statskommunala reservarbeten. Samma var förhållandet på en hel del andra platser, exempelvis Stockholm, där lönerna äro högst. Eftersom man tidigare på dessa platser, där den högsta lönen skulle utgå, icke hade några statskommunala reservarbeten, förstår ju var och en, att när dessa platser kommo till och blevo medräknade, det blev en betydande ökning av lönen, d. v. s. rent statistiskt. I verkligheten har emellertid ingen ökning ägt rum på de platser, där man tidigare hade sådana arbeten, utan det var först, när man införde statskommunala arbeten på de platser, där de högsta lönerna skulle utgå, som man fick en genomsnittssiffra, vilken var högre än tidigare. Detta innebär emellertid icke, att man på de platser, där man förut haft statskommunala reservarbeten, fick någon förhöjning. De siffror, som jag anförde, stå sig, och de visa, att det har skett en sänkning i stället för en höjning.</w:t>
        <w:br/>
        <w:br/>
        <w:t>Om nu statsrådsbänken intresserar sig så mycket för denna fråga, att man överhuvud taget kommer att syssla med den, kan det ju hända, att man kommer att säga, att detta är socialistiska falska framställningar eller något sådant. Därför tog jag med mig ett urklipp ur Ny Tid, som ju är det organ, för vilket herr statsministern tidigare var redaktör, och jag antar, att färgen är ungefär densamma nu som vid den tidpunkten. I numret för söndagen den 24 mars i år har man intervjuat ett par nödhjälpsarbetare. Man konstaterar, att det var »två friska, arbetsvilliga pojkar, några och tjugu år gamla, som inte kunnat få något arbete i hemorten och som av samhällets hjälporgan skickats ned till Småland för att lägga vägar». Man omtalar vidare, att den ene av dem var »socialdemokratisk ungdomsklubbist med förbundsmärket i rockuppslaget och ett frimodigt sätt», och denne borde väl tala sanning, så att det icke blir en medvetet falsk framställning. Han talade om, heter det vidare, att han legat på nödhjälpsarbete i fyra år, och på förfrågan hur de haft det med förtjänsten därute på nödhjälpsarbetet, sade han följande, ordagrant återgivet: »Efter den 1 maj 1 fjol har ingen tjänat över 35 öre i timman. Förut kunde man tjäna 60—70 öre i timman, men de flesta löner ha sänkts med 60 procent.» — 60 2, det kanske man skulle kunna anteckna på regeringsbänken, när en man i ledet påstår detta i en av partiets egna tidningar. »I en bergskärning», säger han vidare, »där man haft 4—4:50 per kubikmeter förut, fick vi nu 2:50—3:— kronor.» Detta var alltså i praktiken bestämmelsen om att ackorden icke skulle få sänkas. Det var ju en synnerligen viktig detalj i uppgörelsen. Svårigheten för nödhjälpsarbetarna består ju däri, sade man, att när de ha vant sig vid arbetet och fått förmåga att utföra det, då sänker</w:t>
        <w:br/>
        <w:br/>
        <w:t>Ang. åtgärder till arbetslöshetens bekämpande. (Forts.) man ackordet för dem helt enkelt, men det skulle man icke fortsätta att göra i samma utsträckning efter de nya direktiven. Av detta vittnesmål framgår emellertid, att man har sänkt det från 4—4: 50 till 2:50—3 kronor per kubikmeter. »För krossning av makadam fick vi förut 1 krona, men nu 50 öre» — alltså en sänkning till hälften.</w:t>
        <w:br/>
        <w:br/>
        <w:t>Sedan talar han om hur man haft det på andra sidan, där vägstyrelsen hade en bit av vägen i egen regi. »I en skärning alldeles intill där vi höll på tjänade arbetarna 1:60 i timman. De hade 6:50 per kubikmeter sten, 1:25 för packsten mot våra 85 öre och 85 öre för ”knot mot våra 60 öre. Det var inte så värst roligt att arbeta under sådana omständigheter.» Icke ens i herr statsministerns eget ungdomsförbund tyckas alltså välfärdsanordningarna vara så populära, som man försöker framställa dem i en viss tidningspress och på annat håll, där man bearbetar folk, som icke haft någon känning av dessa förhållanden.</w:t>
        <w:br/>
        <w:br/>
        <w:t>Om den andre, som man har intervjuat i samma tidningsnummer av Ny Tid, säges följande: »Första månaden hade vår man tjänat 42 öre i tummen i genomsnitt men sista månaden hade det bara blivit 30 öre, och ändock fick han slita mer än i början. I oktober kom det nytt befäl och då blev det sämre.» Han konstaterar vidare: »Omsättningen på folk var mycket livlig. Man fick ta dit nytt folk varje vecka. Somliga stannade några veckor, sedan reste de hem igen.» Det tycks sålunda icke vara så synnerligen fördelaktigt att arbeta på dessa välfärdsarbeten, som man nu populärt ute i bygderna kallar »Per Albins välfärdsarbeten». Det tycks till och med vara en mycket dålig arbetsplats detta, och det vore mycket angeläget, att regeringen såg till att göra något för att förbättra dessa förhållanden.</w:t>
        <w:br/>
        <w:br/>
        <w:t>Samme unge man berättade vidare: »Ett lag hade en månad tjänat så dåligt, att det inget överskott blev. Därför kunde de inte betala den mat som de under en vecka fått på kredit från handlanden och eftersom de inte kunde svälta måste de resa hem veckan därpå. Förtjänsten var 8—10 kronor i veckan. För december månad hade jag 30 öre i överskott.» 30 öre i överskott för en hel månad, sedan man har betalt maten! Det var alltså vad man kunde redovisa. Så säger han, att han för att kunna klara sista veckans mat var tvungen att låna pengar: »Bland dem som fick avsked», säger han, »var också en norrlänning. Eftersom man inga respengar fick, var han tvungen försöka ta sig hem till fots.»</w:t>
        <w:br/>
        <w:br/>
        <w:t>Det är verkligen trevliga interiörer från dessa utmärkta arbeten, som här återgivits, och de borde väl icke vara »medvetet förfalskade» i Ny Tid, partiets organ 1 Göteborg. Det är icke så mycket bevänt med folkhemmet ute på nödhjälpsplatserna, utan det är rätt klent beställt med den saken, och jag är övertygad om att de, som befinna sig där ute, äro mycket missnöjda med den välfärdspolitik, som man består dem i detta folkhem.</w:t>
        <w:br/>
        <w:br/>
        <w:t>När vi diskuterade denna fråga vid remissen av denna proposition, ställde jag några frågor till statsministern. När man kommer ut i landet för att diskutera dessa saker, då säger man från socialdemokratiskt håll: ja, det beror icke på regeringen, att det är så dåligt, utan det beror på A. K. och besvärsnämnden. Nu torde det väl vara så, att de ha sin skuld och regeringen sin skuld. När det finns arbetarrepresentanter i A. K., som resa ut för att inspektera och undersöka, såsom L. O:s sekreterare Bergman och grovoch fabriksarbetarförbundets förtroendeman Ernst Falk, och som sedan komma hem och tala om att det är rätt bra där ute och att det bara är Epalagen, som tjäna dåligt, så kan man ju förstå, att en stor del av ansvaret kan vila på A. K. och även på besvärsnämnden. Då frågar jag emellertid: Varför har regeringen en sådan besvärsnämnd och varför har regeringen en sådan arbetslöshets-</w:t>
        <w:br/>
        <w:br/>
        <w:t>Ang. åtgärder till arbetslöshetens bekämpande. (Forts.) kommission? Det är väl ändå regeringen, som skall styra här i landet. Den styr ju på andra områden, eller det skall åtminstone föreställa, att den styr, och då borde den väl kunna ordna även dessa förhållanden. Det finns ju ingen anledning för en socialdemokratisk arbetarregering att ha en borgerlig majoritet i A. K., som icke gör vad den skall göra i överensstämmelse med instruktioner från regeringens sida. Det finns icke heller någon anledning att ha borgerlig majoritet i besvärsnämnden.</w:t>
        <w:br/>
        <w:br/>
        <w:t>Jag har redan tidigare påpekat, att när man träffade denna uppgörelse med bondeförbundet — den gick ju bättre i lås än den, som vi hade i lördags, ty då uppträdde ju högern på ett humanare sätt emot dem, som kohandlade — så fastställde man vissa priser för råg, för vete, för smör och för andra sådana förnödenheter. Dessa priser kvarstå ju ännu och äro icke förändrade, men priset på nödhjälpsarbetet har man utan vidare ändrat. När jag 1 fjol våras frågade regeringen, varför man hade gjort dessa förändringar, så fick jag intet svar på den frågan. Det brukar ju annars vara vanligt, när man interpellerar, att man får ett svar på sin fråga, men jag fick inte något svar. Min partikamrat Olsson har interpellerat om anledningen till att man har avstängt lantarbetarna. Han har icke fått något svar, och jag vet icke, om man avser att lämna honom något sådant. Är det möjligen beroende på att frågorna äro så pass obehagliga, att man överhuvud taget icke vill svara på dem?</w:t>
        <w:br/>
        <w:br/>
        <w:t>För min del framställde jag emellertid då dessa frågor och 1 ett senare anförande sade jag följande, som jag återger efter det stenografiska protokollet:</w:t>
        <w:br/>
        <w:br/>
        <w:t>»Statsministern svarade visserligen på ett par av de framställda frågorna, men till min förvåning märkte jag, att han mycket noga underlät att svara på frågan, varför det icke blivit en annan sammansättning av besvärsnämnden och av A. K. Det var ju ett par av de centrala frågorna. När man kommer ut i landet, hör man alltid från socialdemokratiska landstingsmäns och riksdagsmäns sida, att man icke kan göra detta. Det finns dock icke något hinder att få en annan sammansättning av A. K. och av besvärsnämnden. När man nu framställt dessa frågor, hade man åtminstone väntat sig ett uttömmande svar, men det passar tydligen icke att svara.»</w:t>
        <w:br/>
        <w:br/>
        <w:t>Jag vill i dag återupprepa dessa frågor. Jag vet, att man kanske icke kommer att svara från statsrådsbänken, men när man nu har frågat två gånger och icke har fått något svar, visar det ju ändå, att situationen torde vara sådan, att det icke är möjligt för regeringen att svara, utan att den helst vill krypa undan dessa besvärliga frågor.</w:t>
        <w:br/>
        <w:br/>
        <w:t xml:space="preserve">Efter dessa allmänna reflexioner skall jag med några ord beröra hur de arbetslösa ha det här i landet. Det har tidigare påpekats, att man har sänkt lönerna för nödhjälpsarbetarna. Man har hänvisat familjeförsörjare till nödhjälpsarbeten, skickat ut dem från sina familjer hemma i Göteborg, och de kunna nu icke ens få 3 veckors frist för att söka arbete i den öppna arbetsmarknaden. Man skickar utan vidare ut sådana, som man tidigare aldrig skickat. Man har avstängt den arbetslösa ungdomen. Man har avstängt de arbetslösa </w:t>
      </w:r>
      <w:r>
        <w:rPr>
          <w:b/>
        </w:rPr>
        <w:t>kvinnorna¹</w:t>
      </w:r>
      <w:r>
        <w:rPr>
          <w:b w:val="0"/>
        </w:rPr>
        <w:t>, och nu har man avstängt även lantarbetarna. Var detta de förbättringar, som de arbetslösa här i landet skulle få? Det var mycket märkvärdiga förbättringar, som regeringen åstadkommit.</w:t>
        <w:br/>
        <w:br/>
        <w:t>För två år sedan träffade jag socialministern i en diskussion, och då sade han, att om dessa nya direktiv få verka ett halvår, så skulle hela landet få skåda vilka stora förbättringar man hade åstadkommit. Nu ha de verkat i två år, och nu kan hela landet skåda, och icke minst regeringen borde kunna göra det, att det icke har blivit några som helst förbättringar utan 1 stället försämringar över hela linjen.</w:t>
        <w:br/>
        <w:br/>
        <w:t>Det är just dessa omständigheter, som ha föranlett oss att kräva ett avskaffande av A. K. och nödhjälpsarbetssystemet. Vi ha motionerat, att man skall utöver de anslag, som begäras av regeringen, anslå 530 miljoner kronor till arbeten och understöd, och att man skall se till att dessa arbeten överlämnas åt statsorgan att utföras i den öppna marknaden med löner, som folk kan leva på och som de behöva för att kunna leva. Jag förmodar, att man från regeringens sida icke gärna kan komma och påstå, att de nuvarande avtalslönerna för vägoch vatten-, grovoch fabriksmed flera fackförbund äro av sådan beskaffenhet, att de kunna rubriceras som »murarlöner» eller överklasslöner, utan jag tror, att var och en kan konstatera, att de äro sådana som arbetarna behöva för att kunna leva, för att kunna försörja sig själva och sina familjer.</w:t>
        <w:br/>
        <w:br/>
        <w:t>Nu kan man fråga sig, hur det kan vara möjligt, att man kan yrka på fortsatt bibehållande av ett sådant system som det nuvarande. Tidigare sade man, att statens finanser äro så dåliga, att de tillåta icke att vi hjälpa de arbetslösa på det sätt, som de borde hjälpas. Ja, men nu äro ju statens finanser bättre. Nu är det ju så kallade goda tider, och nu ha ju de arbetslösas antal nedgått på sådant sätt, att nu borde man kunna lämna en rimlig och skälig hjälp till de arbetslösa, som ännu återstå. Vill man nu från den socialdemokratiska regeringens sida icke vara med om att lämna sådan hjälp, så kan man icke längre krypa bakom de där draperierna med de dåliga statsfinanserna och mängden av arbetslösa, som man förut hade, utan nu måste man erkänna. Även om man icke gör det öppet, så måste ju var och en tolka regeringens uppträdande som ett erkännande, att man vill knäsätta och godkänna denna linje. Det är därför, som vi ha föreslagit, att man nu skall lägga om hela hjälpverksamheten, gå in för vanliga arbeten och avskaffa A. K.-arbetena, som dels äro dyra och dels opraktiska och där man utför en mängd arbeten, som under vanliga förhållanden icke skulle komma till utförande, om det icke vore så, att man litar på att staten satsar pengarna och att det då icke är så noga med om det är mindre nödvändiga arbeten. Här finnas massor av nödvändiga arbeten i samhället att utföra. Det är statens och regeringens skyldighet att se till att de resurser, som samhället förfogar över, användas till utförande av nyttiga och nödvändiga arbeten, som komma människorna i landet till godo, och icke så, att man förstör stora delar av de ekonomiska värdena, dels genom att anordna onyttiga arbeten, dels genom att sköta dem på ett sådant sätt, att de bli mycket dyrare och mycket sämre än de skulle bli, om man utförde arbetet på ett sakkunnigt sätt.</w:t>
        <w:br/>
        <w:br/>
        <w:t>Det är, herr talman, mot bakgrunden av detta, som vi ställt vårt yrkande om ett sådant anslag, som skall användas på sätt jag nyss anförde. Jag säger nu, såsom tidigare, att alla de argument, som förut anförts i dessa debatter, vittna om nödvändigheten av en sådan ändring, och man behöver följaktligen icke upprepa dem. Vilja nu de valda arbetarrepresentanterna, vill regeringen vara med om en ny politik och vill man göra slut på A. K.-eländet och vad därmed sammanhänger, bör man stödja de förslag, som framförts från socialistiskt håll och detta därför att nu kunna både statsfinanserna och arbetslöshetens omfattning motivera, att man omedelbart går in för nya linjer och slopar de äldre, som visat sig innebära ett system, som icke hjälper i dessa arbetslöshetstider, utan tvärtom utlämnar de arbetslösa åt ett system, vars tillämpning 1 ett civiliserat samhälle man i 1932 års valrörelse betecknade såsom en utmaning. Det är därför, herr talman, som jag ber att få yrka bifall till de motioner, som av det socialistiska partiet framförts i dessa frågor.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2039</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