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2146</w:t>
      </w:r>
    </w:p>
    <w:p>
      <w:r>
        <w:rPr>
          <w:b/>
        </w:rPr>
        <w:t xml:space="preserve">Datum: </w:t>
      </w:r>
      <w:r>
        <w:t>1938-04-26</w:t>
      </w:r>
    </w:p>
    <w:p>
      <w:r>
        <w:rPr>
          <w:b/>
        </w:rPr>
        <w:t xml:space="preserve">Kammare: </w:t>
      </w:r>
      <w:r>
        <w:t>Andra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Kerstin Hesselgren (Folkpartiet, woman)</w:t>
      </w:r>
    </w:p>
    <w:p>
      <w:r>
        <w:rPr>
          <w:b w:val="0"/>
        </w:rPr>
        <w:t>Herr talman! Då jag är en av motionärerna i denna fråga, anser jag, att jag bör säga några ord, eftersom frågan blivit så pass omstridd som den blivit. Jag var med när behörighetslagen första gången fördes fram år 1922, och jag minnes mycket väl, med vilka farhågor den möttes. Man ansåg, att man gav sig ut på mycket farliga vägar. Man var till och med i den kommitté, som utarbetade förslaget, så orolig, att man inte vågade taga steget fullt ut utan ansåg sig böra gardera sig genom ett visst antal undantag. Det är ju, herr talman, dessa det nu gäller. Osäkerheten ifråga om det lämpliga i att göra sådana undantag märkte man mycket snart. Förslaget om själva behörighetslagen föll ju år 1922 men kom igen år 1923, och under den mellanliggande tiden hade man redan kommit så långt i betänksamhet angående dessa undantag, att man strök de två allra viktigaste tjänsterna nämligen domareoch konsulstjänsterna. Nu har det gått en tid sedan lagen trädde i kraft. Det var först år 1925, som den trädde i kraft. Men det är i alla fall under 12 år man har varit i tillfälle att pröva saken. Det är klart, att en del av dessa</w:t>
        <w:br/>
        <w:br/>
        <w:t xml:space="preserve">Nu kommer ett nytt område, där undantaget för </w:t>
      </w:r>
      <w:r>
        <w:rPr>
          <w:b/>
        </w:rPr>
        <w:t>kvinnorna¹</w:t>
      </w:r>
      <w:r>
        <w:rPr>
          <w:b w:val="0"/>
        </w:rPr>
        <w:t xml:space="preserve"> inte gjort sig</w:t>
        <w:br/>
        <w:br/>
        <w:t xml:space="preserve">lika kännbart gällande, nämligen beträffande tjänsterna vid länsstyrelserna. Det står om dessa i lagen, att tjänster, med vilka är förenad skyldighet att ansvara för eller biträda vid upprätthållande av allmän ordning och säkerhet, få inte innehavas av </w:t>
      </w:r>
      <w:r>
        <w:rPr>
          <w:b/>
        </w:rPr>
        <w:t>kvinna¹</w:t>
      </w:r>
      <w:r>
        <w:rPr>
          <w:b w:val="0"/>
        </w:rPr>
        <w:t xml:space="preserve">. Det är som sagt länsstyrelserna man här syftar på. Nu förstår jag mycket väl, att man i tidernas begynnelse, när man skulle lägga fram denna lag, med fasa tänkte på, hur det skulle bli om man skulle låta </w:t>
      </w:r>
      <w:r>
        <w:rPr>
          <w:b/>
        </w:rPr>
        <w:t>kvinnorna¹</w:t>
      </w:r>
      <w:r>
        <w:rPr>
          <w:b w:val="0"/>
        </w:rPr>
        <w:t xml:space="preserve"> komma in vid länsstyrelserna. Man såg för sitt inre öga en ung </w:t>
      </w:r>
      <w:r>
        <w:rPr>
          <w:b/>
        </w:rPr>
        <w:t>flicksnärta²</w:t>
      </w:r>
      <w:r>
        <w:rPr>
          <w:b w:val="0"/>
        </w:rPr>
        <w:t xml:space="preserve"> rida i spetsen för polisen för att kuva uppror eller också hörde man </w:t>
      </w:r>
      <w:r>
        <w:rPr>
          <w:b/>
        </w:rPr>
        <w:t>henne²</w:t>
      </w:r>
      <w:r>
        <w:rPr>
          <w:b w:val="0"/>
        </w:rPr>
        <w:t xml:space="preserve"> med pipig röst läsa upprorslagen på torget. Det är klart att detta förskräckte männen. Men nu få vi väl ändå komma ihåg, att länsstyrelserna ha till uppgift inte bara att kuva uppror. Det finns andra saker också, som de skola göra. Det är uppgifter, som inte alls ha något med uppror att göra, men för vilka det skulle kunna vara ganska bra att ha tillgång inte bara till manlig sakkunskap utan också till </w:t>
      </w:r>
      <w:r>
        <w:rPr>
          <w:b/>
        </w:rPr>
        <w:t>kvinnlig¹</w:t>
      </w:r>
      <w:r>
        <w:rPr>
          <w:b w:val="0"/>
        </w:rPr>
        <w:t xml:space="preserve"> sådan. Nu kan man här inte räkna med de kanslibiträden eller de skrivbiträden, som kunna finnas hos länsstyrelserna. Det är ju ändå på det sättet att det inte bara är för att </w:t>
      </w:r>
      <w:r>
        <w:rPr>
          <w:b/>
        </w:rPr>
        <w:t>hon²</w:t>
      </w:r>
      <w:r>
        <w:rPr>
          <w:b w:val="0"/>
        </w:rPr>
        <w:t xml:space="preserve"> är </w:t>
      </w:r>
      <w:r>
        <w:rPr>
          <w:b/>
        </w:rPr>
        <w:t>kvinna¹</w:t>
      </w:r>
      <w:r>
        <w:rPr>
          <w:b w:val="0"/>
        </w:rPr>
        <w:t xml:space="preserve"> som </w:t>
      </w:r>
      <w:r>
        <w:rPr>
          <w:b/>
        </w:rPr>
        <w:t>kvinnan¹</w:t>
      </w:r>
      <w:r>
        <w:rPr>
          <w:b w:val="0"/>
        </w:rPr>
        <w:t xml:space="preserve"> skall få en viss befattning. När det gäller oss </w:t>
      </w:r>
      <w:r>
        <w:rPr>
          <w:b/>
        </w:rPr>
        <w:t>kvinnor¹</w:t>
      </w:r>
      <w:r>
        <w:rPr>
          <w:b w:val="0"/>
        </w:rPr>
        <w:t xml:space="preserve"> är det samma historia som när det gäller männen. Man skall ha utbildning, man skall ha erfarenhet, om ens sakkunskap skall vara något värd. Man skall inneha sin anställning på grund av skicklighet och förtjänst och inte bara därför att man skulle vara någon slags gisslan. När man betänker, att det i dylika fall ytterst alltid gäller skicklighet och förtjänst, har man åtminstone som </w:t>
      </w:r>
      <w:r>
        <w:rPr>
          <w:b/>
        </w:rPr>
        <w:t>kvinna¹</w:t>
      </w:r>
      <w:r>
        <w:rPr>
          <w:b w:val="0"/>
        </w:rPr>
        <w:t xml:space="preserve"> ytterligt svårt att förstå, att man skall behöva så där utomordentligt väl gardera männen mot en eventuell konkurrens på detta område eller gardera yrket ifråga mot en eventuellt olämplig </w:t>
      </w:r>
      <w:r>
        <w:rPr>
          <w:b/>
        </w:rPr>
        <w:t>kvinna¹</w:t>
      </w:r>
      <w:r>
        <w:rPr>
          <w:b w:val="0"/>
        </w:rPr>
        <w:t xml:space="preserve">. Det är ju för </w:t>
      </w:r>
      <w:r>
        <w:rPr>
          <w:b/>
        </w:rPr>
        <w:t>kvinnorna¹</w:t>
      </w:r>
      <w:r>
        <w:rPr>
          <w:b w:val="0"/>
        </w:rPr>
        <w:t xml:space="preserve"> liksom för männen alltid och i första hand fråga om kompetensen. Det är inte vilken </w:t>
      </w:r>
      <w:r>
        <w:rPr>
          <w:b/>
        </w:rPr>
        <w:t>kvinna¹</w:t>
      </w:r>
      <w:r>
        <w:rPr>
          <w:b w:val="0"/>
        </w:rPr>
        <w:t xml:space="preserve"> som helst som man skall sätta till på befattningen ifråga. Jag kan försäkra er, mina herrar, att om en </w:t>
      </w:r>
      <w:r>
        <w:rPr>
          <w:b/>
        </w:rPr>
        <w:t>kvinna¹</w:t>
      </w:r>
      <w:r>
        <w:rPr>
          <w:b w:val="0"/>
        </w:rPr>
        <w:t xml:space="preserve"> ifrågasättes till en högre befattning, så vägs </w:t>
      </w:r>
      <w:r>
        <w:rPr>
          <w:b/>
        </w:rPr>
        <w:t>hon²</w:t>
      </w:r>
      <w:r>
        <w:rPr>
          <w:b w:val="0"/>
        </w:rPr>
        <w:t xml:space="preserve"> på guldvåg. </w:t>
      </w:r>
      <w:r>
        <w:rPr>
          <w:b/>
        </w:rPr>
        <w:t>Hon²</w:t>
      </w:r>
      <w:r>
        <w:rPr>
          <w:b w:val="0"/>
        </w:rPr>
        <w:t xml:space="preserve"> kommer inte dit av en händelse, utan det skall minsann granskas i alla fogar, om </w:t>
      </w:r>
      <w:r>
        <w:rPr>
          <w:b/>
        </w:rPr>
        <w:t>hon²</w:t>
      </w:r>
      <w:r>
        <w:rPr>
          <w:b w:val="0"/>
        </w:rPr>
        <w:t xml:space="preserve"> duger eller inte duger.</w:t>
        <w:br/>
        <w:br/>
        <w:t xml:space="preserve">Vi kunna ju se efter, hur det gått till sedan lagen trädde i kraft 1926. Jag har händelsevis alldeles exakta siffror, och de säga, att i högre statstjänst finns det för närvarande 44 </w:t>
      </w:r>
      <w:r>
        <w:rPr>
          <w:b/>
        </w:rPr>
        <w:t>kvinnor¹</w:t>
      </w:r>
      <w:r>
        <w:rPr>
          <w:b w:val="0"/>
        </w:rPr>
        <w:t xml:space="preserve"> mot 4,670 män. I högre kommunal tjänst finns det 99 </w:t>
      </w:r>
      <w:r>
        <w:rPr>
          <w:b/>
        </w:rPr>
        <w:t>kvinnor¹</w:t>
      </w:r>
      <w:r>
        <w:rPr>
          <w:b w:val="0"/>
        </w:rPr>
        <w:t xml:space="preserve"> mot 2,169 män. Jag tycker inte, att man borde behöva vara rädd för den konkurrens, som här kan föreligga. Det förefaller mig, att man i allmänhet tycks ha den känslan, att om vi glänta aldrig så litet på en dörr, som förut varit stängd för </w:t>
      </w:r>
      <w:r>
        <w:rPr>
          <w:b/>
        </w:rPr>
        <w:t>kvinnorna¹</w:t>
      </w:r>
      <w:r>
        <w:rPr>
          <w:b w:val="0"/>
        </w:rPr>
        <w:t xml:space="preserve">, så skola de störta dit en masse. Och det är man rädd för. Jag kan inte förklara saken på annat sätt. — Ja, herr Hedlund i Östersund får svara på detta sedan. Jag utgår emellertid ifrån min egen erfarenhet, och jag har när det gäller </w:t>
      </w:r>
      <w:r>
        <w:rPr>
          <w:b/>
        </w:rPr>
        <w:t>kvinnornas¹</w:t>
      </w:r>
      <w:r>
        <w:rPr>
          <w:b w:val="0"/>
        </w:rPr>
        <w:t xml:space="preserve"> arbetsområden en ganska omfattande erfarenhet. Jag har under ett par år verkat uti den s. k. </w:t>
      </w:r>
      <w:r>
        <w:rPr>
          <w:b/>
        </w:rPr>
        <w:t>kvinnoarbetskommittén¹</w:t>
      </w:r>
      <w:r>
        <w:rPr>
          <w:b w:val="0"/>
        </w:rPr>
        <w:t xml:space="preserve">, och jag får säga, att det är alldeles påtagligt, att när det gäller arbetsuppgifterna gå </w:t>
      </w:r>
      <w:r>
        <w:rPr>
          <w:b/>
        </w:rPr>
        <w:t>kvinnorna¹</w:t>
      </w:r>
      <w:r>
        <w:rPr>
          <w:b w:val="0"/>
        </w:rPr>
        <w:t xml:space="preserve"> åt vissa håll och männen åt vissa. Man kan verkligen tala om ett </w:t>
      </w:r>
      <w:r>
        <w:rPr>
          <w:b/>
        </w:rPr>
        <w:t>kvinnligt¹</w:t>
      </w:r>
      <w:r>
        <w:rPr>
          <w:b w:val="0"/>
        </w:rPr>
        <w:t xml:space="preserve"> arbetsfält och om ett manligt arbetsfält på nästan alla områden. Men det finns alltid gränsfall. Det finns alltid människor med specialbegåvning, män som gå in på områden, som i vanliga fall kallas </w:t>
      </w:r>
      <w:r>
        <w:rPr>
          <w:b/>
        </w:rPr>
        <w:t>kvinnoområden¹</w:t>
      </w:r>
      <w:r>
        <w:rPr>
          <w:b w:val="0"/>
        </w:rPr>
        <w:t xml:space="preserve">, och </w:t>
      </w:r>
      <w:r>
        <w:rPr>
          <w:b/>
        </w:rPr>
        <w:t>kvinnor¹</w:t>
      </w:r>
      <w:r>
        <w:rPr>
          <w:b w:val="0"/>
        </w:rPr>
        <w:t xml:space="preserve">, som gå in på områden, som i vanliga fall kallas manliga områden. Det är detta som vi vilja skall vara tillåtet även när det gäller statens högre tjänster. När det gäller lägre statstjänster ha vi så mycket tillstånd som helst. Det har aldrig någonsin varit några svårigheter i det avseendet. Det är väl, måste man säga, en ganska berättigad önskan, då man vill försöka få bort sådana konstlade hinder, som de här undantagen utgöra uti behörighetslagen, att med andra ord </w:t>
      </w:r>
      <w:r>
        <w:rPr>
          <w:b/>
        </w:rPr>
        <w:t>kvinnorna¹</w:t>
      </w:r>
      <w:r>
        <w:rPr>
          <w:b w:val="0"/>
        </w:rPr>
        <w:t xml:space="preserve"> skola bli, vilket ju staten i princip erkänt, likaberättigade medborgare med männen, med samma utbildningsmöjligheter som dessa så att de kunna gå ut i en fri tävlan med männen även när det gäller dessa tjänster, kort sagt, att deras möjligheter i det avseendet skola bestämmas efter skicklighet och förtjänst och icke efter kön. Det är ju dock i alla fall Kungl. Maj:t eller vederbörande myndighet, som till sist skall avgöra detta.</w:t>
        <w:br/>
        <w:br/>
        <w:t xml:space="preserve">Nu har man i motionen begärt en ändring just på den punkt, som jag började tala om, nämligen länsstyrelserna. Jag förstår mycket väl nu, att det skulle ha varit klokare att man tagit steget fullt ut på en gång och begärt revision av hela lagen. Men det är lätt att vara efterklok. Man har när man är </w:t>
      </w:r>
      <w:r>
        <w:rPr>
          <w:b/>
        </w:rPr>
        <w:t>kvinna¹</w:t>
      </w:r>
      <w:r>
        <w:rPr>
          <w:b w:val="0"/>
        </w:rPr>
        <w:t xml:space="preserve"> fått lära sig ta många små steg, ett i taget. Här har man tänkt sig, att det kanske skulle gå lättare, om man toge detta lilla steg och avlägsnade det som för närvarande känns som den största svårigheten, och att detta sedan skulle dra med sig det andra. Att döma utav den diskussion, som har förts både i första kammaren och i pressen, förstår jag emellertid, att det hade varit bättre att gå den andra vägen. — Det har också sagts, att motionen är så illa skriven. Mina herrar, jag tror icke, att den är ensam om den olyckan. Men meningen i motionen är, såvitt jag förstår, alldeles klar, nämligen den att man vill öka </w:t>
      </w:r>
      <w:r>
        <w:rPr>
          <w:b/>
        </w:rPr>
        <w:t>kvinnornas¹</w:t>
      </w:r>
      <w:r>
        <w:rPr>
          <w:b w:val="0"/>
        </w:rPr>
        <w:t xml:space="preserve"> möjligheter att kunna göra nytta på de områden, som de tro sig ha utbildning och fallenhet för.</w:t>
        <w:br/>
        <w:br/>
        <w:t xml:space="preserve">Nu har man gjort ett förfärligt stort nummer utav detta att här också skulle kunna bli möjlighet för </w:t>
      </w:r>
      <w:r>
        <w:rPr>
          <w:b/>
        </w:rPr>
        <w:t>kvinnor¹</w:t>
      </w:r>
      <w:r>
        <w:rPr>
          <w:b w:val="0"/>
        </w:rPr>
        <w:t xml:space="preserve"> att bekläda landshövdingämbeten. Detta låter ju fasansfullt för många manliga öron, förstår jag, men i själva verket borde det väl inte vara så alldeles omöjligt för en </w:t>
      </w:r>
      <w:r>
        <w:rPr>
          <w:b/>
        </w:rPr>
        <w:t>kvinna¹</w:t>
      </w:r>
      <w:r>
        <w:rPr>
          <w:b w:val="0"/>
        </w:rPr>
        <w:t xml:space="preserve"> att bli landshövding och t. o. m. socialminister. Om jag är riktigt underrättad finns det inte mindre än tre </w:t>
      </w:r>
      <w:r>
        <w:rPr>
          <w:b/>
        </w:rPr>
        <w:t>kvinnliga¹</w:t>
      </w:r>
      <w:r>
        <w:rPr>
          <w:b w:val="0"/>
        </w:rPr>
        <w:t xml:space="preserve"> guvernörer i Amerika och flera borgmästare. Jag har inte hört, att de stater, där detta förekommit, råkat närma sig avgrundens brant mer än de andra. Det hela tycks ha gått utmärkt bra.</w:t>
        <w:br/>
        <w:br/>
        <w:t>Men när man kommer med detta krav är det ju icke bara landshövdingar och socialministrar man tänker på -— de äro minsann inte så många — utan</w:t>
        <w:br/>
        <w:br/>
        <w:t xml:space="preserve">Jag har emellertid alldeles klart för mig, att den där förändringen av lagen, som vi i motionen begärt, måhända icke är så alldeles lämplig. Den kanske inte täcker vad man tänkt att den skulle täcka. Jag är inte själv tillräcklig jurist, men jag förmodar, att herr Bergquist kommer att bryta staven över mig och säga, att detta är omöjligt. Det förstår jag. Men därför har jag också kommit underfund med, att man icke skall begära en lagändring direkt utan en utredning. Ett sådant yrkande ställdes också i första kammaren, och, herr talman, jag tänker ta upp detta yrkande här i denna kammare, ehuru det redan fallit i den första. Om jag hade vågat bygga mina förhoppningar på utskottets välvilja, hade jag ju kanske kunnat tänka mig att gå den vägen, men jag måste å andra sidan säga, att när jag läser detta utskottsutlåtande, så är det visserligen mycket välvilligt i sista passusen, men i det som går före, intar utskottet den ståndpunkt, som vi </w:t>
      </w:r>
      <w:r>
        <w:rPr>
          <w:b/>
        </w:rPr>
        <w:t>kvinnor¹</w:t>
      </w:r>
      <w:r>
        <w:rPr>
          <w:b w:val="0"/>
        </w:rPr>
        <w:t xml:space="preserve"> så väl känna igen från flydda tider, nämligen att man vill släppa fram oss men bara till de lägsta befattningarna. Om utskottet tänker gå den vägen och begära en revision endast och allenast i en framtid och endast för de allra lägsta befattningshavarna, kunna vi nästan nöja oss med det som är, ty vi kunna ju, om jag inte misstar mig, redan som det nu är få bli kanslibiträden.</w:t>
        <w:br/>
        <w:br/>
        <w:t xml:space="preserve">Låt vara att motionens syfte är mera inskränkt än reservationens så kan jag dock inte tänka mig annat än att det skall stå Kungl. Maj:t fullständigt fritt, därest riksdagen nu biträder utredningskravet, att utvidga denna utredning, detta i synnerhet som reservationen går i samma riktning som motionen. Jag kan icke se, att det finns något hinder i det avseendet, och jag kan icke se annat än att den begäran, som innehålles i detta yrkande, är en utomordentligt blygsam begäran. Man vill ju här ingenting annat än öppna portarna så att </w:t>
      </w:r>
      <w:r>
        <w:rPr>
          <w:b/>
        </w:rPr>
        <w:t>kvinnor¹</w:t>
      </w:r>
      <w:r>
        <w:rPr>
          <w:b w:val="0"/>
        </w:rPr>
        <w:t xml:space="preserve"> skola bli i tillfälle att använda sitt eget förnuft när det gäller valet av levnadsbana. Var ni lugna för att </w:t>
      </w:r>
      <w:r>
        <w:rPr>
          <w:b/>
        </w:rPr>
        <w:t>kvinnorna¹</w:t>
      </w:r>
      <w:r>
        <w:rPr>
          <w:b w:val="0"/>
        </w:rPr>
        <w:t xml:space="preserve"> icke rusa in på några farliga vägar! Vad vi som </w:t>
      </w:r>
      <w:r>
        <w:rPr>
          <w:b/>
        </w:rPr>
        <w:t>kvinnor¹</w:t>
      </w:r>
      <w:r>
        <w:rPr>
          <w:b w:val="0"/>
        </w:rPr>
        <w:t xml:space="preserve"> vilja är, att vi skola få göra nytta för oss på det sätt och på de områden, som vår fallenhet och vår begåvning bäst lämpar sig för och detta utan att mer än andra behöva känna statens pekpinne, var och hur i samhället detta skall ske.</w:t>
        <w:br/>
        <w:br/>
        <w:t>Herr talman! Jag kan icke förstå annat än att det ligger i tidsandan, att</w:t>
        <w:br/>
        <w:br/>
        <w:t>Ang. viss ändring i den s. k. behörighetslagen. (Forts.) man nu äntligen efter 12 års försök på denna väg, skall kunna vara mogen för en revision av behörighetslagen, och därför, herr talman ber jag att få yrka »att riksdagen ville i skrivelse till Kungl. Maj:t hemställa, att Kungl. Maj:t ville låta verkställa utredning angående den i motionen föreslagna lagändringen och för riksdagen framlägga det försiag, som utredningen kan föranleda».</w:t>
        <w:br/>
        <w:br/>
        <w:t xml:space="preserve">I detta anförande instämde </w:t>
      </w:r>
      <w:r>
        <w:rPr>
          <w:b/>
        </w:rPr>
        <w:t>fru²</w:t>
      </w:r>
      <w:r>
        <w:rPr>
          <w:b w:val="0"/>
        </w:rPr>
        <w:t xml:space="preserve"> Gustafson och </w:t>
      </w:r>
      <w:r>
        <w:rPr>
          <w:b/>
        </w:rPr>
        <w:t>fru²</w:t>
      </w:r>
      <w:r>
        <w:rPr>
          <w:b w:val="0"/>
        </w:rPr>
        <w:t xml:space="preserve"> Björck, herr Paulsen, </w:t>
      </w:r>
      <w:r>
        <w:rPr>
          <w:b/>
        </w:rPr>
        <w:t>fröken²</w:t>
      </w:r>
      <w:r>
        <w:rPr>
          <w:b w:val="0"/>
        </w:rPr>
        <w:t xml:space="preserve"> Öberg, herr Tengström, </w:t>
      </w:r>
      <w:r>
        <w:rPr>
          <w:b/>
        </w:rPr>
        <w:t>fru²</w:t>
      </w:r>
      <w:r>
        <w:rPr>
          <w:b w:val="0"/>
        </w:rPr>
        <w:t xml:space="preserve"> Humla och </w:t>
      </w:r>
      <w:r>
        <w:rPr>
          <w:b/>
        </w:rPr>
        <w:t>fru²</w:t>
      </w:r>
      <w:r>
        <w:rPr>
          <w:b w:val="0"/>
        </w:rPr>
        <w:t xml:space="preserve"> Alvén.</w:t>
      </w:r>
    </w:p>
    <w:p>
      <w:pPr>
        <w:pStyle w:val="Heading2"/>
      </w:pPr>
      <w:r>
        <w:t>2. Thorwald Bergquist (Folkpartiet, man)</w:t>
      </w:r>
    </w:p>
    <w:p>
      <w:r>
        <w:rPr>
          <w:b w:val="0"/>
        </w:rPr>
        <w:t xml:space="preserve">Herr talman! Redan före riksdagsbehandlingen av detta ärende har åtskillig kritik riktats mot första lagutskottets majoritet för dess förment reaktionära och </w:t>
      </w:r>
      <w:r>
        <w:rPr>
          <w:b/>
        </w:rPr>
        <w:t>kvinnofientliga¹</w:t>
      </w:r>
      <w:r>
        <w:rPr>
          <w:b w:val="0"/>
        </w:rPr>
        <w:t xml:space="preserve"> inställning till denna fråga. </w:t>
      </w:r>
      <w:r>
        <w:rPr>
          <w:b/>
        </w:rPr>
        <w:t>Fröken²</w:t>
      </w:r>
      <w:r>
        <w:rPr>
          <w:b w:val="0"/>
        </w:rPr>
        <w:t xml:space="preserve"> Hesselgren har nu, i tonen älskvärt men i sak ganska skarpt, också angripit första lagutskottets majoritet för den bristande vilja den visat, då det gällt att bedöma frågan om en uppmjukning av behörighetslagen. Jag tror nu, att första lagutskottets majoritet med en viss ro kan ta den kritik, som riktats emot densamma. Om man läser första lagutskottets utlåtande finner man, att det ingalunda är så reaktionärt eller så fientligt inställt som man gjort gällande i debatterna.</w:t>
        <w:br/>
        <w:br/>
        <w:t xml:space="preserve">Jag anser för min del det vara fullkomligt onödigt att i anledning av denna motion ta upp någon principdiskussion om likställigheten mellan man och </w:t>
      </w:r>
      <w:r>
        <w:rPr>
          <w:b/>
        </w:rPr>
        <w:t>kvinna¹</w:t>
      </w:r>
      <w:r>
        <w:rPr>
          <w:b w:val="0"/>
        </w:rPr>
        <w:t xml:space="preserve">. Jag vill genast erkänna, att jag för min personliga del är principiell anhängare av likställigheten mellan man och </w:t>
      </w:r>
      <w:r>
        <w:rPr>
          <w:b/>
        </w:rPr>
        <w:t>kvinna¹</w:t>
      </w:r>
      <w:r>
        <w:rPr>
          <w:b w:val="0"/>
        </w:rPr>
        <w:t xml:space="preserve">, då det gäller statens tjänster, som det nu är fråga om här. Jag hyser för min del ingen som helst rädsla för den konkurrens, som </w:t>
      </w:r>
      <w:r>
        <w:rPr>
          <w:b/>
        </w:rPr>
        <w:t>fröken²</w:t>
      </w:r>
      <w:r>
        <w:rPr>
          <w:b w:val="0"/>
        </w:rPr>
        <w:t xml:space="preserve"> Hesselgren utgick från att vi män skulle frukta så förfärligt mycket. Nej, jag skulle inte alls vara rädd att öppna alla borgmästarebeställningar för </w:t>
      </w:r>
      <w:r>
        <w:rPr>
          <w:b/>
        </w:rPr>
        <w:t>kvinnorna¹</w:t>
      </w:r>
      <w:r>
        <w:rPr>
          <w:b w:val="0"/>
        </w:rPr>
        <w:t>, och jag tror inte, att det skulle vara någon fara för landet, om vi gjorde detta.</w:t>
        <w:br/>
        <w:br/>
        <w:t xml:space="preserve">Jag vill nu bara med några ord ange varför jag icke anslutit mig till reservationen, trots min principiella inställning. </w:t>
      </w:r>
      <w:r>
        <w:rPr>
          <w:b/>
        </w:rPr>
        <w:t>Fröken²</w:t>
      </w:r>
      <w:r>
        <w:rPr>
          <w:b w:val="0"/>
        </w:rPr>
        <w:t xml:space="preserve"> Hesselgren har i sitt anförande fullkomligt riktigt gissat vad det är som ligger bakom här. Det är det förhållandet, att motionen, efter vad jag anser, är mycket olycklig och detta icke bara i sin motivering utan ännu mer i sitt yrkande. Här har man nu i denna motion tagit sikte allenast på en enda grupp av befattningshavare utan att likväl närmare ange, varför man begränsar sig till just denna grupp. Man har fört fram denna fråga med en motivering, som enligt min mening ingalunda är hållbar i något avseende. Man har inte här fört fram de principiella synpunkterna — de inta i vart fall i motionens motivering en mycket undanskymd plats, utan man har här direkt framhållit de skäl, som voro avgörande då detta undantag infördes vid behandlingen av behörighetslagen, och så har man gjort gällande, att dessa skäl inte längre finnas. Det har ju framhållits gång på gång, att det var befattningen med rena ordningsoch polisärenden som gjorde, att man vid införandet av behörighetslagen undantog dessa beställningar vid länsstyrelserna. I motionen vill man nu göra gällande, att förhållandena ändrats. Till att börja med framhåller man i motionen, att det gamla skälet har försvagats, men sedan, när motionens författare kommit längre fram i texten, ha motionärerna blivit starkare i tron och säga då, att anledningen till dessa undantag numera helt och hållet bortfallit, och så går man in på ett resonemang om att de skäl, som åberopades 1923, inte längre finnas. Enligt min mening är detta fullkomligt oriktigt. Det har inte inträffat någon radikal förändring på detta område, utan förhållandena äro i huvudsak desamma nu som då. Landsfogdetjänsternas omorganisation har icke medfört de förändringar, som framhållas utav motionärerna, utan landsfogdarna ha fortfarande en ställning underordnad länsstyrelserna, då det gäl-</w:t>
        <w:br/>
        <w:br/>
        <w:t xml:space="preserve">Tvärtom kan man ju säga, att det på länsstyrelserna kommit nya uppgifter av den här ordningskaraktären. Jag tänker då närmast på vad utskottet anfört i fråga om skyldigheten att sörja för det civila luftskyddet. Jag kan således för min delinte finna att den motivering, som anförts av motionärerna, i något avseende är hållbar. Härtill kommer att det yrkande, som motionärerna gjort, enligt min mening är direkt oriktigt. Hade utskottet biträtt motionärernas yrkande, tror jag, att varken </w:t>
      </w:r>
      <w:r>
        <w:rPr>
          <w:b/>
        </w:rPr>
        <w:t>fröken²</w:t>
      </w:r>
      <w:r>
        <w:rPr>
          <w:b w:val="0"/>
        </w:rPr>
        <w:t xml:space="preserve"> Hesselgren eller någon annan i det långa loppet skulle ha blivit nöjd med den lagtext som föreslagits. Detta är alltså anledningen till utskottsmajoritetens ståndpunktstagande. Då motiveringen är oriktig, och då yrkandet är av den karaktär att det inte kan leda till åsyftat resultat, har jag inte ansett, att jag kan ansluta mig till motionen.</w:t>
        <w:br/>
        <w:br/>
        <w:t xml:space="preserve">Vidare säger </w:t>
      </w:r>
      <w:r>
        <w:rPr>
          <w:b/>
        </w:rPr>
        <w:t>fröken²</w:t>
      </w:r>
      <w:r>
        <w:rPr>
          <w:b w:val="0"/>
        </w:rPr>
        <w:t xml:space="preserve"> Hesselgren, att det är sannerligen icke blott denna motion, som det vidlåder bristfälligheter, utan att det är vanligt i riksdagen, att motionerna icke äro så väl skrivna och kanske icke så starkt motiverade samt deras yrkanden kanske icke så bra heller. Det är riktigt, </w:t>
      </w:r>
      <w:r>
        <w:rPr>
          <w:b/>
        </w:rPr>
        <w:t>fröken²</w:t>
      </w:r>
      <w:r>
        <w:rPr>
          <w:b w:val="0"/>
        </w:rPr>
        <w:t xml:space="preserve"> Hesselgren, men hur går det då i allmänhet med dessa motioner? Går det icke så, att de avlivas i all tysthet och icke leda till något resultat? Den behandling, som denna motion fått röna, är likartad med den behandling, som motioner av samma halt tidigare fått undergå.</w:t>
        <w:br/>
        <w:br/>
        <w:t xml:space="preserve">Nu har jag emellertid för övrigt den uppfattningen, att denna fråga förr eller senare måste tagas upp — jag vill gärna erkänna, </w:t>
      </w:r>
      <w:r>
        <w:rPr>
          <w:b/>
        </w:rPr>
        <w:t>fröken²</w:t>
      </w:r>
      <w:r>
        <w:rPr>
          <w:b w:val="0"/>
        </w:rPr>
        <w:t xml:space="preserve"> Hesselgren, att jag lägger tonvikten på »förr» och icke på »senare» — och hoppas, att den ganska snart skall kunna tagas upp. Jag delar också </w:t>
      </w:r>
      <w:r>
        <w:rPr>
          <w:b/>
        </w:rPr>
        <w:t>fröken²</w:t>
      </w:r>
      <w:r>
        <w:rPr>
          <w:b w:val="0"/>
        </w:rPr>
        <w:t xml:space="preserve"> Hesselgrens förhoppning, att det blivit en överraskning för reservanterna, att någon proposition icke kunde framställas på deras yrkande. Jag kan icke tänka mig, att det ligger något annat bakom. Det skäl, som varit avgörande för mig, nämligen att motionen är oriktigt motiverad och felaktig i sitt yrkande, har också gjort, att jag anser, att den icke är en lämplig grundval för en riksdagsskrivelse i ärendet. Om nu denna fråga har en mycket stor betydelse — jag tror icke, att den är så aktuell för närvarande — möter det väl icke något som helst hinder för Kungl. Maj:t att själv taga upp frågan till övervägande efter vad som förekommit i denna debatt.</w:t>
        <w:br/>
        <w:br/>
        <w:t>Jag har, herr talman, för närvarande icke något yrkande.</w:t>
      </w:r>
    </w:p>
    <w:p>
      <w:pPr>
        <w:pStyle w:val="Heading2"/>
      </w:pPr>
      <w:r>
        <w:t>3. Axel Lindqvist (Socialdemokraterna, man)</w:t>
      </w:r>
    </w:p>
    <w:p>
      <w:r>
        <w:rPr>
          <w:b w:val="0"/>
        </w:rPr>
        <w:t xml:space="preserve">Herr talman! Såsom denna fråga nu ligger till, torde det vara obehövligt att taga upp någon längre debatt om densamma. Rent principiellt står jag på samma ståndpunkt som </w:t>
      </w:r>
      <w:r>
        <w:rPr>
          <w:b/>
        </w:rPr>
        <w:t>fröken²</w:t>
      </w:r>
      <w:r>
        <w:rPr>
          <w:b w:val="0"/>
        </w:rPr>
        <w:t xml:space="preserve"> Hesselgren, så att jag har ingen anledning att diskutera denna fråga med </w:t>
      </w:r>
      <w:r>
        <w:rPr>
          <w:b/>
        </w:rPr>
        <w:t>henne²</w:t>
      </w:r>
      <w:r>
        <w:rPr>
          <w:b w:val="0"/>
        </w:rPr>
        <w:t xml:space="preserve">. Då jag likväl nu begärt ordet, är det därför, att jag är en av reservanterna på detta första lagutskottsutlåtande. Jag vill emellertid säga till </w:t>
      </w:r>
      <w:r>
        <w:rPr>
          <w:b/>
        </w:rPr>
        <w:t>fröken²</w:t>
      </w:r>
      <w:r>
        <w:rPr>
          <w:b w:val="0"/>
        </w:rPr>
        <w:t xml:space="preserve"> Hesselgren, när </w:t>
      </w:r>
      <w:r>
        <w:rPr>
          <w:b/>
        </w:rPr>
        <w:t>hon²</w:t>
      </w:r>
      <w:r>
        <w:rPr>
          <w:b w:val="0"/>
        </w:rPr>
        <w:t xml:space="preserve"> tror, att vi icke vetat vad vi gjorde, då vi skrevo vår reservation, att </w:t>
      </w:r>
      <w:r>
        <w:rPr>
          <w:b/>
        </w:rPr>
        <w:t>hon²</w:t>
      </w:r>
      <w:r>
        <w:rPr>
          <w:b w:val="0"/>
        </w:rPr>
        <w:t xml:space="preserve"> därvidlag tar fullkomligt fel, ty det ha vi väl vetat. Reservationen är icke skriven för att man skall kunna framställa något yrkande här i kammaren, utan reservationen är skriven så, att vi meddela vad vi yrkat i utskottet. Hade vi i utskottet fått majoritet för vårt yrkande, hade vi också kommit att föreslå riksdagen att skriva till Kungl. Maj:t med begäran om en allsidig utredning av denna behörighetslag. När emellertid vi, som gjort detta yrkande inom utskottet, kommit att stanna i minoritet, har det icke varit möjligt att få talmännen att i kamrarna framställa proposition på ett yrkande, som går utöver det, som motionärerna gjort.</w:t>
        <w:br/>
        <w:br/>
        <w:t>För min del — jag skulle också tro, att samma uppfattning delas av utskottets</w:t>
        <w:br/>
        <w:br/>
        <w:t xml:space="preserve">När nu </w:t>
      </w:r>
      <w:r>
        <w:rPr>
          <w:b/>
        </w:rPr>
        <w:t>fröken²</w:t>
      </w:r>
      <w:r>
        <w:rPr>
          <w:b w:val="0"/>
        </w:rPr>
        <w:t xml:space="preserve"> Hesselgren själv säger, att det skulle varit klokare, om motionen skrivits på ett annat sätt och kanske haft ett yrkande, som omfattade en revision av behörighetslagen i sin helhet, har jag litet svårt att förstå, att </w:t>
      </w:r>
      <w:r>
        <w:rPr>
          <w:b/>
        </w:rPr>
        <w:t>fröken²</w:t>
      </w:r>
      <w:r>
        <w:rPr>
          <w:b w:val="0"/>
        </w:rPr>
        <w:t xml:space="preserve"> Hesselgren vill begå den okloka handlingen att inbjuda andra kammaren att begränsa utredningen endast till de platser, som motionen avser. Nu har jag sett, att en stockholmstidning — och det kanske kommer fram senare under debatten — under gårdagen skrev, att det var mindre fara med detta, ty man kunde ju skriva, såsom motionärerna föreslagit, och så kunde man mena något annat. Alltså, vi skulle skriva till Kungl. Maj:t och begära en utredning samt föreslå framläggande av förslag om att </w:t>
      </w:r>
      <w:r>
        <w:rPr>
          <w:b/>
        </w:rPr>
        <w:t>kvinnor¹</w:t>
      </w:r>
      <w:r>
        <w:rPr>
          <w:b w:val="0"/>
        </w:rPr>
        <w:t xml:space="preserve"> skulle få tillträde till de platser, som det här är fråga om, men därmed skulle vi ha underförstått, att vi naturligtvis icke velat stanna med detta utan velat ha en utredning, omfattande behörighetslagen i sin helhet. Så säger denna tidning, att det alltid finns någon på regeringsbänken, som sitter och lyssnar på debatten, och som nog hör, att man vill ha en vidlyftig utredning, och att då kommer väl en sådan till stånd. Ja, det beror naturligtvis på vilken Kungl. Maj:t det är, och huru Kungl. Maj:t ser på denna fråga. Ingenting hindrar Kungl. Maj:t att till nästa riksdag komma fram med förslag, utan att riksdagen skrivit därom, men jag tycker, att det vore märkvärdigt, huru intresserad Kungl. Maj:t än må vara, om Kungl. Maj:t, därest andra kammaren för sin del hemställt om en utredning inom ett begränsat område, skulle nästa år till riksdagen komma fram med en proposition, omfattande en utredning rörande behörighetslagen i dess helhet. Jag har den bestämda uppfattningen, att vill man komma dithän, som jag anser vara det viktigaste, att </w:t>
      </w:r>
      <w:r>
        <w:rPr>
          <w:b/>
        </w:rPr>
        <w:t>kvinnor¹</w:t>
      </w:r>
      <w:r>
        <w:rPr>
          <w:b w:val="0"/>
        </w:rPr>
        <w:t xml:space="preserve"> skola få samma rätt som män att tävla om alla platser, bör icke andra kammaren i dag bifalla det yrkande, som är ställt av </w:t>
      </w:r>
      <w:r>
        <w:rPr>
          <w:b/>
        </w:rPr>
        <w:t>fröken²</w:t>
      </w:r>
      <w:r>
        <w:rPr>
          <w:b w:val="0"/>
        </w:rPr>
        <w:t xml:space="preserve"> Hesselgren. Då vinner man det målet mycket bättre genom att följa utskottet. Jag är naturligtvis icke nöjd med detta utskottsutlåtande, såsom det är skrivet, men jag tror ändå på sakens framgång till ett annat år, och jag anser det bättre, att andra kammaren tar utskottets förslag än det av </w:t>
      </w:r>
      <w:r>
        <w:rPr>
          <w:b/>
        </w:rPr>
        <w:t>fröken²</w:t>
      </w:r>
      <w:r>
        <w:rPr>
          <w:b w:val="0"/>
        </w:rPr>
        <w:t xml:space="preserve"> Hesselgren framlagda förslaget.</w:t>
        <w:br/>
        <w:br/>
        <w:t>Jag har, herr talman, intet yrkande.</w:t>
      </w:r>
    </w:p>
    <w:p>
      <w:pPr>
        <w:pStyle w:val="Heading2"/>
      </w:pPr>
      <w:r>
        <w:t>4. John Bergvall (Folkpartiet, man)</w:t>
      </w:r>
    </w:p>
    <w:p>
      <w:r>
        <w:rPr>
          <w:b w:val="0"/>
        </w:rPr>
        <w:t>Herr talman! Denna frågas föregående behandling har erbjudit en del överraskande moment, men jag måste säga, att den situation, som utvecklat sig i dag, är det mest överraskande av allting. Här har jag haft till-</w:t>
        <w:br/>
        <w:br/>
        <w:t>Ang. viss ändring i den s. k. behörighetslagen. (Forts.) fälla att höra tre talare och kunnat konstatera en fullkomlig enighet mellan motionären, utskottsmajoritetens talesman och reservanternas talesman i allt, som är av principiell betydelse, men trots denna stora enighet kan man ändå icke komma till något resultat. Under sådana förhållanden måste man fråga sig, vad det är som händer, när man, trots att man är fullkomligt ense, icke kunnat finna en utväg. Är det blott det motiv, som herr Bergquist framförde, att motionerna äro illa skrivna, eller det som herr Lindqvist spelade på, nämligen att den rör sig på ett alltför begränsat område, som gjort det hela, då måste jag ändå säga, att om man vill en sak skall man icke straffa själva saken, därför att motionen är illa skriven och rör sig på ett begränsat område, utan då borde man rimligen inom första lagutskottet med förenade ansträngningar — åtminstone från en del av de personer, som tillhöra utskottsmajoriteten eller tillhöra reservanterna — kunnat finna en lösning, som tillgodosett en ståndpunkt, som man säger sig principiellt gilla. Även om motionen händelsevis varit illa skriven — och det är den otvivelaktigt — hade man nog, om man velat saken, kunnat finna en form för att få fram den.</w:t>
        <w:br/>
        <w:br/>
        <w:t>Herr Bergquist trodde icke, att reservanterna visste, att det icke kunde framställas någon proposition på deras yrkande. Nu meddelar reservanternas talesman, att det visste man mycket väl, och att man skrivit sin reservation medveten om detta. Ja, redan detta är ju en otrevlig bild av huru man här liksom blott söker skjuta saken åt sidan. När man läser utlåtandet, ser man också tydligt, att det är en kompromiss mellan en litet mer välvillig och en litet mindre välvillig ståndpunkt i denna fråga. Utskottet vill visserligen icke gå riktigt mot motionen men vill ändå med några vänliga meningar skjuta frågan på framtiden så långt som det överhuvud taget är möjligt.</w:t>
        <w:br/>
        <w:br/>
        <w:t xml:space="preserve">Jag skall icke gå in på frågans rent principiella sida, då jag tror, att </w:t>
      </w:r>
      <w:r>
        <w:rPr>
          <w:b/>
        </w:rPr>
        <w:t>fröken²</w:t>
      </w:r>
      <w:r>
        <w:rPr>
          <w:b w:val="0"/>
        </w:rPr>
        <w:t xml:space="preserve"> Hesselgren sagt allt, som behöver sägas. För min del är jag ingalunda rädd, såsom framgår av vad jag sagt, för en revision av behörighetslagen. Jag tror, att kritiken mot en befordran av </w:t>
      </w:r>
      <w:r>
        <w:rPr>
          <w:b/>
        </w:rPr>
        <w:t>kvinnor¹</w:t>
      </w:r>
      <w:r>
        <w:rPr>
          <w:b w:val="0"/>
        </w:rPr>
        <w:t xml:space="preserve"> till mera framträdande ämbeten kommer att vara tillräckligt stark, för att vi icke skola få någon oklarhet och möta några äventyr i den vägen — snarare ha vi råkat ut för äventyr genom befordran av en del män. När man emellertid kommit i detta läge, måste man onekligen fråga sig: Vad är det rimligaste och riktigaste att göra, om det är på det sättet, att det finns ett större antal av kammarens ledamöter, som principiellt dela den uppfattning, som motionären företräder, även om motionen är illa skriven, borde erhållit en vidare omfattning o. s. v.? Ja, herr Lindqvist rekommenderade därvidlag den vägen att göra rent bord. Det skulle vara den åtgärd, med vilken de i andra kammaren, som dela motionärens principiella uppfattning, skulle klarast tillkännage sin ståndpunkt, i varje fall skulle de på det sättet lättast jämna marken för framtiden. Jag måste säga, att detta resonemang är för mig fullkomligt obegripligt. Då är det väl ändå mera naturligt att taga det begränsade utredningsyrkandet, det enda yrkande, som det formellt varit möjligt att framställa i dag, och som är framställt av </w:t>
      </w:r>
      <w:r>
        <w:rPr>
          <w:b/>
        </w:rPr>
        <w:t>fröken²</w:t>
      </w:r>
      <w:r>
        <w:rPr>
          <w:b w:val="0"/>
        </w:rPr>
        <w:t xml:space="preserve"> Hesselgren. Efter den deklaration, som gjorts av utskottsmajoritetens talesman, och efter den deklaration, som gjorts av reservanternas talesman, kan väl ändå inte det yrkandet missuppfattas av någon människa, men huru ett avslag på detta yrkande på något sätt skulle kunna inge en känsla av beredvillighet att acceptera principen, är för mig obegripligt.</w:t>
        <w:br/>
        <w:br/>
        <w:t xml:space="preserve">Jag kommer, herr talman, i den föreliggande situationen icke till något annat resultat än att den enda möjliga vägen för dem, som vilja något positivt, är att stödja detta visserligen alltför snävt begränsade yrkande, som </w:t>
      </w:r>
      <w:r>
        <w:rPr>
          <w:b/>
        </w:rPr>
        <w:t>fröken²</w:t>
      </w:r>
      <w:r>
        <w:rPr>
          <w:b w:val="0"/>
        </w:rPr>
        <w:t xml:space="preserve"> Hesselgren i dag av rent formella skäl varit nödgad att ställa. Jag yrkar bifall till </w:t>
      </w:r>
      <w:r>
        <w:rPr>
          <w:b/>
        </w:rPr>
        <w:t>fröken²</w:t>
      </w:r>
      <w:r>
        <w:rPr>
          <w:b w:val="0"/>
        </w:rPr>
        <w:t xml:space="preserve"> Hesselgrens hemställan.</w:t>
      </w:r>
    </w:p>
    <w:p>
      <w:pPr>
        <w:pStyle w:val="Heading2"/>
      </w:pPr>
      <w:r>
        <w:t>5. Samuel Hedlund (Jordbrukarnas fria grupp, man)</w:t>
      </w:r>
    </w:p>
    <w:p>
      <w:r>
        <w:rPr>
          <w:b w:val="0"/>
        </w:rPr>
        <w:t xml:space="preserve">Herr talman! Jag kall begränsa mitt anförande till att omfatta det område, som motionerna avse, nämligen frågan om att </w:t>
      </w:r>
      <w:r>
        <w:rPr>
          <w:b/>
        </w:rPr>
        <w:t>kvinnor¹</w:t>
      </w:r>
      <w:r>
        <w:rPr>
          <w:b w:val="0"/>
        </w:rPr>
        <w:t xml:space="preserve"> skola beredas möjlighet att tillträda de tjänster i länsstyrelserna, varifrån de nu äro utestängda. Jag vill ärligt erkänna, att icke den omständigheten, att motionerna varit valhänt skrivna, varit bestämmande för mig, när jag anslutit mig till lagutskottets hemställan.</w:t>
        <w:br/>
        <w:br/>
        <w:t xml:space="preserve">Jag var liksom </w:t>
      </w:r>
      <w:r>
        <w:rPr>
          <w:b/>
        </w:rPr>
        <w:t>fröken²</w:t>
      </w:r>
      <w:r>
        <w:rPr>
          <w:b w:val="0"/>
        </w:rPr>
        <w:t xml:space="preserve"> Hesselgren och en del av reservanterna med år 1923, när behörighetslagen antogs. Det är alldeles felaktigt att nu försöka framställa behörighetslagen såsom en kvarvarande rest från ett reaktionärt skede i vårt politiska liv. Behörighetslagen antogs på föredragning av en socialdemokratisk justitieminister, och herr Lindqvist i Halmstad och jag tillhörde nog dem, som då underströko riktigheten av vad justitieministern vid det tillfället sade. Hans argumentering godkändes också av andra, som voterade igenom förslaget. Vi ansågo år 1923, att det var olämpligt, att en </w:t>
      </w:r>
      <w:r>
        <w:rPr>
          <w:b/>
        </w:rPr>
        <w:t>kvinna¹</w:t>
      </w:r>
      <w:r>
        <w:rPr>
          <w:b w:val="0"/>
        </w:rPr>
        <w:t xml:space="preserve">, huru intellektuellt utrustad </w:t>
      </w:r>
      <w:r>
        <w:rPr>
          <w:b/>
        </w:rPr>
        <w:t>hon²</w:t>
      </w:r>
      <w:r>
        <w:rPr>
          <w:b w:val="0"/>
        </w:rPr>
        <w:t xml:space="preserve"> än kunde vara, skulle kunna inneha sådana befattningar i länsstyrelserna, att </w:t>
      </w:r>
      <w:r>
        <w:rPr>
          <w:b/>
        </w:rPr>
        <w:t>hon²</w:t>
      </w:r>
      <w:r>
        <w:rPr>
          <w:b w:val="0"/>
        </w:rPr>
        <w:t xml:space="preserve"> skulle vara tvungen att vid vissa tillfällen träda fram inför en folkmassa, som befann sig i upprorsstämning, eller att vid liknande tillfällen taga befäl över polisen.</w:t>
        <w:br/>
        <w:br/>
        <w:t xml:space="preserve">Motionärerna ha nog alltid ansett, att detta är ett skäl, som man får respektera, men de ha levat i den föreställningen, att när vi fingo 1935 års landsfogdeorganisation, så blev icke längre länsstyrelsen högsta polismyndighet i den mening, som den tidigare varit det, och därför skulle man gladeligen kunna släppa fram </w:t>
      </w:r>
      <w:r>
        <w:rPr>
          <w:b/>
        </w:rPr>
        <w:t>kvinnorna¹</w:t>
      </w:r>
      <w:r>
        <w:rPr>
          <w:b w:val="0"/>
        </w:rPr>
        <w:t xml:space="preserve"> till landshövdingeämbetena. Jag trodde för min del, att när lagutskottet korrigerat det misstag, som man gjort sig skyldig till, </w:t>
      </w:r>
      <w:r>
        <w:rPr>
          <w:b/>
        </w:rPr>
        <w:t>fröken²</w:t>
      </w:r>
      <w:r>
        <w:rPr>
          <w:b w:val="0"/>
        </w:rPr>
        <w:t xml:space="preserve"> Hesselgren skulle resignerat och sagt, att vi </w:t>
      </w:r>
      <w:r>
        <w:rPr>
          <w:b/>
        </w:rPr>
        <w:t>kvinnor¹</w:t>
      </w:r>
      <w:r>
        <w:rPr>
          <w:b w:val="0"/>
        </w:rPr>
        <w:t xml:space="preserve"> ha icke undergått en sådan omvandling, att vi nu skulle vara mera skickade att möta en orolig folkmassa än vi voro 1923. </w:t>
      </w:r>
      <w:r>
        <w:rPr>
          <w:b/>
        </w:rPr>
        <w:t>Fröken²</w:t>
      </w:r>
      <w:r>
        <w:rPr>
          <w:b w:val="0"/>
        </w:rPr>
        <w:t xml:space="preserve"> Hesselgren vill emellertid icke längre lyssna till det argumentet, och det kan jag icke hjälpa. Jag har dock alltjämt den uppfattningen, att en landshövdings krävande ämbetsuppgifter, framför allt såsom chef för polisväsendet i länet, icke kunna upprätthållas av en </w:t>
      </w:r>
      <w:r>
        <w:rPr>
          <w:b/>
        </w:rPr>
        <w:t>kvinna¹</w:t>
      </w:r>
      <w:r>
        <w:rPr>
          <w:b w:val="0"/>
        </w:rPr>
        <w:t xml:space="preserve">. Jag är den förste att erkänna, att många </w:t>
      </w:r>
      <w:r>
        <w:rPr>
          <w:b/>
        </w:rPr>
        <w:t>kvinnor¹</w:t>
      </w:r>
      <w:r>
        <w:rPr>
          <w:b w:val="0"/>
        </w:rPr>
        <w:t xml:space="preserve">, intellektuella och med praktisk erfarenhet, skulle kunna på grund av dessa egenskaper träda in såsom chef för en länsstyrelse. Men det finns ändå någonting hos dessa dugliga </w:t>
      </w:r>
      <w:r>
        <w:rPr>
          <w:b/>
        </w:rPr>
        <w:t>kvinnor¹</w:t>
      </w:r>
      <w:r>
        <w:rPr>
          <w:b w:val="0"/>
        </w:rPr>
        <w:t xml:space="preserve">, som gör, att de icke med fördel kunna utöva ett landshövdingeämbete. Visserligen medför den officiella träningen hos </w:t>
      </w:r>
      <w:r>
        <w:rPr>
          <w:b/>
        </w:rPr>
        <w:t>kvinnan¹</w:t>
      </w:r>
      <w:r>
        <w:rPr>
          <w:b w:val="0"/>
        </w:rPr>
        <w:t xml:space="preserve"> en viss karlavulenhet — och </w:t>
      </w:r>
      <w:r>
        <w:rPr>
          <w:b/>
        </w:rPr>
        <w:t>fröken²</w:t>
      </w:r>
      <w:r>
        <w:rPr>
          <w:b w:val="0"/>
        </w:rPr>
        <w:t xml:space="preserve"> Hesselgren besitter den icke minst — men </w:t>
      </w:r>
      <w:r>
        <w:rPr>
          <w:b/>
        </w:rPr>
        <w:t>hon²</w:t>
      </w:r>
      <w:r>
        <w:rPr>
          <w:b w:val="0"/>
        </w:rPr>
        <w:t xml:space="preserve"> kan i alla fall icke dölja sin egenskap av </w:t>
      </w:r>
      <w:r>
        <w:rPr>
          <w:b/>
        </w:rPr>
        <w:t>kvinna¹</w:t>
      </w:r>
      <w:r>
        <w:rPr>
          <w:b w:val="0"/>
        </w:rPr>
        <w:t xml:space="preserve">, och så länge detta icke är möjligt, kan icke en </w:t>
      </w:r>
      <w:r>
        <w:rPr>
          <w:b/>
        </w:rPr>
        <w:t>kvinna¹</w:t>
      </w:r>
      <w:r>
        <w:rPr>
          <w:b w:val="0"/>
        </w:rPr>
        <w:t xml:space="preserve"> skaffa sig den auktoritet, som </w:t>
      </w:r>
      <w:r>
        <w:rPr>
          <w:b/>
        </w:rPr>
        <w:t>hon²</w:t>
      </w:r>
      <w:r>
        <w:rPr>
          <w:b w:val="0"/>
        </w:rPr>
        <w:t xml:space="preserve"> behöver för att utöva landshövdingeämbetets många svåra uppgifter, icke minst när det gäller att taga itu med oeniga länsbor för att samla dem omkring en större länsuppgift, där de i sina bygdeintressen stå splittrade.</w:t>
        <w:br/>
        <w:br/>
        <w:t xml:space="preserve">Jag vet mycket väl, att det icke är opportunt av mig att just nu tala på detta sätt, framför allt icke i en tid, då mäktiga </w:t>
      </w:r>
      <w:r>
        <w:rPr>
          <w:b/>
        </w:rPr>
        <w:t>kvinnoorganisationer¹</w:t>
      </w:r>
      <w:r>
        <w:rPr>
          <w:b w:val="0"/>
        </w:rPr>
        <w:t xml:space="preserve"> äro så aktiva, icke minst i fråga om landshövdingeämbetets besättande med </w:t>
      </w:r>
      <w:r>
        <w:rPr>
          <w:b/>
        </w:rPr>
        <w:t>kvinnor¹</w:t>
      </w:r>
      <w:r>
        <w:rPr>
          <w:b w:val="0"/>
        </w:rPr>
        <w:t xml:space="preserve">. Den aktivism, som </w:t>
      </w:r>
      <w:r>
        <w:rPr>
          <w:b/>
        </w:rPr>
        <w:t>kvinnoorganisationerna¹</w:t>
      </w:r>
      <w:r>
        <w:rPr>
          <w:b w:val="0"/>
        </w:rPr>
        <w:t xml:space="preserve"> utöva, hade nog i viss mån avskräckt mig från att tala, men då jag känt det såsom en plikt att ändå göra det, tar jag risken att ådraga mig </w:t>
      </w:r>
      <w:r>
        <w:rPr>
          <w:b/>
        </w:rPr>
        <w:t>kvinnornas¹</w:t>
      </w:r>
      <w:r>
        <w:rPr>
          <w:b w:val="0"/>
        </w:rPr>
        <w:t xml:space="preserve"> onåd. Den aktivism, som utövas av en mäktig </w:t>
      </w:r>
      <w:r>
        <w:rPr>
          <w:b/>
        </w:rPr>
        <w:t>kvinnoorganisation¹</w:t>
      </w:r>
      <w:r>
        <w:rPr>
          <w:b w:val="0"/>
        </w:rPr>
        <w:t xml:space="preserve"> med parollen: »fram med kommunalgummorna» — varför skrev man icke: »bort med kommunalgubbarna»? — den aktivismen är så mäktig, att jag icke tror, </w:t>
      </w:r>
      <w:r>
        <w:rPr>
          <w:b/>
        </w:rPr>
        <w:t>fröken²</w:t>
      </w:r>
      <w:r>
        <w:rPr>
          <w:b w:val="0"/>
        </w:rPr>
        <w:t xml:space="preserve"> Kerstin Hesselgren, att de </w:t>
      </w:r>
      <w:r>
        <w:rPr>
          <w:b/>
        </w:rPr>
        <w:t>kvinnor¹</w:t>
      </w:r>
      <w:r>
        <w:rPr>
          <w:b w:val="0"/>
        </w:rPr>
        <w:t>, som nämnas såsom landshövdingekandidater, skulle draga sig för att taga emot ämbetet.</w:t>
        <w:br/>
        <w:br/>
        <w:t>Även om jag erkänner mycket villigt, att alla landshövdingeutnämningar</w:t>
        <w:br/>
        <w:br/>
        <w:t>Nu vet jag, att allt vad jag här sagt betraktas i mera luftiga kretsar såsom reaktionärt, och att jag fallit offer för fördomar, som en socialdemokrat icke borde stupa för.</w:t>
        <w:br/>
        <w:br/>
        <w:t xml:space="preserve">Vi, som icke bedöma länsstyrelserna ur Stockholmssynpunkt, vi veta dock vilka betydande uppgifter länsstyrelserna utföra i ett demokratiskt samhälle. Vi veta också, att på landshövdingens auktoritet beror det, huruvida länsstyrelsen skall lyckas i sina uppgifter. Vi, som representera landsbygden, stå i ett helt annat förhållande till länsstyrelserna än herr Bergvall i Stockholm står till överståthållarämbetet. Vi äro måna om att landshövdingeämbetet och länsstyrelsen skall i det demokratiska samhället äga den auktoritet, som länsstyrelsen hitintills besitter. Det är ingen förolämpning eller undervärdering av </w:t>
      </w:r>
      <w:r>
        <w:rPr>
          <w:b/>
        </w:rPr>
        <w:t>kvinnan¹</w:t>
      </w:r>
      <w:r>
        <w:rPr>
          <w:b w:val="0"/>
        </w:rPr>
        <w:t xml:space="preserve">, när jag säger, att när </w:t>
      </w:r>
      <w:r>
        <w:rPr>
          <w:b/>
        </w:rPr>
        <w:t>kvinnan¹</w:t>
      </w:r>
      <w:r>
        <w:rPr>
          <w:b w:val="0"/>
        </w:rPr>
        <w:t xml:space="preserve"> kommer till landshövdingestolen, då är landshövdingens auktoritet bruten.</w:t>
        <w:br/>
        <w:br/>
        <w:t xml:space="preserve">Kalla mig gärna reaktionär och säg gärna, att jag fallit offer för fördomar; 90 procent av landsbygdens män och </w:t>
      </w:r>
      <w:r>
        <w:rPr>
          <w:b/>
        </w:rPr>
        <w:t>kvinnor¹</w:t>
      </w:r>
      <w:r>
        <w:rPr>
          <w:b w:val="0"/>
        </w:rPr>
        <w:t xml:space="preserve"> dela min uppfattning, och med dem, herr talman, delar jag vanäran att yrka bifall till lagutskottets hemställan.</w:t>
      </w:r>
    </w:p>
    <w:p>
      <w:pPr>
        <w:pStyle w:val="Heading2"/>
      </w:pPr>
      <w:r>
        <w:t>6. Kerstin Hesselgren (Folkpartiet, woman)</w:t>
      </w:r>
    </w:p>
    <w:p>
      <w:r>
        <w:rPr>
          <w:b w:val="0"/>
        </w:rPr>
        <w:t xml:space="preserve">Herr talman! Jag har begärt ordet för att tacka herr Hedlund för att han anser mig vara så karlaktig. Jag har nämligen i mitt liv fått den erfarenheten, att när en man skall säga en </w:t>
      </w:r>
      <w:r>
        <w:rPr>
          <w:b/>
        </w:rPr>
        <w:t>kvinna¹</w:t>
      </w:r>
      <w:r>
        <w:rPr>
          <w:b w:val="0"/>
        </w:rPr>
        <w:t xml:space="preserve"> en verklig komplimang, så säger han, att </w:t>
      </w:r>
      <w:r>
        <w:rPr>
          <w:b/>
        </w:rPr>
        <w:t>hon²</w:t>
      </w:r>
      <w:r>
        <w:rPr>
          <w:b w:val="0"/>
        </w:rPr>
        <w:t xml:space="preserve"> är nästan som en karl.</w:t>
        <w:br/>
        <w:br/>
        <w:t xml:space="preserve">Nu har som sagt herr Hedlund givit mig den komplimangen. Men jag måste då säga, att om jag är karlaktig — jag anser mig nämligen vara i hög grad </w:t>
      </w:r>
      <w:r>
        <w:rPr>
          <w:b/>
        </w:rPr>
        <w:t>kvinna¹</w:t>
      </w:r>
      <w:r>
        <w:rPr>
          <w:b w:val="0"/>
        </w:rPr>
        <w:t xml:space="preserve"> — så finns det många, som äro mycket mer karlaktiga. Om herr Hedlund känt till exempel Wilhelmina Skoog, som jag gjorde, skulle han förstå, att </w:t>
      </w:r>
      <w:r>
        <w:rPr>
          <w:b/>
        </w:rPr>
        <w:t>hon²</w:t>
      </w:r>
      <w:r>
        <w:rPr>
          <w:b w:val="0"/>
        </w:rPr>
        <w:t xml:space="preserve"> skulle kunnat stå på ett torg och få en hel upprorsskara att darra i knävecken. Det kan ej vara fråga om att </w:t>
      </w:r>
      <w:r>
        <w:rPr>
          <w:b/>
        </w:rPr>
        <w:t>hon²</w:t>
      </w:r>
      <w:r>
        <w:rPr>
          <w:b w:val="0"/>
        </w:rPr>
        <w:t xml:space="preserve"> ej skulle klarat det. Jag har sett </w:t>
      </w:r>
      <w:r>
        <w:rPr>
          <w:b/>
        </w:rPr>
        <w:t>henne²</w:t>
      </w:r>
      <w:r>
        <w:rPr>
          <w:b w:val="0"/>
        </w:rPr>
        <w:t xml:space="preserve"> taga hand om disciplinen bland sina manliga underordnade. </w:t>
      </w:r>
      <w:r>
        <w:rPr>
          <w:b/>
        </w:rPr>
        <w:t>Hon²</w:t>
      </w:r>
      <w:r>
        <w:rPr>
          <w:b w:val="0"/>
        </w:rPr>
        <w:t xml:space="preserve"> är nu död, men det kan finnas andra, som äro lika </w:t>
      </w:r>
      <w:r>
        <w:rPr>
          <w:b/>
        </w:rPr>
        <w:t>henne²</w:t>
      </w:r>
      <w:r>
        <w:rPr>
          <w:b w:val="0"/>
        </w:rPr>
        <w:t xml:space="preserve">. Vi ha baft drottningar, vi ha haft Kristina Gyllenstierna o. s. v. Jag tror icke, att det är alldeles otänkbart, att en </w:t>
      </w:r>
      <w:r>
        <w:rPr>
          <w:b/>
        </w:rPr>
        <w:t>kvinna¹</w:t>
      </w:r>
      <w:r>
        <w:rPr>
          <w:b w:val="0"/>
        </w:rPr>
        <w:t xml:space="preserve"> skall kunna fylla ett landshövdingeämbete. Jag förstår väl, att så länge man tänker som herr Hedlund gör, är det svårt att tro det, men varje gång en </w:t>
      </w:r>
      <w:r>
        <w:rPr>
          <w:b/>
        </w:rPr>
        <w:t>kvinna¹</w:t>
      </w:r>
      <w:r>
        <w:rPr>
          <w:b w:val="0"/>
        </w:rPr>
        <w:t xml:space="preserve"> skall besätta ett nytt ämbete, får </w:t>
      </w:r>
      <w:r>
        <w:rPr>
          <w:b/>
        </w:rPr>
        <w:t>hon²</w:t>
      </w:r>
      <w:r>
        <w:rPr>
          <w:b w:val="0"/>
        </w:rPr>
        <w:t xml:space="preserve"> gå igenom detta. Jag har varit med om att komma ensam till första kammaren och att vara där i 13 år. Det var också ett nytt ämbete, där man</w:t>
      </w:r>
    </w:p>
    <w:p>
      <w:pPr>
        <w:pStyle w:val="Heading2"/>
      </w:pPr>
      <w:r>
        <w:t>7. Ebon Andersson (Högerpartiet, woman)</w:t>
      </w:r>
    </w:p>
    <w:p>
      <w:r>
        <w:rPr>
          <w:b w:val="0"/>
        </w:rPr>
        <w:t>Herr talman! Ehuru jag på nästan varje punkt har diametralt motsatt uppfattning till herr Hedlund, måste jag dock säga, att det var en ärlig mans opposition. Herr Hedlund kröp icke bakom den »uselt formulerade motionen» och sådant, utan gick emot saken på ett sakligt och ärligt sätt, och för det ber jag att få tacka honom, fastän jag medger, att det låter inkonsekvent.</w:t>
        <w:br/>
        <w:br/>
        <w:t xml:space="preserve">Som </w:t>
      </w:r>
      <w:r>
        <w:rPr>
          <w:b/>
        </w:rPr>
        <w:t>fröken²</w:t>
      </w:r>
      <w:r>
        <w:rPr>
          <w:b w:val="0"/>
        </w:rPr>
        <w:t xml:space="preserve"> Hesselgren redan har betonat, är det alltid på det sättet för varje steg, som </w:t>
      </w:r>
      <w:r>
        <w:rPr>
          <w:b/>
        </w:rPr>
        <w:t>kvinnan¹</w:t>
      </w:r>
      <w:r>
        <w:rPr>
          <w:b w:val="0"/>
        </w:rPr>
        <w:t xml:space="preserve"> tar framåt eller — för att tala med herr Hedlund — bakåt, att det sägs, att det händer något alldeles förfärligt. Så har det varit på punkt efter punkt. Jag skall icke taga upp tiden med att gå närmare in på saken, men till och med på sådana områden, som av ålder varit </w:t>
      </w:r>
      <w:r>
        <w:rPr>
          <w:b/>
        </w:rPr>
        <w:t>kvinnans¹</w:t>
      </w:r>
      <w:r>
        <w:rPr>
          <w:b w:val="0"/>
        </w:rPr>
        <w:t xml:space="preserve"> speciella, har man alltid kommit med skäl emot, när det varit fråga om att en </w:t>
      </w:r>
      <w:r>
        <w:rPr>
          <w:b/>
        </w:rPr>
        <w:t>kvinna¹</w:t>
      </w:r>
      <w:r>
        <w:rPr>
          <w:b w:val="0"/>
        </w:rPr>
        <w:t xml:space="preserve"> skulle få avancera. Jag kan såsom exempel taga barnmorskans uppgift. Den har ju av ålder hört </w:t>
      </w:r>
      <w:r>
        <w:rPr>
          <w:b/>
        </w:rPr>
        <w:t>kvinnan¹</w:t>
      </w:r>
      <w:r>
        <w:rPr>
          <w:b w:val="0"/>
        </w:rPr>
        <w:t xml:space="preserve"> till, men när det för några år sedan skulle tillsättas en läkare vid ett barnbördshus, framhöll man, att en </w:t>
      </w:r>
      <w:r>
        <w:rPr>
          <w:b/>
        </w:rPr>
        <w:t>kvinna¹</w:t>
      </w:r>
      <w:r>
        <w:rPr>
          <w:b w:val="0"/>
        </w:rPr>
        <w:t xml:space="preserve"> absolut icke kunde komma i fråga, därför att en </w:t>
      </w:r>
      <w:r>
        <w:rPr>
          <w:b/>
        </w:rPr>
        <w:t>kvinna¹</w:t>
      </w:r>
      <w:r>
        <w:rPr>
          <w:b w:val="0"/>
        </w:rPr>
        <w:t xml:space="preserve"> icke hade de kroppskrafter, som understundom där kunna behövas. Då var det kroppskrafterna, som mankerade. När det var tal om att </w:t>
      </w:r>
      <w:r>
        <w:rPr>
          <w:b/>
        </w:rPr>
        <w:t>kvinnor¹</w:t>
      </w:r>
      <w:r>
        <w:rPr>
          <w:b w:val="0"/>
        </w:rPr>
        <w:t xml:space="preserve"> skulle få avlägga studentexamen, kom man och talade om den lilla hönshjärnan, som absolut icke räckte till för detta. Det sades av en eljest klok och bildad man, att även om </w:t>
      </w:r>
      <w:r>
        <w:rPr>
          <w:b/>
        </w:rPr>
        <w:t>kvinnorna¹</w:t>
      </w:r>
      <w:r>
        <w:rPr>
          <w:b w:val="0"/>
        </w:rPr>
        <w:t xml:space="preserve"> skulle kunna släpa sig fram till studenten, så skulle de dock för tid och evighet vara förstörda på kuppen. Det gick emellertid icke som man spådde i den delen, som vi alla veta. När det gäller </w:t>
      </w:r>
      <w:r>
        <w:rPr>
          <w:b/>
        </w:rPr>
        <w:t>kvinnliga¹</w:t>
      </w:r>
      <w:r>
        <w:rPr>
          <w:b w:val="0"/>
        </w:rPr>
        <w:t xml:space="preserve"> präster, så kan man rimligtvis icke hänvisa till bristande kroppskrafter eller bristande intelligens, utan då får man ta till sin hjälp och släpa fram hela den gamla hedniska attiraljen för att i den delen stäcka </w:t>
      </w:r>
      <w:r>
        <w:rPr>
          <w:b/>
        </w:rPr>
        <w:t>kvinnans¹</w:t>
      </w:r>
      <w:r>
        <w:rPr>
          <w:b w:val="0"/>
        </w:rPr>
        <w:t xml:space="preserve"> framfart, om man icke, som </w:t>
      </w:r>
      <w:r>
        <w:rPr>
          <w:b/>
        </w:rPr>
        <w:t>kvinnornas¹</w:t>
      </w:r>
      <w:r>
        <w:rPr>
          <w:b w:val="0"/>
        </w:rPr>
        <w:t xml:space="preserve"> specielle riddare i dag, herr Dahlbäck, kommer och pekar på dåliga nerver. Jag vet icke, om herr Dahlbäck är inne. Annars skulle jag vilja säga honom, att vi betacka oss för sådan hjälp. Våra nerver räcka nog till, när det behövs.</w:t>
        <w:br/>
        <w:br/>
        <w:t xml:space="preserve">Jag skall icke taga upp tiden alltför mycket, och jag kan därför nöja mig med att instämma i de skäl, som </w:t>
      </w:r>
      <w:r>
        <w:rPr>
          <w:b/>
        </w:rPr>
        <w:t>fröken²</w:t>
      </w:r>
      <w:r>
        <w:rPr>
          <w:b w:val="0"/>
        </w:rPr>
        <w:t xml:space="preserve"> Hesselgren här har dragit fram. När man emellertid läser utskottets motivering, får man närmast den uppfattningen, att i detta lilla fredliga land höra upplopp för att icke säga uppror till ordningen för dagen. Jag kan icke hjälpa, att jag fått det intrycket. Om det emellertid skulle var så, att en </w:t>
      </w:r>
      <w:r>
        <w:rPr>
          <w:b/>
        </w:rPr>
        <w:t>kvinna¹</w:t>
      </w:r>
      <w:r>
        <w:rPr>
          <w:b w:val="0"/>
        </w:rPr>
        <w:t xml:space="preserve"> är olämplig att spränga i spetsen för en polisstyrka, så är det väl ändå, såsom framhålles i motionerna, ganska osannolikt, att alla, såväl landshövdingen som landssekreteraren och landskamreraren, skulle vara </w:t>
      </w:r>
      <w:r>
        <w:rPr>
          <w:b/>
        </w:rPr>
        <w:t>kvinnor¹</w:t>
      </w:r>
      <w:r>
        <w:rPr>
          <w:b w:val="0"/>
        </w:rPr>
        <w:t>. Är det så, att herrarna äro så rädda för den saken, så finns det en liten sats, som understundom användes och som man skulle kunna vända litet på. Man kan till exempel inrycka en bestämmelse om att »i varje länsstyrelse skall finnas minst en man». Då är man ju på den säkra sidan.</w:t>
        <w:br/>
        <w:br/>
        <w:t>Jag kan för min del icke förstå utskottets motivering. Jag hade förstått, om man kommit med ett klart avslag, men med den motivering, som utskottet lämnat, kan man i all rimlighets namn icke komma fram till annat än att utlåtandet borde ha utmynnat i ett bifallsyrkande. Nu kommer man i stället till det rakt motsatta resultatet, något som jag är alldeles ur stånd att begripa. Man hänvisar till att länsstyrelserna allt mer och mer ha fått sociala uppgif-</w:t>
        <w:br/>
        <w:br/>
        <w:t xml:space="preserve">Jag skall som sagt, herr talman, icke taga upp tiden länge. Jag ber att få instämma 1 </w:t>
      </w:r>
      <w:r>
        <w:rPr>
          <w:b/>
        </w:rPr>
        <w:t>fröken²</w:t>
      </w:r>
      <w:r>
        <w:rPr>
          <w:b w:val="0"/>
        </w:rPr>
        <w:t xml:space="preserve"> Hesselgrens yrkande.</w:t>
      </w:r>
    </w:p>
    <w:p>
      <w:pPr>
        <w:pStyle w:val="Heading2"/>
      </w:pPr>
      <w:r>
        <w:t>8. Gustav Mosesson (Frisinnade folkpartiet, man)</w:t>
      </w:r>
    </w:p>
    <w:p>
      <w:r>
        <w:rPr>
          <w:b w:val="0"/>
        </w:rPr>
        <w:t xml:space="preserve">Jag har den uppfattningen, herr talman, att det gives vissa statsämbeten, som icke lämpa sig för </w:t>
      </w:r>
      <w:r>
        <w:rPr>
          <w:b/>
        </w:rPr>
        <w:t>kvinnor¹</w:t>
      </w:r>
      <w:r>
        <w:rPr>
          <w:b w:val="0"/>
        </w:rPr>
        <w:t xml:space="preserve"> och att det förty finns principiellt fog för de undantag, som äro angivna i behörighetslagen. Men ju mera Jag har tänkt på denna fråga, desto klarare har det stått i varje fall för mig — och det är för att säga detta, som jag har begärt ordet — att det för </w:t>
      </w:r>
      <w:r>
        <w:rPr>
          <w:b/>
        </w:rPr>
        <w:t>kvinnorna¹</w:t>
      </w:r>
      <w:r>
        <w:rPr>
          <w:b w:val="0"/>
        </w:rPr>
        <w:t xml:space="preserve"> måste kännas såsom en orätt och en kränkning, att det i själva lagen skall vara angivet, att de i sin egenskap av </w:t>
      </w:r>
      <w:r>
        <w:rPr>
          <w:b/>
        </w:rPr>
        <w:t>kvinnor¹</w:t>
      </w:r>
      <w:r>
        <w:rPr>
          <w:b w:val="0"/>
        </w:rPr>
        <w:t xml:space="preserve"> icke äro berättigade till att bekläda den och den tjänsten. Det synes mig, att den spärr, om jag får använda det uttrycket, som skall finnas, icke skall vara något yttre, i lagen angivet, utan att det skall vara något, som ådagalägges i själva naturen och skall komma till synes hos den myndighet, som har att pröva, huruvida en viss person är lämplig för ett visst ämbete. Jag skulle tro, att vi män skulle känna det svårt, om det i behörighetslagen skulle finnas någon bestämmelse, som sade, att vi i vår egenskap av män icke vore berättigade till att bekläda den och den tjänsten. Jag förmodar, att </w:t>
      </w:r>
      <w:r>
        <w:rPr>
          <w:b/>
        </w:rPr>
        <w:t>kvinnorna¹</w:t>
      </w:r>
      <w:r>
        <w:rPr>
          <w:b w:val="0"/>
        </w:rPr>
        <w:t xml:space="preserve"> i detta avseende icke äro mindre känsliga än vi män äro.</w:t>
        <w:br/>
        <w:br/>
        <w:t xml:space="preserve">Jag kommer i anledning härav att rösta för det yrkande, som </w:t>
      </w:r>
      <w:r>
        <w:rPr>
          <w:b/>
        </w:rPr>
        <w:t>fröken²</w:t>
      </w:r>
      <w:r>
        <w:rPr>
          <w:b w:val="0"/>
        </w:rPr>
        <w:t xml:space="preserve"> Hesselgren har ställt.</w:t>
      </w:r>
    </w:p>
    <w:p>
      <w:pPr>
        <w:pStyle w:val="Heading2"/>
      </w:pPr>
      <w:r>
        <w:t>9. Carl Petrus Olsson (Socialdemokraterna, man)</w:t>
      </w:r>
    </w:p>
    <w:p>
      <w:r>
        <w:rPr>
          <w:b w:val="0"/>
        </w:rPr>
        <w:t xml:space="preserve">Herr talman, mina damer och herrar! Jag begärde ordet närmast med anledning av det yttrande, som </w:t>
      </w:r>
      <w:r>
        <w:rPr>
          <w:b/>
        </w:rPr>
        <w:t>fröken²</w:t>
      </w:r>
      <w:r>
        <w:rPr>
          <w:b w:val="0"/>
        </w:rPr>
        <w:t xml:space="preserve"> Hesselgren hade, i vilket </w:t>
      </w:r>
      <w:r>
        <w:rPr>
          <w:b/>
        </w:rPr>
        <w:t>hon²</w:t>
      </w:r>
      <w:r>
        <w:rPr>
          <w:b w:val="0"/>
        </w:rPr>
        <w:t xml:space="preserve"> ganska tydligt insinuerade, att reservanterna kanske icke menade vad de hade skrivit. Om jag i detta fall haft att vända mig mot en man, skulle jag ha sagt, att det var oförsynt sagt. Nu måste jag emellertid vara gentleman och får säga, att det var mindre älskvärt och orättvist.</w:t>
        <w:br/>
        <w:br/>
        <w:t>Det ligger icke alls något märkvärdigt i reservanternas ståndpunkt, såsom också herr Lindqvist tidigare har meddelat. Han tycks dock icke ha angivit det så klart, att herr Bergvall begrep det. Reservanterna ha önskat en allmän översyn av behörighetslagen och ha alltså icke ansett sig kunna gå med på det begränsade yrkande, som motionerna innehöllo. Nu var det icke möjligt att vinna majoritet för detta yrkande i utskottet, och följden har blivit, att vi endast inför kammaren redogjort för vilket yrkande vi ställt i utskottet. Det finns ingen anledning att på grund härav söka misstänkliggöra reservanternas inställning 1 saken. Jag säger detta så mycket mera, som det i pressen förekommit sådant misstänkliggörande, sedan första kammaren behandlat denna sak.</w:t>
        <w:br/>
        <w:br/>
        <w:t xml:space="preserve">Vi ha ganska tydligt i utskottet klargjort, att för vårt vidkommande är den enda förnuftiga synpunkten vid tillsättandet av de åsyftade tjänsterna att taga hänsyn till den verkliga dugligheten. Den för uppdraget bäst skickade bör komma i fråga och ingen annan. Det finns ingen rimlig anledning att i ett dylikt fall bibehålla en särskillnad mellan man och </w:t>
      </w:r>
      <w:r>
        <w:rPr>
          <w:b/>
        </w:rPr>
        <w:t>kvinna¹</w:t>
      </w:r>
      <w:r>
        <w:rPr>
          <w:b w:val="0"/>
        </w:rPr>
        <w:t xml:space="preserve">. När vi bestämt hävda, att den, som är bäst lämpad för uppdraget, skall komma i fråga, förfäkta vi enligt vår mening dels den sakliga synpunkten, dels den ur landets och tjänstens synpunkt förnuftigaste åtgärden. Om befattningshavaren sedan är man eller </w:t>
      </w:r>
      <w:r>
        <w:rPr>
          <w:b/>
        </w:rPr>
        <w:t>kvinna¹</w:t>
      </w:r>
      <w:r>
        <w:rPr>
          <w:b w:val="0"/>
        </w:rPr>
        <w:t>, är en fullständigt ovidkommande sak.</w:t>
        <w:br/>
        <w:br/>
        <w:t xml:space="preserve">Jag tycker, att utskottets talesmän, när de varit inne på detta område, ha gått förbi kärnan i resonemanget genom att yttra sig om huruvida en </w:t>
      </w:r>
      <w:r>
        <w:rPr>
          <w:b/>
        </w:rPr>
        <w:t>kvinna¹</w:t>
      </w:r>
      <w:r>
        <w:rPr>
          <w:b w:val="0"/>
        </w:rPr>
        <w:t xml:space="preserve"> kan fylla den och den funktionen. Är det icke riktigare att se på spörsmålet på det sättet, att för detta uppdrag — i länsstyrelsen — skola icke enbart de representativa plikterna fyllas. Det skall även fyllas administrativa sådana och tillika vissa polischefsuppgifter och allt detta, som man talat om i samband med landshövdingeinstitutionen. När det gäller att tillsätta en dylik tjänst, har Kungl. Maj:t, såvitt jag förstår, intet annat att göra än att summera ihop dessa uppgifter, granska de föreslagna kandidaterna och se, om resp. kandidater ur samtliga dessa synpunkter ha förutsättningar att fylla sin uppgift.</w:t>
        <w:br/>
        <w:br/>
        <w:t>Jag kan icke se, att det finns någon som helst anledning att vara rädd för att upphäva ett könsstreck, som på detta område icke har något som helst berättigande. Jag kan heller icke se, att man på något sätt träder de sakliga synpunkterna för nära genom ett sådant ställningstagande. Jag har också härvidlag förtroende för Kungl. Maj:t, eftersom jag vet, att man vid besättandet av dessa viktiga tjänster är villig att taga hänsyn till de verkliga kvalifikationerna på samtliga områden hos de kandidater, som kunna komma i fråga.</w:t>
        <w:br/>
        <w:br/>
        <w:t xml:space="preserve">Herr Bergvall ställde en fråga till såväl utskottet som reservanterna. Är det icke orimligt, sade han, att trots att man är ense långa stycken i fråga om det rent principiella, i varje fall vad beträffar reservanterna och dem, som fylka sig kring motionerna eller det senast framställda yrkandet, så kan man ändå icke finna någon väg att komma till ett förnuftigt resultat? Ja, det kan man naturligtvis säga, men även om ett sådant yrkande som det, som nu har ställts av </w:t>
      </w:r>
      <w:r>
        <w:rPr>
          <w:b/>
        </w:rPr>
        <w:t>fröken²</w:t>
      </w:r>
      <w:r>
        <w:rPr>
          <w:b w:val="0"/>
        </w:rPr>
        <w:t xml:space="preserve"> Hesselgren, skulle bifallas av andra kammaren — även om vi, som ha det vidare kravet om översyn av hela behörighetslagen, skulle gå in för denna begränsade linje, så har ju första kammaren redan fällt motionerna och det kan i varje fall icke bli någon riksdagsskrivelse. Det hela blir alltså endast en opinionsyttring från kammarens sida. Jag kan vid sådant förhållande icke se, att man vinner något i sak genom att gå på det yrkande, som </w:t>
      </w:r>
      <w:r>
        <w:rPr>
          <w:b/>
        </w:rPr>
        <w:t>fröken²</w:t>
      </w:r>
      <w:r>
        <w:rPr>
          <w:b w:val="0"/>
        </w:rPr>
        <w:t xml:space="preserve"> Hesselgren här har ställt, även om man skulle övervinna sina betänkligheter mot denna snäva begränsning.</w:t>
        <w:br/>
        <w:br/>
        <w:t>Jag skulle emellertid kunna ge herr Bergvall ett svar på hans fundering över hur utskottet kunnat komma i en sådan penibel situation, där i varje fall flertalet velat göra något men man ändå icke kunnat nå ett resultat. Det är, att hade herr Bergvall påverkat sina egna meningsfränder i utskottet att ansluta sig till reservationens yrkande, så hade detta blivit utskottets förslag, och det hade kanhända också funnits utsikter, att det blivit riksdagens beslut.</w:t>
      </w:r>
    </w:p>
    <w:p>
      <w:pPr>
        <w:pStyle w:val="Heading2"/>
      </w:pPr>
      <w:r>
        <w:t>10. Olivia Nordgren (Socialdemokraterna, woman)</w:t>
      </w:r>
    </w:p>
    <w:p>
      <w:r>
        <w:rPr>
          <w:b w:val="0"/>
        </w:rPr>
        <w:t xml:space="preserve">Herr talman! Jag har icke begärt ordet för att vara spydig mot dem av kammarens ledamöter, som äro motståndare till att en sådan ändring i behörighetslagen kommer till stånd, som krävs i motionerna, och icke heller därför att jag tilltror mig att på något sätt kunna påverka vederbörande att ändra denna sin inställning. Jag vet alltför väl att vi, all demokrati till trots, ännu ha lång väg att gå, innan vi komma dithän att män och </w:t>
      </w:r>
      <w:r>
        <w:rPr>
          <w:b/>
        </w:rPr>
        <w:t>kvinnor¹</w:t>
      </w:r>
      <w:r>
        <w:rPr>
          <w:b w:val="0"/>
        </w:rPr>
        <w:t xml:space="preserve"> betraktas likställda som människor och samhällsmedborgare.</w:t>
        <w:br/>
        <w:br/>
        <w:t xml:space="preserve">Jag begärde ordet närmast för att tillkännage att jag, vid tidpunkten för motionernas tillkomst, ställde mig synnerligen tveksam till formuleringen av desamma, dels därför att jag ansåg, att det var en alltför begränsad ändring som påyrkades, och dels därför att jag hyste farhågor för att man skulle komma att anknyta ändringskravet till ett visst aktuellt fall, som gällde besättandet av en landshövdingepost med en </w:t>
      </w:r>
      <w:r>
        <w:rPr>
          <w:b/>
        </w:rPr>
        <w:t>kvinna¹</w:t>
      </w:r>
      <w:r>
        <w:rPr>
          <w:b w:val="0"/>
        </w:rPr>
        <w:t>. Dessa mina farhågor ha</w:t>
        <w:br/>
        <w:br/>
        <w:t xml:space="preserve">Ang. viss ändring i den s. k. behörighetslagen. (Forts.) visat sig vara berättigade. Jag tror, att om motionen lagts på det sättet, att man krävt en allmän revision av behörighetslagen, skulle man knappast ens på det håll, där man i själ och hjärta är emot saken, vågat gå emot ett sådant krav. Å andra sidan kan jag mycket väl förstå </w:t>
      </w:r>
      <w:r>
        <w:rPr>
          <w:b/>
        </w:rPr>
        <w:t>fröken²</w:t>
      </w:r>
      <w:r>
        <w:rPr>
          <w:b w:val="0"/>
        </w:rPr>
        <w:t xml:space="preserve"> Hesselgrens synpunkt, då </w:t>
      </w:r>
      <w:r>
        <w:rPr>
          <w:b/>
        </w:rPr>
        <w:t>hon²</w:t>
      </w:r>
      <w:r>
        <w:rPr>
          <w:b w:val="0"/>
        </w:rPr>
        <w:t xml:space="preserve"> säger, att vi </w:t>
      </w:r>
      <w:r>
        <w:rPr>
          <w:b/>
        </w:rPr>
        <w:t>kvinnor¹</w:t>
      </w:r>
      <w:r>
        <w:rPr>
          <w:b w:val="0"/>
        </w:rPr>
        <w:t xml:space="preserve"> äro vana vid att ta ett litet steg i sänder, och att </w:t>
      </w:r>
      <w:r>
        <w:rPr>
          <w:b/>
        </w:rPr>
        <w:t>hon²</w:t>
      </w:r>
      <w:r>
        <w:rPr>
          <w:b w:val="0"/>
        </w:rPr>
        <w:t xml:space="preserve"> därför bara velat ta detta lilla steg.</w:t>
        <w:br/>
        <w:br/>
        <w:t xml:space="preserve">Eftersom Kungl. Maj:t på senaste tiden visat sig icke vara rädd för att släppa fram </w:t>
      </w:r>
      <w:r>
        <w:rPr>
          <w:b/>
        </w:rPr>
        <w:t>kvinnor¹</w:t>
      </w:r>
      <w:r>
        <w:rPr>
          <w:b w:val="0"/>
        </w:rPr>
        <w:t xml:space="preserve"> till höga förtroendeposter, har detta kanske också verkat skrämmande för dem, som anse att </w:t>
      </w:r>
      <w:r>
        <w:rPr>
          <w:b/>
        </w:rPr>
        <w:t>kvinnorna¹</w:t>
      </w:r>
      <w:r>
        <w:rPr>
          <w:b w:val="0"/>
        </w:rPr>
        <w:t xml:space="preserve"> icke böra anförtros sådana poster, utan att dessa alltjämt böra förbehållas männen. Måhända tänker man så här, att när Kungl. Maj:t kan tillsätta en </w:t>
      </w:r>
      <w:r>
        <w:rPr>
          <w:b/>
        </w:rPr>
        <w:t>kvinna¹</w:t>
      </w:r>
      <w:r>
        <w:rPr>
          <w:b w:val="0"/>
        </w:rPr>
        <w:t xml:space="preserve"> som chef för Dramaten, så kanske den också begåvar landet med </w:t>
      </w:r>
      <w:r>
        <w:rPr>
          <w:b/>
        </w:rPr>
        <w:t>kvinnliga¹</w:t>
      </w:r>
      <w:r>
        <w:rPr>
          <w:b w:val="0"/>
        </w:rPr>
        <w:t xml:space="preserve"> landshövdingar, och det är därför bäst att gardera sig så länge som möjligt mot en sådan eventualitet.</w:t>
        <w:br/>
        <w:br/>
        <w:t>Jag vill även deklarera, att, trots att jag ställde mig tveksam till motionen och därför icke står som medmotionär och icke heller i dag har instämt i motionärernas yrkande, så är mitt hjärta fullt och helt med dem, som anse, att tiden nu är inne för en allmän revision av behörighetslagen. Det förhåller sig Ju för övrigt så att oavsett hur frågan i dag avgöres i denna kammare, så är det Kungl. Maj:t obetaget att föranstalta om en dylik revision, och jag uttalar den förhoppningen, att så också kommer att ske.</w:t>
        <w:br/>
        <w:br/>
        <w:t xml:space="preserve">Till sist vill jag tillkännage, att jag — ehuru jag icke är tillfredsställd med det begränsade krav som framföres i motionerna — såsom en ren opinionsyttring kommer att rösta för det yrkande, som har ställts av </w:t>
      </w:r>
      <w:r>
        <w:rPr>
          <w:b/>
        </w:rPr>
        <w:t>fröken²</w:t>
      </w:r>
      <w:r>
        <w:rPr>
          <w:b w:val="0"/>
        </w:rPr>
        <w:t xml:space="preserve"> Hesselgren.</w:t>
      </w:r>
    </w:p>
    <w:p>
      <w:pPr>
        <w:pStyle w:val="Heading2"/>
      </w:pPr>
      <w:r>
        <w:t>11. Conrad Jonsson (Socialdemokraterna, man)</w:t>
      </w:r>
    </w:p>
    <w:p>
      <w:r>
        <w:rPr>
          <w:b w:val="0"/>
        </w:rPr>
        <w:t xml:space="preserve">Herr talman! Jag har endast begärt ordet för att helt kort tillkännage, att jag kommer att biträda </w:t>
      </w:r>
      <w:r>
        <w:rPr>
          <w:b/>
        </w:rPr>
        <w:t>fröken²</w:t>
      </w:r>
      <w:r>
        <w:rPr>
          <w:b w:val="0"/>
        </w:rPr>
        <w:t xml:space="preserve"> Hesselgrens yrkande. Det torde kanske vara känt, att jag vid tidigare tillfällen har haft möjlighet att ådagalägga, att jag rent principiellt står på den uppfattningen, att behörighetslagen skall vara total i sin utformning. Hur det sedan kommer att bli i den praktiska tillämpningen, blir en helt annan sak.</w:t>
        <w:br/>
        <w:br/>
        <w:t xml:space="preserve">Det är nog känt, att männen icke passa till alla de befattningar, som de ha behörighet till, och det torde också vara känt — och det tvingas nog </w:t>
      </w:r>
      <w:r>
        <w:rPr>
          <w:b/>
        </w:rPr>
        <w:t>kvinnorna¹</w:t>
      </w:r>
      <w:r>
        <w:rPr>
          <w:b w:val="0"/>
        </w:rPr>
        <w:t xml:space="preserve"> att förr eller senare erkänna — att det finns befattningar, till vilka de borde vara principiellt behöriga men som de i praktiken ytterst litet lämpa sig för.</w:t>
        <w:br/>
        <w:br/>
        <w:t xml:space="preserve">Man får emellertid icke denna fråga ur världen förr än man genomför likställighet helt och hållet. Det tjänar ingenting till att försöka bromsa upp genom att lagstiftningsvägen hindra </w:t>
      </w:r>
      <w:r>
        <w:rPr>
          <w:b/>
        </w:rPr>
        <w:t>kvinnorna¹</w:t>
      </w:r>
      <w:r>
        <w:rPr>
          <w:b w:val="0"/>
        </w:rPr>
        <w:t xml:space="preserve"> att komma till befattningar, om vilka man med större eller mindre skäl kan säga, att de kanske icke passa för </w:t>
      </w:r>
      <w:r>
        <w:rPr>
          <w:b/>
        </w:rPr>
        <w:t>kvinnor¹</w:t>
      </w:r>
      <w:r>
        <w:rPr>
          <w:b w:val="0"/>
        </w:rPr>
        <w:t>. Det enda riktiga är att göra jämn plan över hela området och låta alla på lika grunder tävla, vilket kön de än tillhöra. I allra värsta fall får man väl hoppas på erfarenheten. Det finns nämligen många, som icke kunna lära av något annat än av sina egna eller andras misstag.</w:t>
        <w:br/>
        <w:br/>
        <w:t xml:space="preserve">Jag yrkar bifall till </w:t>
      </w:r>
      <w:r>
        <w:rPr>
          <w:b/>
        </w:rPr>
        <w:t>fröken²</w:t>
      </w:r>
      <w:r>
        <w:rPr>
          <w:b w:val="0"/>
        </w:rPr>
        <w:t xml:space="preserve"> Hesselgrens yrkande.</w:t>
      </w:r>
    </w:p>
    <w:p>
      <w:pPr>
        <w:pStyle w:val="Heading2"/>
      </w:pPr>
      <w:r>
        <w:t>12. Ernst Hage (Socialdemokraterna, man)</w:t>
      </w:r>
    </w:p>
    <w:p>
      <w:r>
        <w:rPr>
          <w:b w:val="0"/>
        </w:rPr>
        <w:t>Herr talman! Jag har en gammal erfarenhet av att det ej är så roligt att ge sig upp i en diskussion i en sådan här mera jordbetonad fråga som den som nu skall behandlas, sedan intresset samlat sig kring ett mera</w:t>
        <w:br/>
        <w:br/>
        <w:t>Det spörsmål som avhandlats i utskottsutlåtandet och i den väckta motionen är mycket betydelsefullt, särskilt för de stora samhällena, de stora städerna. Det berör säkerligen i mindre utsträckning landsbygden. Det gäller här, hur man skall kunna om möjligt förhindra och hålla tillbaka den värdestegring som ofta inträder i stora samhällen, när man bygger ut dem, och om man ej kan göra detta, hur man skall kunna genom beskattning till det allmänna överföra de vinster som uppstå genom en jordvärdestegring. Detta är säkerligen ett mycket viktigt spörsmål, och det har också väckt stor uppmärksamhet.</w:t>
        <w:br/>
        <w:br/>
        <w:t>Under sådana förhållanden ha vi reservanter ej ansett oss kunna gå med på att avfärda den väckta motionen på samma sätt som utskottsmajoriteten. Vi ha framhållit, att det vore önskligt, att vissa avsnitt av motionen glordes till föremål för utredning. Det är nämligen ett känt förhållande, att när städer och samhällen överhuvud taget växa ut, inträffar det, att jord och tomter, som förut varit mycket litet värda, gå upp i värde. Det finns enskilda personer, som i stor utsträckning stoppat på sig de förtjänster som uppstått genom denna värdestegring. Min gamle nu döde partivän Fabian Månsson, som hade en ovanlig förmåga att slå huvudet på spiken, när han skulle belysa en del samhällsspörsmål, yttrade vid något tillfälle, att de människor som ha denna förmåga att förtjäna pengar genom jordjobberi, de lyfta i förskott en del av kommande generationers arbetsförtjänst, och det är naturligtvis alldeles riktigt, att det förhåller sig på detta sätt.</w:t>
        <w:br/>
        <w:br/>
        <w:t>Nu är det då fråga om vad man skall kunna göra åt detta. Ja, den saken har flera gånger varit föremål för framställningar och debatter både här i riksdagen och utom riksdagen. Det har framförts, liksom också motionärerna göra, vissa förslag för att försöka, om ej alldeles förhindra, så åtminstone göra utvecklingen på detta område mera smaklig. Man har bland annat i denna motion föreslagit en tomtvärdestegringsskatt. Man resonerar som så, att höjningar av värdena i samband med samhällsutvecklingen föranledas ej av vederbörande jordköpares eller jordägares åtgärder utan äro resultat av samhällets åtgärder. Under sådana förhållanden bör samhället ha rätt att av den, som köper jorden och förtjänar på den, skattevägen draga in någon del av denna förtjänst till det allmänna. Man har både i motionen och, när man i övrigt diskuterat denna fråga, ansett, att detta är ett sätt att gå fram för att åstadkomma bättre förhållanden på detta område.</w:t>
        <w:br/>
        <w:br/>
        <w:t>Nu ha emellertid reservanterna ej tagit upp denna del av motionen och begärt utredning därom, därför att denna fråga — åtminstone efter vad som upplysts — ligger under utredning hos kommunalskattekommittén. Jag har emellertid förnummit, att denna kommunalskattekommitté för tillfället lagt saken åsido. Jag vill då säga, att detta är mycket att beklaga. Jag tycker, att denna fråga varit föremål för diskussioner, utredningar och resonemang så länge, att det vore rimligt, att man rent av forcerade en lagstiftning på detta område. Det är visserligen sant, att man härvidlag kan invända, att nu ha i detta fall så många värden redan gått till privata jobbare, utan att de blivit i högre grad beskattade, att de flesta olyckorna på detta område redan skett. Men å andra sidan måste jag säga, att det kommer väl säkerligen alltjämt att säljas jord till städer och exproprieras jord. Nog vore det då önskligt, att man snarast möjligt finge en lagstiftning på detta område, som kunde åstadkomma, att någon del av förtjänsten gick till det allmänna skattevägen. Om det alltså nu förhåller sig på det sättet, att kommunalskattekommittén ej anser sig kunna taga upp denna fråga förrän kanske mycket långt fram i tiden, så tycker jag för min</w:t>
        <w:br/>
        <w:br/>
        <w:t>Den ena av dessa frågor, som framförts i denna motion, avser, att man skulle i större utsträckning kunna övergå till att använda tomträttsinstitutet, då det gäller för stora samhällen att upplåta jord för bebyggelse m. m., och då bleve det mindre möjligheter att kunna jobba med jorden. Denna metod har också kommit till användning på en del områden här i Stockholm. Jag anser, att saken bör utredas. Visserligen är det sant, att denna fråga på sätt och vis är föremål för utredning — det har sagts i utskottsutlåtandet, att denna sak berörts i en utredning och att frågan ligger hos Kungl. Maj:t — men jag måste för min del säga, att det vore synnerligen önskligt, att detta problem också nu kunde bli föremål för ytterligare åtgärder på det sättet, att man från Kungl. Maj:ts sida fullföljde saken så att ett förslag framlades om att tomträttsinstitutet akulg ANTEndas i större utsträckning, än som nu sker, för att förhindra jobberi med jord.</w:t>
        <w:br/>
        <w:br/>
        <w:t>Det är ytterligare ett yrkande, som framkommit i denna motion, och det avser, att man skall försöka åstadkomma en bättre expropriationslagstiftning. För att förhindra att jord, som överlåtes till ett samhälle, blir alltför dyr har man expropriationsinstitutet. Men det är ett känt förhållande, att när detta expropriationsinstitut användes, leder det ofta till mycket dryga kostnader för samhällena. Med andra ord sagt, det inträffar ej så sällan, att om man går expropriationsvägen, marken blir dyrare, än den skulle ha blivit, om man kunnat komma till en frivillig uppgörelse. Det måste bero därpå, antar jag — och det finns en allmän opinion därvidlag — att expropriationslagstiftningen ej är så utformad, att den verkar på ett tillräckligt kraftigt sätt för att förhindra detta. Det är en sak, som har erkänts ej blott av den allmänna opinionen utan till och med av lagstiftarna. 1913 förelåg en proposition rörande expropriationslagstiftningen, framlagd av den staaffska regeringens justitieminister, Gustaf Sandström. I denna proposition erkände statsrådet rent av, att lagstiftningen i åtskilliga fall ger anledning till oskäligt hög uppskattning av ersättningsvärdena vid expropriation. Där har man rent av ett kungsord på, att det förhåller sig på detta sätt, vilket också i stor utsträckning är den allmänna opinionens uppfattning.</w:t>
        <w:br/>
        <w:br/>
        <w:t xml:space="preserve">Då är frågan, hur man skall kunna bemästra detta, om det överhuvud taget går att göra det. Kan det ske genom en ändring av expropriationslagen? Jag vill då passa på att säga, att denna expropriationslagstiftning, sådan den nu är utformad, kom i sina huvuddrag till år 1913 med anledning av den proposition, som jag här talat om. Det är att märka, att när det gäller att bedöma de värden, som skola utdömas vid en expropriation, föreslogs i denna proposition av den liberala staaffska regeringen att det värde eller den ersättning, som skulle beräknas, skulle vara värdet överhuvud taget. Då fanns ej adjektivet » full» tillfogat, utan det stod bara »ersättning». Emellertid väcktes en motion i första kammaren av en högerman, en storgodsägare, vilken motion gick ut på att det skulle ej blott stå »ersättning» vid expropriation utan »full ersättning», och detta gick riksdagen med på. Nu är att märka, att på den tiden var det en annan sammansättning av riksdagens första och andra kammare, framför allt av den första. Herrarna och </w:t>
      </w:r>
      <w:r>
        <w:rPr>
          <w:b/>
        </w:rPr>
        <w:t>damerna²</w:t>
      </w:r>
      <w:r>
        <w:rPr>
          <w:b w:val="0"/>
        </w:rPr>
        <w:t xml:space="preserve"> veta, hur första kammarens sammansättning var, att den i stor utsträckning var storgodsägarebetonad. Det var då klart, att det skulle komma ett sådant yrkande som detta om att det skulle givas full ersättning. Det fanns dock de som gingo emot detta yrkande. Men i alla fall</w:t>
        <w:br/>
        <w:br/>
        <w:t>Nu säger någon, att »full ersättning» och »ersättning» är detsamma. Nej, det är det icke, om man ser det mot den historiska bakgrunden, att den sittande regeringen ansåg det vara tillräckligt att sätta ut, att det skulle vara »ersättning» och intet annat vid expropriation, och riksdagen, för att skydda jordägaren, lade till ordet »full». Ett sådant faktum kan nämligen av en person, som vill bevaka jordägarens intresse på ett orimligt sätt, tagas till intäkt för att utdöma större ersättning, än jordägaren skulle fått, om lagen erhållit den utformning, som den ursprungligen hade i den kungl. propositionen. Jag resonerar åtminstone på detta sätt. Från denna utgångspunkt måste jag säga, att det var synnerligen beklagligt, att lagen utformades vid en tidpunkt, då riksdagen hade en annan sammansättning än nu. Med den sammansättning, som riksdagen nu har, skulle jag ej draga mig för att åtminstone begära en utredning, vid vilken det skulle övervägas, huruvida det ej vore skäl i att åtminstone gå tillbaka till den ursprungliga lagtext, som den liberala regeringen ansåg sig böra lägga fram till riksdagens bedömande.</w:t>
        <w:br/>
        <w:br/>
        <w:t>Jag har alltså både från denna och andra utgångspunkter föranletts att påyrka, att det skulle företagas en utredning, om expropriationslagstiftningen är lämpligt utformad och om den, med den utformning den fått, ej åstadkommer allt för höga expropriationsvärden och därmed naturligtvis också alltför höga hyror. Ty höga tomtvärden i ett samhälle måste i viss utsträckning medverka till att hyrorna hållas uppe.</w:t>
        <w:br/>
        <w:br/>
        <w:t>Nu ha motionärerna även varit inne på en del andra spörsmål i detta sammanhang. De ha tyckt, att det skulle vara rimligt, att lagstiftningen utformades så, att man vid expropriationsvärdenas bestämmande toge hänsyn till taxeringsvärdet. Jag vill ej i detta avseende intaga en bestämd ståndpunkt, men skulle för min del vilja ifrågasätta, om det ej vore rimligt, att — om det bleve en utredning av denna fråga om expropriationslagstiftningen — man även toge denna sak i övervägande, t. ex. om lagtexten ej kunde bli skriven så, att det sades ut, att man även hade möjlighet att taga hänsyn till taxeringsvärdet.</w:t>
        <w:br/>
        <w:br/>
        <w:t>Slutligen ha motionärerna föreslagit, att när de män, som skola avgöra dessa expropriationsvärden, sammanträda och giva sitt votum, så skall det avgivas öppet och de skola, om de utdöma mycket höga ersättningar, ha skyldighet att motivera detta. Jag vet, att man på juristhåll anser detta oerhört orimligt. Men stämmer ej detta i någon mån med att vi här i riksdagen, när vi intaga vår ståndpunkt, rösta öppet. Nog kan det ifrågasättas, om ej en bestämmelse om ett öppet avgivet votum med skyldighet att motivera, varför man vill tilldöma en jordägare en mycket hög ersättning, måste frammana en större ansvarskänsla hos dem, som behandla frågor av detta slag.</w:t>
        <w:br/>
        <w:br/>
        <w:t>Ja, herr talman, det är några av de synpunkter, som jag för min del har velat framföra i detta sammanhang. Jag har alltså den meningen, att det finns anledning att ej avfärda hela denna motion på det sätt, som utskottet gjort. Jag har den uppfattningen, att dessa frågor alltjämt äro aktuella och diskuteras ute bland folk. Det finns en opinion mot dessa höga jordvärden, som åstadkommas även till följd av en otillfredsställande expropriationslagstiftning, och det finns därför anledning att begära en utredning av dessa frågor. Med hänsyn till att detta är ett spörsmål, som verkligen debatteras i mycket hög grad, särskilt i de stora samhällena, av omdömesgilla och ansvarskännande medborgare, tycker jag, att då ej alla dessa frågor för närvarande äro föremål för någon slags utredning, det finns anledning för riksdagen att kräva en utredning av dessa spörsmål.</w:t>
        <w:br/>
        <w:br/>
        <w:t>Jag skall inskränka mig till vad jag nu anfört, och med utgångspunkt därifrån skall jag be att få yrka bifall till den reservation, som är avgiven av herrar Hage, Olovson och Hermansson och i vilken yrkas, att riksdagen i anledning av förevarande motion måtte i skrivelse till Kungl. Maj:t anhålla, att Kungl. Maj:t ville låta verkställa utredning rörande i vad mån tillgången på byggnadstomter för bostadsändamål bättre skulle kunna säkerställas och fortsatt oskälig stegring av tomtpriserna i städer och andra tättbebyggda samhällen skulle kunna förhindras antingen genom ändring av expropriationslagen eller på annat sätt samt för riksdagen framlägga de förslag, vartill utredningen kan giva anledning.</w:t>
        <w:br/>
        <w:br/>
        <w:t>Jag yrkar alltså bifall till denna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2146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