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918</w:t>
      </w:r>
    </w:p>
    <w:p>
      <w:r>
        <w:rPr>
          <w:b/>
        </w:rPr>
        <w:t xml:space="preserve">Datum: </w:t>
      </w:r>
      <w:r>
        <w:t>1902-05-07</w:t>
      </w:r>
    </w:p>
    <w:p>
      <w:r>
        <w:rPr>
          <w:b/>
        </w:rPr>
        <w:t xml:space="preserve">Kammare: </w:t>
      </w:r>
      <w:r>
        <w:t>Andra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Robert Darin (–, man)</w:t>
      </w:r>
    </w:p>
    <w:p>
      <w:r>
        <w:rPr>
          <w:b w:val="0"/>
        </w:rPr>
        <w:t xml:space="preserve">Herr talman, mina herrar! Kongl. Maj:ts förslag i denna del och statsutskottets tillstyrkande hemställan af detsamma ha af alla vänner till de högre </w:t>
      </w:r>
      <w:r>
        <w:rPr>
          <w:b/>
        </w:rPr>
        <w:t>flickskolorna²</w:t>
      </w:r>
      <w:r>
        <w:rPr>
          <w:b w:val="0"/>
        </w:rPr>
        <w:t xml:space="preserve"> helsats med stor glädje. Då 1896 års statsutskott med afprutning på Kongl. Maj:ts fram-</w:t>
        <w:br/>
        <w:br/>
        <w:t>ställning föreslog det anslagsbelopp, som af Riksdagen beviljades och som fortfarande utgår, vågade jag uttala den förmodan, att det icke skulle dröja länge, innan detta belopp befunnes vara otillräckligt, och jag uttalade tillika den förhoppningen, att Riksdagen då skulle vara snar att bifalla Kongl. Maj:ts framställning om ifrågavarande anslags höjande. Denna min förmodan har hitintills på det klaraste sätt bekräftats.</w:t>
        <w:br/>
        <w:br/>
        <w:t xml:space="preserve">Kongl. Maj:t har låtit anställa en sorgfällig undersökning af de högre </w:t>
      </w:r>
      <w:r>
        <w:rPr>
          <w:b/>
        </w:rPr>
        <w:t>flickskolornas²</w:t>
      </w:r>
      <w:r>
        <w:rPr>
          <w:b w:val="0"/>
        </w:rPr>
        <w:t xml:space="preserve"> ekonomiska förhållanden, och resultatet af denna undersökning visar på ett oförtydbart sätt, att många utaf dessa skolor laborera med en mycket svag ekonomi, ja, att många af dem föra en rent af bekymmersam tillvaro. Den nämnda utredningen har likaledes visat, att de löneförmåner, som de ifrågavarande skolornas </w:t>
      </w:r>
      <w:r>
        <w:rPr>
          <w:b/>
        </w:rPr>
        <w:t>lärarinnor³</w:t>
      </w:r>
      <w:r>
        <w:rPr>
          <w:b w:val="0"/>
        </w:rPr>
        <w:t xml:space="preserve"> åtnjuta, i många fall äro mycket otillräckliga.</w:t>
        <w:br/>
        <w:br/>
        <w:t>Statsutskottet har nu särskildt åt det senare förhållandet egnat en mycket välvillig uppmärksamhet, och utskottet säger, att för detta missförhållandes afhjelpande bör ibland vilkoren för statsunderstöds åtnjutande intagas en bestämmelse, som icke finnes i Kongl. Maj:ts förslag. Denna bestämmelse innehålles i mom. e). Jag kan icke annat än på det lifligaste gilla syftet med denna bestämmelse, men jag kan icke i samma grad gilla bestämmelsens formulering, som jag för min del tror vara mindre lyckad.</w:t>
        <w:br/>
        <w:br/>
        <w:t xml:space="preserve">Dels synes det mig vara, principielt sedt, oegentligt, att disponerandet af statsmedel i vissa fall skulle komma att stå i beroende af beslut på ett område, dit Kongl. Maj:ts befogenhet icke sträcker sig, nemligen de respektive kommunernas kyrkostämma, dels anser jag formuleringen af denna bestämmelse vara mindre lyckad med hänsyn till de faktiska förhållandena och sjelfva syftet med densamma. Om bestämmelsen antages med den nu föreslagna formuleringen, kan det inträffa, att </w:t>
      </w:r>
      <w:r>
        <w:rPr>
          <w:b/>
        </w:rPr>
        <w:t>lärarinnor³</w:t>
      </w:r>
      <w:r>
        <w:rPr>
          <w:b w:val="0"/>
        </w:rPr>
        <w:t xml:space="preserve"> vid ifrågavarande skolor komma att åtnjuta lägre lön, än statsutskottet säkerligen afsett, nemligen på sådana orter, der till följd af lokala förhållanden folkskolelärarinnornas lägsta lön är lågt satt. Men å andra sidan kan inträffa på vissa andra platser, der folkskolelärarinnornas löner äro så ovanligt högt tilltagna, att det vilkor, som innehålles uti den ifrågavarande bestämmelsen, kommer att blifva besvärande för </w:t>
      </w:r>
      <w:r>
        <w:rPr>
          <w:b/>
        </w:rPr>
        <w:t>flickskolor²</w:t>
      </w:r>
      <w:r>
        <w:rPr>
          <w:b w:val="0"/>
        </w:rPr>
        <w:t xml:space="preserve"> med svag ekonomi. Jag tänker härvid särskildt på förhållanden, som ligga mig närmast, nemligen på förhållandena i den stad, som jag har äran att representera. Der finnes å ena sidan en högre </w:t>
      </w:r>
      <w:r>
        <w:rPr>
          <w:b/>
        </w:rPr>
        <w:t>flickskola²</w:t>
      </w:r>
      <w:r>
        <w:rPr>
          <w:b w:val="0"/>
        </w:rPr>
        <w:t xml:space="preserve"> med en mycket god ekonomi, som redan aflönar sina </w:t>
      </w:r>
      <w:r>
        <w:rPr>
          <w:b/>
        </w:rPr>
        <w:t>lärarinnor³</w:t>
      </w:r>
      <w:r>
        <w:rPr>
          <w:b w:val="0"/>
        </w:rPr>
        <w:t xml:space="preserve"> med belopp, som äro fullt motsvarande dem, som folkskolelärarinnorna i staden åtnjuta, fastän dessa äro de högsta, såvidt jag vet, som inom någon kommun åtnjutas, men å andra sidan finnes det en högre </w:t>
      </w:r>
      <w:r>
        <w:rPr>
          <w:b/>
        </w:rPr>
        <w:t>flickskola²</w:t>
      </w:r>
      <w:r>
        <w:rPr>
          <w:b w:val="0"/>
        </w:rPr>
        <w:t>, som underhålles af enskild person, och denna skola laborerar med mycket svag ekonomi, hvarför det, som jag tror, skulle blifva ganska svårt för skolan att fylla det vilkor, som här är ifrågasatt.</w:t>
        <w:br/>
        <w:br/>
        <w:t>Det synes mig, som om det syfte, som statsutskottet velat</w:t>
        <w:br/>
        <w:br/>
        <w:t xml:space="preserve">främja, bättre tillgodoses, i fall man fixerar ett minimibelopp för aflöningen. Om detta belopp får en skälig storlek, så att aflöningen i hvarje fall kan anses vara tillräcklig för de ifrågavarande </w:t>
      </w:r>
      <w:r>
        <w:rPr>
          <w:b/>
        </w:rPr>
        <w:t>lärarinnorna³</w:t>
      </w:r>
      <w:r>
        <w:rPr>
          <w:b w:val="0"/>
        </w:rPr>
        <w:t xml:space="preserve">, tror jag, att man bättre vinner syftet än med den formulering, som utskottet föreslagit. Jag skall derför tillåta mig, herr talman, att här framställa ett ändringsförslag rörande denna punkt, hvilket ändringsförslag redan blifvit antaget af Första Kammaren. Förslaget har följande lydelse: &gt;— — — e) att ämneslärarinna, som har sin hufvudsakliga tjenstgöring i klasserna öfver de förberedande, skall för tjugufyra timmars undervisning i veckan under trettiosex läsveckor om året, påskoch pingstferier samt tillfälliga lofdagar inberäknade, erhålla aflöning, uppgående till minst ett tusen ett hundra kronor samt för mindre eller större antal läsveckor eller veckotommar i proportion härtill — — —&gt;». I detta förslag är således minimilönen fixerad till 1,100 kronor, hvilket synes vara en skälig aflöning för de ifrågavarande </w:t>
      </w:r>
      <w:r>
        <w:rPr>
          <w:b/>
        </w:rPr>
        <w:t>lärarinnorna³</w:t>
      </w:r>
      <w:r>
        <w:rPr>
          <w:b w:val="0"/>
        </w:rPr>
        <w:t>.</w:t>
        <w:br/>
        <w:br/>
        <w:t>Ett antagande af detta förslag komme naturligtvis icke att i någon mån hindra, att, der omständigheterna det medgifva och Kongl. Maj:t finner skäligt att fordra det, man har ett högre aflöningsbelopp än 1,100 kronor. Faktiskt är det redan nu högre än detta belopp på flera håll.</w:t>
        <w:br/>
        <w:br/>
        <w:t>Utöfver detta ändringsförslag tillåter jag mig fästa uppmärksamheten på en annan sak. Öfverst på sid. 48 står: »skolande emellertid det under e) upptagna vilkor intill år 1908 tillämpas endast med afseende å statsbidrag till skola» etc. Denna bestämmelse synes mig mindre väl träffad. Det torde vara lämpligast, att det öfvergångsstadgande, hvarom här är fråga, fastställes med hänsyn till de anslagsperioder, som nu tillämpas vid statsbidragets utdelande. Dessa perioder omfatta tre år. Om man nu tänker sig öfvergångstiden omfatta tvenne dylika perioder, kommer den att utgöra sex år, och för att detta må kunna blifva fallet, bör siffran 1908 ändras till 1909. I sammanhang med mitt föregående yrkande tillåter jag mig således hemställa, herr talman, att äfven den nu nämnda ändringen måtte komma till stånd.</w:t>
      </w:r>
    </w:p>
    <w:p>
      <w:pPr>
        <w:pStyle w:val="Heading2"/>
      </w:pPr>
      <w:r>
        <w:t>2. August Bystedt (Liberala samlingspartiet, man)</w:t>
      </w:r>
    </w:p>
    <w:p>
      <w:r>
        <w:rPr>
          <w:b w:val="0"/>
        </w:rPr>
        <w:t xml:space="preserve">Då jag under mer än ett qvarts sekel har undervisat uti en skola för qvinlig ungdom och under en stor del af denna tid haft äran närmast leda denna skolas arbeten, har jag haft tillfälle att något sätta mig in i hithörande förhållanden. Det torde då icke heller kunna anses ligga något förvånansvärdt deruti, att jag anser mig först och främst manad att frambära ett hjertligt och vördnadsfullt tack till utskottets herrar ledamöter för den synnerliga välvilja, som de visat de högre </w:t>
      </w:r>
      <w:r>
        <w:rPr>
          <w:b/>
        </w:rPr>
        <w:t>flickskolorna²</w:t>
      </w:r>
      <w:r>
        <w:rPr>
          <w:b w:val="0"/>
        </w:rPr>
        <w:t xml:space="preserve"> och särskildt deras </w:t>
      </w:r>
      <w:r>
        <w:rPr>
          <w:b/>
        </w:rPr>
        <w:t>lärarinnor³</w:t>
      </w:r>
      <w:r>
        <w:rPr>
          <w:b w:val="0"/>
        </w:rPr>
        <w:t xml:space="preserve"> genom att tillstyrka i hufvudsak Kongl. Maj:ts proposition i ämnet.</w:t>
        <w:br/>
        <w:br/>
        <w:t>Hvad beträffar den minimilön af 1,100 kronor, som Första Kammaren för sin del beslutat skola utgå för ifrågavarande lära-</w:t>
        <w:br/>
        <w:br/>
        <w:t xml:space="preserve">rinnor, i stället för att, som utskottet föreslagit, denna minimilön skall utgöra samma belopp som minimilönen för folkskolelärarinnorna på platsen, så torde nog meningarna härvidlag kunna vara ganska delade. 1,100 kronor på ett ställe är nemligen icke alltid detsamma som 1,100 kronor på ett annat. Om en </w:t>
      </w:r>
      <w:r>
        <w:rPr>
          <w:b/>
        </w:rPr>
        <w:t>lärarinna³</w:t>
      </w:r>
      <w:r>
        <w:rPr>
          <w:b w:val="0"/>
        </w:rPr>
        <w:t xml:space="preserve"> får 1,100 kronor i en dyrare stad, har detta belopp mindre värde, än om en </w:t>
      </w:r>
      <w:r>
        <w:rPr>
          <w:b/>
        </w:rPr>
        <w:t>lärarinna³</w:t>
      </w:r>
      <w:r>
        <w:rPr>
          <w:b w:val="0"/>
        </w:rPr>
        <w:t xml:space="preserve"> får 1,100 kronor i en billigare stad. Det skulle nog kanske finnas anledning att beträffande denna punkt gå med på utskottets förslag, ty man får väl antaga, att de respektive kommunerna bestämma minimilönerna åt sina ordinarie folkskolelärarinnor med hänsyn till lefnadskostnaderna å de olika orterna. Denna jemförelsegrund skulle nog vara rigtig och naturlig, men då Första Kammaren redan för sin del antagit förslaget om en minimilön af 1,100 kronor för </w:t>
      </w:r>
      <w:r>
        <w:rPr>
          <w:b/>
        </w:rPr>
        <w:t>lärarinnorna³</w:t>
      </w:r>
      <w:r>
        <w:rPr>
          <w:b w:val="0"/>
        </w:rPr>
        <w:t xml:space="preserve"> vid dessa </w:t>
      </w:r>
      <w:r>
        <w:rPr>
          <w:b/>
        </w:rPr>
        <w:t>flickskolor²</w:t>
      </w:r>
      <w:r>
        <w:rPr>
          <w:b w:val="0"/>
        </w:rPr>
        <w:t xml:space="preserve">, vill jag för min del icke motsätta mig detta förslag, utan ber att få instämma med den föregående talaren och således yrka bifall till utskottets förslag med den lilla ändringen, att minimilönen sättes till 1,100 kronor, ehuru jag tror, att det är många små </w:t>
      </w:r>
      <w:r>
        <w:rPr>
          <w:b/>
        </w:rPr>
        <w:t>flickskolor²</w:t>
      </w:r>
      <w:r>
        <w:rPr>
          <w:b w:val="0"/>
        </w:rPr>
        <w:t xml:space="preserve">, som derigenom komma att, åtminstone i början, slita ondt och få svårigheter att kunna tillgodogöra sig det ökade anslaget. Olägenheterna härutinnan tror jag dock kunna minskas så småningom, i all synnerhet som Kongl. Maj:t torde hafva befogenhet att vidtaga de små ändringar och jemkningar, som härvidlag kunna behöfvas. Genom bifall till förslaget om en minimilön af 1,100 kronor vinner man med säkerhet, hvad man här åsyftat, nemligen att det ökade anslaget blir tydligen angifvet vara afsedt för förbättring af de ytterligt svaga lönerna för </w:t>
      </w:r>
      <w:r>
        <w:rPr>
          <w:b/>
        </w:rPr>
        <w:t>lärarinnor³</w:t>
      </w:r>
      <w:r>
        <w:rPr>
          <w:b w:val="0"/>
        </w:rPr>
        <w:t xml:space="preserve"> vid högre </w:t>
      </w:r>
      <w:r>
        <w:rPr>
          <w:b/>
        </w:rPr>
        <w:t>flickskolor²</w:t>
      </w:r>
      <w:r>
        <w:rPr>
          <w:b w:val="0"/>
        </w:rPr>
        <w:t xml:space="preserve"> och icke för andra ändamål.</w:t>
        <w:br/>
        <w:br/>
        <w:t xml:space="preserve">Jag vill således instämma med den föregående talaren i hans yrkande på bifall till utskottets förslag med den jemkningen, att minimilönen för de ifrågavarande </w:t>
      </w:r>
      <w:r>
        <w:rPr>
          <w:b/>
        </w:rPr>
        <w:t>lärarinnorna³</w:t>
      </w:r>
      <w:r>
        <w:rPr>
          <w:b w:val="0"/>
        </w:rPr>
        <w:t xml:space="preserve"> måtte sättas till 1,100 kronor.</w:t>
      </w:r>
    </w:p>
    <w:p>
      <w:pPr>
        <w:pStyle w:val="Heading2"/>
      </w:pPr>
      <w:r>
        <w:t>3. Sixten von Friesen (Liberala samlingspartiet, man)</w:t>
      </w:r>
    </w:p>
    <w:p>
      <w:r>
        <w:rPr>
          <w:b w:val="0"/>
        </w:rPr>
        <w:t>Herr talman! Det är lätt att förstå anledningen, hvarför utskottet velat uppställa detta vilkor för erhållande af det ökade statsbidrag, hvarom här är fråga.</w:t>
        <w:br/>
        <w:br/>
        <w:t xml:space="preserve">Alla, som talat för att staten mer än hittills skulle träda emellan för att hjelpa de högre </w:t>
      </w:r>
      <w:r>
        <w:rPr>
          <w:b/>
        </w:rPr>
        <w:t>flickskolorna²</w:t>
      </w:r>
      <w:r>
        <w:rPr>
          <w:b w:val="0"/>
        </w:rPr>
        <w:t xml:space="preserve">, ha såsom det förnämsta skälet derför framhållit nödvändigheten deraf, att lärarepersonalen vid dessa </w:t>
      </w:r>
      <w:r>
        <w:rPr>
          <w:b/>
        </w:rPr>
        <w:t>flickskolor²</w:t>
      </w:r>
      <w:r>
        <w:rPr>
          <w:b w:val="0"/>
        </w:rPr>
        <w:t xml:space="preserve"> erhåller bättre löneförmåner än den hittills haft.</w:t>
        <w:br/>
        <w:br/>
        <w:t xml:space="preserve">Utredningen har visat, att vid vissa </w:t>
      </w:r>
      <w:r>
        <w:rPr>
          <w:b/>
        </w:rPr>
        <w:t>flickskolor²</w:t>
      </w:r>
      <w:r>
        <w:rPr>
          <w:b w:val="0"/>
        </w:rPr>
        <w:t xml:space="preserve"> lönerna varit sådana, att de näppeligen kunna godkännas under nuvarande tider såsom motsvarande existensminimum för personer i den klass, hvarom här är fråga. Det berättigade i ett sådant påstående finner man, om man jemför </w:t>
      </w:r>
      <w:r>
        <w:rPr>
          <w:b/>
        </w:rPr>
        <w:t>lärarinnornas³</w:t>
      </w:r>
      <w:r>
        <w:rPr>
          <w:b w:val="0"/>
        </w:rPr>
        <w:t xml:space="preserve"> löner vid de högre </w:t>
      </w:r>
      <w:r>
        <w:rPr>
          <w:b/>
        </w:rPr>
        <w:t>flickskolorna²</w:t>
      </w:r>
      <w:r>
        <w:rPr>
          <w:b w:val="0"/>
        </w:rPr>
        <w:t xml:space="preserve"> med t. ex. de löner, Riksdagen beslutat för qvinliga postexpeditörer af lägsta klass, för interurbantelefonister, qvinliga telegrafister o. s. v.</w:t>
        <w:br/>
        <w:br/>
        <w:t xml:space="preserve">Behofvet af ökade löneförmåner för </w:t>
      </w:r>
      <w:r>
        <w:rPr>
          <w:b/>
        </w:rPr>
        <w:t>lärarinnorna³</w:t>
      </w:r>
      <w:r>
        <w:rPr>
          <w:b w:val="0"/>
        </w:rPr>
        <w:t xml:space="preserve"> har heller icke varit bestridt, men man har trott, att det icke gick an att för åtnjutande af det ökade statsbidraget uppställa sådana vilkor, som här föreslagits, derför att detta skulle vara alltför betungande för </w:t>
      </w:r>
      <w:r>
        <w:rPr>
          <w:b/>
        </w:rPr>
        <w:t>flickskolorna²</w:t>
      </w:r>
      <w:r>
        <w:rPr>
          <w:b w:val="0"/>
        </w:rPr>
        <w:t>.</w:t>
        <w:br/>
        <w:br/>
        <w:t xml:space="preserve">Men då har utskottet varit af den öfvertygelsen, att det icke vore staten värdigt att lemna sitt understöd åt anstalter, vid hvilka </w:t>
      </w:r>
      <w:r>
        <w:rPr>
          <w:b/>
        </w:rPr>
        <w:t>lärarinnorna³</w:t>
      </w:r>
      <w:r>
        <w:rPr>
          <w:b w:val="0"/>
        </w:rPr>
        <w:t xml:space="preserve"> hade svältlöner. Det är den utgångspunkten, som varit bestämmande för utskottet. Meningarna hafva emellertid varit något skiftande derom, huru detta vilkor skulle formuleras. En formulering föreligger här i utskottets betänkande. Den utgår derifrån, att det ju kunde vara lämpligt, att löneförmånerna på olika orter lämpade sig efter de lokala förhållandena. Det har ofta betonats, att det vore önskvärdt, om äfven i fråga om statens embetsoch tjenstemän lönerna lämpades efter olika förhållanden på olika orter. På förevarande område skulle nu vara en möjlighet att tillämpa en sådan grundsats genom att ansluta sig till de löner, som vederbörande kommuner funnit skäligt bestämma för sina </w:t>
      </w:r>
      <w:r>
        <w:rPr>
          <w:b/>
        </w:rPr>
        <w:t>lärarinnor³</w:t>
      </w:r>
      <w:r>
        <w:rPr>
          <w:b w:val="0"/>
        </w:rPr>
        <w:t>.</w:t>
        <w:br/>
        <w:br/>
        <w:t xml:space="preserve">Jag vet icke, om man med skäl kan säga, att någon obehörig ojemnhet förefinnes uti dessa löner, men jag tar för gifvet, att då kommunerna bidraga till dessa löner, göra de dem icke större i hvarje fall, än hvad de anse vara lämpligt just för den ort, der den </w:t>
      </w:r>
      <w:r>
        <w:rPr>
          <w:b/>
        </w:rPr>
        <w:t>lärarinna³</w:t>
      </w:r>
      <w:r>
        <w:rPr>
          <w:b w:val="0"/>
        </w:rPr>
        <w:t xml:space="preserve">, hvars lön skall bestämmas, är anstäld. Åtminstone har det varit den tanken, som legat bakom den form utskottet gifvit åt sin önskan, om hvilken jag nyss nämnde, att nemligen tillförsäkra </w:t>
      </w:r>
      <w:r>
        <w:rPr>
          <w:b/>
        </w:rPr>
        <w:t>lärarinnorna³</w:t>
      </w:r>
      <w:r>
        <w:rPr>
          <w:b w:val="0"/>
        </w:rPr>
        <w:t xml:space="preserve"> en behörig del utaf det ökade statsbidrag, hvarom här är fråga.</w:t>
        <w:br/>
        <w:br/>
        <w:t xml:space="preserve">Jag vill emellertid fästa uppmärksamheten uppå, att, för den händelse kammaren önskar bifalla utskottets förslag i denna punkt, det vore skäl att göra någon ändring uti punkten. Det förekommer nemligen fall, då folkskolelärarinna icke är anstäld i en kommun, som har en högre </w:t>
      </w:r>
      <w:r>
        <w:rPr>
          <w:b/>
        </w:rPr>
        <w:t>flickskola²</w:t>
      </w:r>
      <w:r>
        <w:rPr>
          <w:b w:val="0"/>
        </w:rPr>
        <w:t xml:space="preserve">; och för det fallet torde det — om man eljest vill biträda utskottets förslag — vara lämpligt att fixera såsom minimilön för en </w:t>
      </w:r>
      <w:r>
        <w:rPr>
          <w:b/>
        </w:rPr>
        <w:t>lärarinna³</w:t>
      </w:r>
      <w:r>
        <w:rPr>
          <w:b w:val="0"/>
        </w:rPr>
        <w:t xml:space="preserve"> vid en högre </w:t>
      </w:r>
      <w:r>
        <w:rPr>
          <w:b/>
        </w:rPr>
        <w:t>flickskola²</w:t>
      </w:r>
      <w:r>
        <w:rPr>
          <w:b w:val="0"/>
        </w:rPr>
        <w:t xml:space="preserve"> den lagstadgade minimilönen för folkskolelärarinnorna. Vilkoret skulle då komma att lyda på följande sätt: »att ämneslärarinna, som har sin hufvudsakliga tjenstgöring i klasserna öfver de förberedande, skall för tjugufyra timmars undervisning i veckan under trettiosex läsveckor om året, påskoch pingstferier samt tillfälliga lofdagar inberäknade, erbålla aflöning, uppgående minst till ordinarie folkskolelärarinnas inom samma kommun för åtta månaders tjenstgöring bestämda lägsta aflönivg, med inberäknande af naturförmånerna eller, om ordinarie folkskolelärarinna icke är inom kommunen anstäld, högsta lagstadgade lön för ordinarie folkskolelärarinna likaledes med inberäknande af naturaförmånerna samt för mindre eller större antal läsveckor eller veckotimmar i proportion härtill.»</w:t>
        <w:br/>
        <w:br/>
        <w:t>På sådant sätt tror jag vilkoret blir så godt formuleradt som med den uppfattning, som legat till grund för här förekommande förslag, låter sig göra.</w:t>
        <w:br/>
        <w:br/>
        <w:t>Under förutsättning således, att kammaren finner lämpligt att i hufvudsak antaga det af utskottet afgifna förslaget, ber jag att få göra yrkande om denna ändring i formuleringen.</w:t>
      </w:r>
    </w:p>
    <w:p>
      <w:pPr>
        <w:pStyle w:val="Heading2"/>
      </w:pPr>
      <w:r>
        <w:t>4. Emil Hammarlund (–, man)</w:t>
      </w:r>
    </w:p>
    <w:p>
      <w:r>
        <w:rPr>
          <w:b w:val="0"/>
        </w:rPr>
        <w:t>Herr vice talman! Jag skall be att få ansluta mig till den mening, som förfäktats af herr von Friesen, och bestämdt motsätta mig det ändringsförslag, som i förmiddags blifvit antaget i Första Kammaren, och hvartill bifall här yrkats af herr Darin.</w:t>
        <w:br/>
        <w:br/>
        <w:t xml:space="preserve">Det går som en röd tråd igenom hela den utredning, som här föreligger angående de högre </w:t>
      </w:r>
      <w:r>
        <w:rPr>
          <w:b/>
        </w:rPr>
        <w:t>flickskolorna²</w:t>
      </w:r>
      <w:r>
        <w:rPr>
          <w:b w:val="0"/>
        </w:rPr>
        <w:t xml:space="preserve">, att afsigten är att förbättra </w:t>
      </w:r>
      <w:r>
        <w:rPr>
          <w:b/>
        </w:rPr>
        <w:t>lärarinnornas³</w:t>
      </w:r>
      <w:r>
        <w:rPr>
          <w:b w:val="0"/>
        </w:rPr>
        <w:t xml:space="preserve"> löner. Det är ju derför, som man nu skulle besluta att öka statsbidraget, och det är alltså fullt i sin ordning, att statsutskottet sökt hitta på något vilkor och någon bestämmelse, så att det mål, som man vill ernå, också verkligen kan vinnas, och för min del tycker jag, att statsutskottet lyckats ganska bra härutinnan.</w:t>
        <w:br/>
        <w:br/>
        <w:t xml:space="preserve">Nu säger herr Darin, att om vi antaga utskottets bestämmelse, kan detta bli besvärande för skolor med dålig ekonomi, hvilka icke ha råd att ge sina </w:t>
      </w:r>
      <w:r>
        <w:rPr>
          <w:b/>
        </w:rPr>
        <w:t>lärarinnor³</w:t>
      </w:r>
      <w:r>
        <w:rPr>
          <w:b w:val="0"/>
        </w:rPr>
        <w:t xml:space="preserve"> sådana löner, som blifvit bestämda för folkskolelärarinnorna på samma plats. Men hela detta förslag om högre statsbidrag har ju tillkommit just för att </w:t>
      </w:r>
      <w:r>
        <w:rPr>
          <w:b/>
        </w:rPr>
        <w:t>lärarinnorna³</w:t>
      </w:r>
      <w:r>
        <w:rPr>
          <w:b w:val="0"/>
        </w:rPr>
        <w:t xml:space="preserve"> skulle få det bättre, och vill man vinna det målet, tror jag, att man får gå den väg, som anvisats af statsutskottet.</w:t>
        <w:br/>
        <w:br/>
        <w:t xml:space="preserve">Hvad skulle inträffa, om man bifölle det af herr Darin framstälda yrkandet? Jo, då skulle de vid dessa högre </w:t>
      </w:r>
      <w:r>
        <w:rPr>
          <w:b/>
        </w:rPr>
        <w:t>flickläroverk²</w:t>
      </w:r>
      <w:r>
        <w:rPr>
          <w:b w:val="0"/>
        </w:rPr>
        <w:t xml:space="preserve"> anstälda </w:t>
      </w:r>
      <w:r>
        <w:rPr>
          <w:b/>
        </w:rPr>
        <w:t>lärarinnor³</w:t>
      </w:r>
      <w:r>
        <w:rPr>
          <w:b w:val="0"/>
        </w:rPr>
        <w:t xml:space="preserve"> öfverallt få en minimilön af 1,100 kronor. Oafsedt skilnaden i lefnadskostnader, skulle t. ex. i Stockholm och Enköping minimilönen vid </w:t>
      </w:r>
      <w:r>
        <w:rPr>
          <w:b/>
        </w:rPr>
        <w:t>flickläroverken²</w:t>
      </w:r>
      <w:r>
        <w:rPr>
          <w:b w:val="0"/>
        </w:rPr>
        <w:t xml:space="preserve"> bli densamma. Men så är icke förhållandet i fråga om folkskolelärarinnorna. Ty uti de större och dyrare städerna, såsom t. ex. i Sundsvall, hvars representant här nyss hade ordet, anse sig myndigheterna skyldiga att höja lönerna för att kunna få dugliga folkskolelärarinnor. År det då icke alldeles rigtigt, att man på dessa platser med höga lefnadskostnader också bereder </w:t>
      </w:r>
      <w:r>
        <w:rPr>
          <w:b/>
        </w:rPr>
        <w:t>lärarinnorna³</w:t>
      </w:r>
      <w:r>
        <w:rPr>
          <w:b w:val="0"/>
        </w:rPr>
        <w:t xml:space="preserve"> vid de högre </w:t>
      </w:r>
      <w:r>
        <w:rPr>
          <w:b/>
        </w:rPr>
        <w:t>flickskolorna²</w:t>
      </w:r>
      <w:r>
        <w:rPr>
          <w:b w:val="0"/>
        </w:rPr>
        <w:t xml:space="preserve"> samma förmån som folkskolelärarinnorna, och att man således härvidlag gör båda dessa kategorier likstälda, gör dem, så att säga, till en och samma kår med gemensamma intressen.</w:t>
        <w:br/>
        <w:br/>
        <w:t xml:space="preserve">Om man fastställer minimilönen till 1,100 kr., blifva redan från början </w:t>
      </w:r>
      <w:r>
        <w:rPr>
          <w:b/>
        </w:rPr>
        <w:t>flickläroverkens²</w:t>
      </w:r>
      <w:r>
        <w:rPr>
          <w:b w:val="0"/>
        </w:rPr>
        <w:t xml:space="preserve"> </w:t>
      </w:r>
      <w:r>
        <w:rPr>
          <w:b/>
        </w:rPr>
        <w:t>lärarinnor³</w:t>
      </w:r>
      <w:r>
        <w:rPr>
          <w:b w:val="0"/>
        </w:rPr>
        <w:t xml:space="preserve"> i våra större städer, der de flesta </w:t>
      </w:r>
      <w:r>
        <w:rPr>
          <w:b/>
        </w:rPr>
        <w:t>lärarinnorna³</w:t>
      </w:r>
      <w:r>
        <w:rPr>
          <w:b w:val="0"/>
        </w:rPr>
        <w:t xml:space="preserve"> äro anstälda, sämre lottade än folkskolelärarinnorna. Och hur blir det i framtiden, då tidsförhållandena kräfva en ökning?</w:t>
        <w:br/>
        <w:br/>
        <w:t>Nej, statsutskottets vilkor äro snarare för milda än för stränga. Det kunde hafva behöfts något äfven beträffande kompetensen. I fråga om folkskolelärare och folkskolelärarinnor ha staten fastslagit mycket noggranna bestämmelser rörande deras kompetens för att statsbidrag till deras aflöning skall kunna utgå. Men här finnes icke uppstäldt något som helst vilkor om viss kompetens.</w:t>
        <w:br/>
        <w:br/>
        <w:t xml:space="preserve">För öfrigt skulle jag vilja ifrågasätta, huruvida det icke hade varit bättre att liksom på folkskolans område bestämma statsbidraget med hänsyn till antalet lärarekrafter, deras lön och kompetens i stället för att uteslutande lägga barnantalet till grund. Ett </w:t>
      </w:r>
      <w:r>
        <w:rPr>
          <w:b/>
        </w:rPr>
        <w:t>flickläroverk²</w:t>
      </w:r>
      <w:r>
        <w:rPr>
          <w:b w:val="0"/>
        </w:rPr>
        <w:t xml:space="preserve"> med 100 lärjungar kan enligt föreliggande förslag få ända till 4,500 kronors statsbidrag, men en folkskola med samma lärjungeantal har vanligen ett statsbidrag af endast 1,000 å 1,200 kr. Då </w:t>
      </w:r>
      <w:r>
        <w:rPr>
          <w:b/>
        </w:rPr>
        <w:t>flickläroverken²</w:t>
      </w:r>
      <w:r>
        <w:rPr>
          <w:b w:val="0"/>
        </w:rPr>
        <w:t xml:space="preserve"> kunna få så högt statsbidrag, är det sannerligen icke för mycket begärdt, att </w:t>
      </w:r>
      <w:r>
        <w:rPr>
          <w:b/>
        </w:rPr>
        <w:t>lärarinnorna³</w:t>
      </w:r>
      <w:r>
        <w:rPr>
          <w:b w:val="0"/>
        </w:rPr>
        <w:t xml:space="preserve"> åtnjuta minst samma lön, som vederbörande kommun gifver sina folkskolelärarinnor.</w:t>
        <w:br/>
        <w:br/>
        <w:t>Jag anhåller alltså att få yrka bifall till utskottets förslag med det af herr von Friesen framstälda tillägget.</w:t>
      </w:r>
    </w:p>
    <w:p>
      <w:pPr>
        <w:pStyle w:val="Heading2"/>
      </w:pPr>
      <w:r>
        <w:t>5. Carl Lindhagen (Socialdemokraterna, man)</w:t>
      </w:r>
    </w:p>
    <w:p>
      <w:r>
        <w:rPr>
          <w:b w:val="0"/>
        </w:rPr>
        <w:t>Jag ber att till de skäl, som anförts af herr von Friesen och herr Hammarlund, få lägga ett ytterligare skäl.</w:t>
        <w:br/>
        <w:br/>
        <w:t xml:space="preserve">Då det nu är meningen att på rationelt och varaktigt sätt ordna löneförhållandena för ifrågavarande </w:t>
      </w:r>
      <w:r>
        <w:rPr>
          <w:b/>
        </w:rPr>
        <w:t>lärarinnor³</w:t>
      </w:r>
      <w:r>
        <w:rPr>
          <w:b w:val="0"/>
        </w:rPr>
        <w:t xml:space="preserve">, är det alldeles klart, att utskottets förslag är i hög grad att föredraga framför det förslag, som förordats af herr Darin och en talare på en af norrlandsbänkarne. Ty med det stora intresse, hvarmed folkskolorna omfattas, särskildt på de platser, der enskilda läroverk för </w:t>
      </w:r>
      <w:r>
        <w:rPr>
          <w:b/>
        </w:rPr>
        <w:t>flickor²</w:t>
      </w:r>
      <w:r>
        <w:rPr>
          <w:b w:val="0"/>
        </w:rPr>
        <w:t xml:space="preserve"> finnas, är det alldeles tydligt, att folkskolelärarinnornas löner komma att ordnas så, att de rättas efter tidsförhållandenas kraf. Det vore derför sannolikt en synnerligen lycklig och slutgiltig lösning af löneförhållandena för </w:t>
      </w:r>
      <w:r>
        <w:rPr>
          <w:b/>
        </w:rPr>
        <w:t>lärarinnorna³</w:t>
      </w:r>
      <w:r>
        <w:rPr>
          <w:b w:val="0"/>
        </w:rPr>
        <w:t xml:space="preserve"> vid de enskilda </w:t>
      </w:r>
      <w:r>
        <w:rPr>
          <w:b/>
        </w:rPr>
        <w:t>flickläroverken²</w:t>
      </w:r>
      <w:r>
        <w:rPr>
          <w:b w:val="0"/>
        </w:rPr>
        <w:t xml:space="preserve">, om dessa </w:t>
      </w:r>
      <w:r>
        <w:rPr>
          <w:b/>
        </w:rPr>
        <w:t>lärarinnors³</w:t>
      </w:r>
      <w:r>
        <w:rPr>
          <w:b w:val="0"/>
        </w:rPr>
        <w:t xml:space="preserve"> lönefråga alltid finge följa med i denna utveckling. Skulle man fixera beloppet till 1,100 kronor, kommer man deremot snart till den punkt, då hela frågan åter befinner sig i dödvatten, och en ny framställning, liknande den nu föreliggande, måste göras. Jag ber att på grund af denna min uppfattning, hvilken äfven delas utaf många af de </w:t>
      </w:r>
      <w:r>
        <w:rPr>
          <w:b/>
        </w:rPr>
        <w:t>lärarinnor³</w:t>
      </w:r>
      <w:r>
        <w:rPr>
          <w:b w:val="0"/>
        </w:rPr>
        <w:t>, hvarom här är fråga, få yrka bifall till herr von Friesens förslag.</w:t>
      </w:r>
    </w:p>
    <w:p>
      <w:pPr>
        <w:pStyle w:val="Heading2"/>
      </w:pPr>
      <w:r>
        <w:t>6. Robert Darin (–, man)</w:t>
      </w:r>
    </w:p>
    <w:p>
      <w:r>
        <w:rPr>
          <w:b w:val="0"/>
        </w:rPr>
        <w:t>Jag ber endast att få säga ett par ord i anledning af hvad herr Hammarlund nyss yttrade, eller att, med antagande af det ändringsförslag jag framburit och Första Kammaren antagit, följden blefve, att lönen skulle bli lika t. ex. i Stockholm och Enköping. Det kan jag alls icke förstå. Ty derutaf, att minimilönen är lika, följer alldeles icke, att Kongl. Maj:t skall medgifva, att den faktiska lönen på de olika orterna blir lika.</w:t>
        <w:br/>
        <w:br/>
        <w:t xml:space="preserve">En annan omständighet, som är af stor vigt för sakens bedömande, är den, jag redan framhållit, att med tillämpning af de grunder, statsutskottet föreslagit, det kan bli mycket svårt för åtskilliga </w:t>
      </w:r>
      <w:r>
        <w:rPr>
          <w:b/>
        </w:rPr>
        <w:t>flickskolor²</w:t>
      </w:r>
      <w:r>
        <w:rPr>
          <w:b w:val="0"/>
        </w:rPr>
        <w:t xml:space="preserve"> att komma i åtnjutande af det understöd, hvarom här är fråga. Öfvergångstiden är visserligen satt till 6 år eller 5 år; men att märka dervid är, att beträffande de skolor, som nu åtnjuta anslag, kräfves, för att detta anslag skall kunna höjas, att de omedelbart ställa sig till efterrättelse den bestämmelse, som innehålles i mom. e), och det kan för åtskilliga </w:t>
      </w:r>
      <w:r>
        <w:rPr>
          <w:b/>
        </w:rPr>
        <w:t>flickskolor²</w:t>
      </w:r>
      <w:r>
        <w:rPr>
          <w:b w:val="0"/>
        </w:rPr>
        <w:t xml:space="preserve"> bli mycket svårt, för att icke säga rent af omöjligt, att uppfylla vilkoret, då de måste under det nu löpande året höja lärarinnelönerna.</w:t>
        <w:br/>
        <w:br/>
        <w:t>Jag vidhåller mitt yrkande.</w:t>
      </w:r>
    </w:p>
    <w:p>
      <w:pPr>
        <w:pStyle w:val="Heading2"/>
      </w:pPr>
      <w:r>
        <w:t>7. Ernst Carlson (–, man)</w:t>
      </w:r>
    </w:p>
    <w:p>
      <w:r>
        <w:rPr>
          <w:b w:val="0"/>
        </w:rPr>
        <w:t xml:space="preserve">Herr talman! Vid den nu föredragna punkten skall jag tillåta mig erinra om hvad som yttras i det den kongl. propositionen åtföljande statsrådsprotokollet, sid. 190. Der framhålles nemligen, att de förhöjda årsbidragen till pensionsinrättningen för </w:t>
      </w:r>
      <w:r>
        <w:rPr>
          <w:b/>
        </w:rPr>
        <w:t>lärarinnor³</w:t>
      </w:r>
      <w:r>
        <w:rPr>
          <w:b w:val="0"/>
        </w:rPr>
        <w:t xml:space="preserve"> vid Sveriges högre skolor för qvinlig ungdom endast kunde komma ett mindretal af de fast anstälda </w:t>
      </w:r>
      <w:r>
        <w:rPr>
          <w:b/>
        </w:rPr>
        <w:t>lärarinnorna³</w:t>
      </w:r>
      <w:r>
        <w:rPr>
          <w:b w:val="0"/>
        </w:rPr>
        <w:t xml:space="preserve"> till godo, och att det blefve i synnerhet de yngre </w:t>
      </w:r>
      <w:r>
        <w:rPr>
          <w:b/>
        </w:rPr>
        <w:t>lärarinnorna³</w:t>
      </w:r>
      <w:r>
        <w:rPr>
          <w:b w:val="0"/>
        </w:rPr>
        <w:t xml:space="preserve">, hvilka äro medlemmar af ifrågavarande pensionsinrättning, som komme i åtnjutande deraf. Ty af de 777 föreståndarinnor och </w:t>
      </w:r>
      <w:r>
        <w:rPr>
          <w:b/>
        </w:rPr>
        <w:t>lärarinnor³</w:t>
      </w:r>
      <w:r>
        <w:rPr>
          <w:b w:val="0"/>
        </w:rPr>
        <w:t xml:space="preserve"> med fasta årslöner, som höstterminen 1900 tjenstgjorde vid våra statsunderstödda högre </w:t>
      </w:r>
      <w:r>
        <w:rPr>
          <w:b/>
        </w:rPr>
        <w:t>flickoch²</w:t>
      </w:r>
      <w:r>
        <w:rPr>
          <w:b w:val="0"/>
        </w:rPr>
        <w:t xml:space="preserve"> samskolor, voro nemligen icke flera än 285 delegare i denna pensionsinrättning. De äldre </w:t>
      </w:r>
      <w:r>
        <w:rPr>
          <w:b/>
        </w:rPr>
        <w:t>lärarinnorna³</w:t>
      </w:r>
      <w:r>
        <w:rPr>
          <w:b w:val="0"/>
        </w:rPr>
        <w:t xml:space="preserve"> ha på grund af de höga retroaktivafgifter, som</w:t>
        <w:br/>
        <w:br/>
        <w:t>måst föreskrifvas för medlemmar, hvilka inträda vid högre ålder, varit hindrade att ingå i pensionsinrättningen.</w:t>
        <w:br/>
        <w:br/>
        <w:t xml:space="preserve">I fråga om de nära 500 </w:t>
      </w:r>
      <w:r>
        <w:rPr>
          <w:b/>
        </w:rPr>
        <w:t>lärarinnor³</w:t>
      </w:r>
      <w:r>
        <w:rPr>
          <w:b w:val="0"/>
        </w:rPr>
        <w:t xml:space="preserve">, som ej tillhörde nämnda inrättning, föreligger emellertid för närvarande ingen utredning i afseende å deras pensionsförhållanden. En sådan utredning bör dock åstadkommas. Af statsutskottets yttrande på sid. 46 i betänkandet, der det heter: »ehuru det icke undgått utskottets uppmärksamhet, att endast ett fåtal bland </w:t>
      </w:r>
      <w:r>
        <w:rPr>
          <w:b/>
        </w:rPr>
        <w:t>lärarinnorna³</w:t>
      </w:r>
      <w:r>
        <w:rPr>
          <w:b w:val="0"/>
        </w:rPr>
        <w:t xml:space="preserve">, och dessa i allmänhet jemförelsevis unga, skulle häraf draga fördel, under det att för de äldre </w:t>
      </w:r>
      <w:r>
        <w:rPr>
          <w:b/>
        </w:rPr>
        <w:t>lärarinnorna³</w:t>
      </w:r>
      <w:r>
        <w:rPr>
          <w:b w:val="0"/>
        </w:rPr>
        <w:t xml:space="preserve"> möjligheten att erhålla pension icke enligt Kongl. Maj:ts förslag skulle underlättas,» tror jag, att man med skäl kan draga den slutsatsen, att utskottet icke ogerna skulle se, att någon åtgärd vidtoges för de äldre </w:t>
      </w:r>
      <w:r>
        <w:rPr>
          <w:b/>
        </w:rPr>
        <w:t>lärarinnornas³</w:t>
      </w:r>
      <w:r>
        <w:rPr>
          <w:b w:val="0"/>
        </w:rPr>
        <w:t xml:space="preserve"> räkning genom att bereda dem inträde i någon kassa eller på annat sätt.</w:t>
        <w:br/>
        <w:br/>
        <w:t xml:space="preserve">Nu är väl sannolikt, att, genom bidrag dels från staten, dels från vederbörande kommun eller skolstyrelse, dels ock från </w:t>
      </w:r>
      <w:r>
        <w:rPr>
          <w:b/>
        </w:rPr>
        <w:t>lärarinnorna³</w:t>
      </w:r>
      <w:r>
        <w:rPr>
          <w:b w:val="0"/>
        </w:rPr>
        <w:t xml:space="preserve"> sjelfva, det skulle kunna åstadkommas ett antagligt förslag att tillförsäkra dessa äldre </w:t>
      </w:r>
      <w:r>
        <w:rPr>
          <w:b/>
        </w:rPr>
        <w:t>lärarinnor³</w:t>
      </w:r>
      <w:r>
        <w:rPr>
          <w:b w:val="0"/>
        </w:rPr>
        <w:t>, som slitit ut sig i skolans tjenst, något understöd på ålderns dagar. Derför erfordras emellertid först och främst en utredning af hithörande förhållanden, och jag förmenar, att herr statsrådet och chefen för ecklesiastikdepartementet i nyssnämnda uttalande af statsutskottet bör ha anledning nog att låta verkställa en sådan för att till en kommande Riksdag framlägga det förslag, utredningen kan gifva vid handen.</w:t>
        <w:br/>
        <w:br/>
        <w:t>Jag har, herr talman, endast velat fästa uppmärksamheten på denna ömmande angelägenhet och yrkar för öfrigt bifall till den föredragna punkten.</w:t>
      </w:r>
    </w:p>
    <w:p>
      <w:pPr>
        <w:pStyle w:val="Heading2"/>
      </w:pPr>
      <w:r>
        <w:t>8. Johan Widen (Liberala samlingspartiet, man)</w:t>
      </w:r>
    </w:p>
    <w:p>
      <w:r>
        <w:rPr>
          <w:b w:val="0"/>
        </w:rPr>
        <w:t>Herr talman, mina herrar! Jag har begärt ordet för att yttra mig i ungefärligen samma rigtning som den siste talaren.</w:t>
        <w:br/>
        <w:br/>
        <w:t xml:space="preserve">Jag ber att få ytterligare understryka den förhoppning och önskan han uttalade, men jag vill tillika erinra om, hvad som för en del af kammarens ledamöter kanske icke är bekant, nemligen att en stor del af dessa 500 </w:t>
      </w:r>
      <w:r>
        <w:rPr>
          <w:b/>
        </w:rPr>
        <w:t>lärarinnor³</w:t>
      </w:r>
      <w:r>
        <w:rPr>
          <w:b w:val="0"/>
        </w:rPr>
        <w:t xml:space="preserve">, om hvilkas pensionsförhållanden, såsom den siste talaren sade, icke någon utredning föreligger, dock genom inbetalningar, gjorda antingen af dem sjelfva eller af vederbörande skolstyrelser, tänkt på sin pensionering. Utom den i Kongl. Maj:ts proposition omförmälda pensionsinrättningen, som kallar sig &gt;pensionsinrättningen för </w:t>
      </w:r>
      <w:r>
        <w:rPr>
          <w:b/>
        </w:rPr>
        <w:t>lärarinnor³</w:t>
      </w:r>
      <w:r>
        <w:rPr>
          <w:b w:val="0"/>
        </w:rPr>
        <w:t xml:space="preserve"> vid Sveriges högre skolor för qvinlig ungdom&gt;, finnes nemligen äfven en annan pensionsinrättving för </w:t>
      </w:r>
      <w:r>
        <w:rPr>
          <w:b/>
        </w:rPr>
        <w:t>lärarinnor³</w:t>
      </w:r>
      <w:r>
        <w:rPr>
          <w:b w:val="0"/>
        </w:rPr>
        <w:t xml:space="preserve">, som heter »Svenska </w:t>
      </w:r>
      <w:r>
        <w:rPr>
          <w:b/>
        </w:rPr>
        <w:t>lärarinnornas³</w:t>
      </w:r>
      <w:r>
        <w:rPr>
          <w:b w:val="0"/>
        </w:rPr>
        <w:t xml:space="preserve"> pensionsförening&gt;. Denna sistnämnda förening, som enligt det föreliggande förslaget ej skulle få något understöd, och om hvilken jag förnummit, att hos åtskilliga den missuppfattningen råder, att den icke skulle vara fullt säker, är vida äldre och, det vågar jag påstå, äfven ekonomiskt säkrare stäld än den här till bidrag förordade pensionsinrättningen.</w:t>
        <w:br/>
        <w:br/>
        <w:t xml:space="preserve">Den är nemligen grundad på hufvudsakligen samma princip som »ränteoch kapitalförsäkringsanstalten&gt; i Stockholm och således egentligen en lifränteanstalt. Den lägsta årliga afgift, som der kan erläggas af en </w:t>
      </w:r>
      <w:r>
        <w:rPr>
          <w:b/>
        </w:rPr>
        <w:t>lärarinna³</w:t>
      </w:r>
      <w:r>
        <w:rPr>
          <w:b w:val="0"/>
        </w:rPr>
        <w:t xml:space="preserve">, som vill komma in i anstalten, är 15 kr. och den högsta 500 kr., och insättningar få sedermera göras efter råd och lägenhet. Vid 55 års ålder erhålles en pension, beräknad efter det belopp, till hvilket </w:t>
      </w:r>
      <w:r>
        <w:rPr>
          <w:b/>
        </w:rPr>
        <w:t>lärarinnans³</w:t>
      </w:r>
      <w:r>
        <w:rPr>
          <w:b w:val="0"/>
        </w:rPr>
        <w:t xml:space="preserve"> behållning vid den tiden uppgår. Den högsta behållning någon kan få åtnjuta pension för är 6,000 kr., och pensionerna ha i allmänhet uppgått till 7 å 9 4 å bebållningen. För år 1901 voro de i det närmaste 9 4. Den högsta pensionen var sålunda 540 kr. Häraf behagade kammaren finna, att den ifrågavarande kassan är fullt ut lika säker, ja, säkrare än den i den kongl. propositionen och statsutskottets utlåtande omförmälda pensionsinrättningen. Och då det naturligtvis icke kan vara meningen, att staten skall taga en viss särskild pensionskassa under armarna och sörja för den, utan att i allmänhet understödja </w:t>
      </w:r>
      <w:r>
        <w:rPr>
          <w:b/>
        </w:rPr>
        <w:t>lärarinnornas³</w:t>
      </w:r>
      <w:r>
        <w:rPr>
          <w:b w:val="0"/>
        </w:rPr>
        <w:t xml:space="preserve"> vid högre skolor för qvinlig ungdom pensionering, synes det mig vara af stor vigt, att alla dessa </w:t>
      </w:r>
      <w:r>
        <w:rPr>
          <w:b/>
        </w:rPr>
        <w:t>lärarinnor³</w:t>
      </w:r>
      <w:r>
        <w:rPr>
          <w:b w:val="0"/>
        </w:rPr>
        <w:t xml:space="preserve"> komma i åtnjutande af detta pensionsunderstöd och således äfven de, som tillhöra &gt;Svenska lärarionornas pensionsförening»&gt;. Beträffande antalet </w:t>
      </w:r>
      <w:r>
        <w:rPr>
          <w:b/>
        </w:rPr>
        <w:t>lärarinnor³</w:t>
      </w:r>
      <w:r>
        <w:rPr>
          <w:b w:val="0"/>
        </w:rPr>
        <w:t xml:space="preserve"> vid högre skolor, som tillhöra denna förening, har jag icke kunnat få tillförlitliga uppgifter, enär föreningen mottager till pensionering alla, som egna sig åt lärarinnekallet; men det är efter all sannolikhet minst lika stort som i den andra, här berörda föreningen, hvilken i korthet brukar kallas för »</w:t>
      </w:r>
      <w:r>
        <w:rPr>
          <w:b/>
        </w:rPr>
        <w:t>flickskolornas²</w:t>
      </w:r>
      <w:r>
        <w:rPr>
          <w:b w:val="0"/>
        </w:rPr>
        <w:t xml:space="preserve"> pensionsförening&gt;.</w:t>
        <w:br/>
        <w:br/>
        <w:t xml:space="preserve">Jag har, såsom sagdt, velat uttala den förhoppning, att något göres för att alla </w:t>
      </w:r>
      <w:r>
        <w:rPr>
          <w:b/>
        </w:rPr>
        <w:t>lärarinnor³</w:t>
      </w:r>
      <w:r>
        <w:rPr>
          <w:b w:val="0"/>
        </w:rPr>
        <w:t xml:space="preserve"> vid högre skolor för qvinlig ungdom må komma i åtnjutande af bidrag till sin pensionering, men har intet yrkande att göra.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918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