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990</w:t>
      </w:r>
    </w:p>
    <w:p>
      <w:r>
        <w:rPr>
          <w:b/>
        </w:rPr>
        <w:t xml:space="preserve">Datum: </w:t>
      </w:r>
      <w:r>
        <w:t>1905-05-13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Julius Centerwall (–, man)</w:t>
      </w:r>
    </w:p>
    <w:p>
      <w:r>
        <w:rPr>
          <w:b w:val="0"/>
        </w:rPr>
        <w:t>Efter de båda föregående anförandena kan jag fatta mig mycket kort.</w:t>
        <w:br/>
        <w:br/>
        <w:t>I likhet med en föregående talare skall jag ej alls gifva mig in på de juridiska synpunkterna annat än så till vida som jag anser, att den förste talaren har fullkomligt rätt i att lagstiftning om arbetsaftal bör föregå lagstiftning om alftalsbrott. Historien har äfven lärt mig, att man ofta framkallar en fara som man vill besvärja, ifall man stiftar lagar på otillräcklig grund. Och mig veterligen har i hela Sverige det icke förekommit mer än en enda gång någon händelse, som kan motivera en sådan lag som denna — den händelsen inträffade i Skåne — och den har ju redan dra git med sig en lag, den s. k. första Akarpslagen.</w:t>
        <w:br/>
        <w:br/>
        <w:t>Hvarför jag yttrar mig nu, är därför, att jag väl känner stämningarna och resonemangen bland de tusentals arbetare, som jag har äran att representera. Jag skall be att få exemplifiera detta med ett par bevis på huru de tänka i denna fråga. När jag var hemma i påsk, träffade jag bland många andra ett par arbetare. Den ene var en ung man, socialist, chef för arbetarekommunen däruppe; han sade mig: »Jag har hittills lyckats hålla tillbaka storstrejktanken, men jag kan det icke, ifall nu detta förslag eller något annat blir lag». Den andre arbetaren, som jag träffade, var en konservativ man, anställd vid det stora Marmabolaget, och han sade: »Ni vet, att jag ej går med socialisterna, men jag säger, att få vi denna lag eller en annan dylik, så få vi ofrid bland arbetarne här i en oöfverskådlig framtid».</w:t>
        <w:br/>
        <w:br/>
        <w:t>Men jag representerar icke blott arbetarne utan äfven arbetsgifvarne. 'Tro herrarne, att dessa åtminstone i min hemort äro öfverens om behöfligheten af en dylik lagstiftning? Nej, därom äro meningarna ytterst delade. För resten hade jag i går nöjet sammanträffa med en hel mängd arbetsgifvare i verkstadsfacket, som äro för närvarande församlade i Stockholm eller då voro det, och jag hörde bland dem precis samma skillnad. En stor arbetsgifvare i det facket från min trakt sade: »Jag opponerar mig på det allra bestämdaste mot antagandet af en sådan lag som den nu föreslagna».</w:t>
        <w:br/>
        <w:br/>
        <w:t>Emellertid äro ju både arbetare och arbetsgifvare i viss mån partiska i denna fråga. Det kan ju sägas, att den tredje parten är staten med sina intressen. Men hvarför äro då så många af</w:t>
        <w:br/>
        <w:br/>
        <w:t>statens domare och tjänstemän i denna kammare mot lagförslaget?</w:t>
        <w:br/>
        <w:br/>
        <w:t>Under sådana förhållanden synes det, som det dock vore berättigadt att säga, att det råder missnöje i landet med detta förslag, som nu blifvit framställdt, och detta icke blott i arbetarnes läger.</w:t>
        <w:br/>
        <w:br/>
        <w:t xml:space="preserve">Redan vid remissen af den kungl. propositionen tog jag mig friheten att påpeka, huru litet opportunt framläggandet af en sådan lag var, och huru regeringen därigenom hade lagt ett nytt misstag till flere andra som den begått. Det faller mig icke på något sätt in att klandra någon enskild medlem af regeringen. Jag vet, att de äro duglige, skicklige ämbetsmän, redbare, sympatiske personer, men jag tager mig dock friheten att yttra några betänkligheter mot hvad regeringen såsom en politisk helhet har gjort. Jag skulle till och med kunna säga: hvar ha vi egentligen regeringen? Hvar hade vi </w:t>
      </w:r>
      <w:r>
        <w:rPr>
          <w:b/>
        </w:rPr>
        <w:t>henne²</w:t>
      </w:r>
      <w:r>
        <w:rPr>
          <w:b w:val="0"/>
        </w:rPr>
        <w:t xml:space="preserve"> häromdagen, då i kamrarna debatterades en af de viktigaste ekonomiska frågor, som någonsin en öfverläggande församling haft att behandla? Jo, regeringen kom efteråt med en del upplysningar, som den bort lämna på förhand och kunnat lämna, om den haft något förutseende och några ankarfästen i den europeiska politiken. Jag vill visst icke på vår regering tillämpa hvad Mommsen säger om Marcus Tullius Cicero, att kan var en statsman utan insikter, åsikter och afsikter; men jag kan icke heller säga rena motsatsen.</w:t>
        <w:br/>
        <w:br/>
        <w:t>Men det är nog icke regeringen ensam, som bär ansvaret för detta försumpningstillstånd, som kommit i vårt politiska lif, denna lojhet, denna leda vid allt, denna rösträttsleda, denna unionsleda 0. S. V., utan det delas nog till en dryg del af Riksdagen. I Riksdagen äro partierna i upplösning, de gamla ledarne äro trötta eller förlora sin auktoritet, kanske till en del därför att deras ledaretalang redan från början icke varit så oomtvistlig. Och Andra Kammaren — men, jag skall ej stå här och klandra min egen kammare, i synnerhet som jag hyser en till förvissning gränsande förhoppning, att det sunda förnuft, som finnes och alltid funnits i denna kammare, äfven i dag skall göra sig gällande därhän, att kammaren afslår det nu föreliggande lagförslaget.</w:t>
        <w:br/>
        <w:br/>
        <w:t>Jag yrkar naturligtvis afslag på utskottets hemställan.</w:t>
      </w:r>
    </w:p>
    <w:p>
      <w:pPr>
        <w:pStyle w:val="Heading2"/>
      </w:pPr>
      <w:r>
        <w:t>2. Christian Olsson (Liberala samlingspartiet, man)</w:t>
      </w:r>
    </w:p>
    <w:p>
      <w:r>
        <w:rPr>
          <w:b w:val="0"/>
        </w:rPr>
        <w:t>I egenskap af representant för ett af Sveriges största arbetaresamhällen skall jag be att få yttra ett par ord i den föreliggande frågan.</w:t>
        <w:br/>
        <w:br/>
        <w:t>Man har anmärkt mot den kungl. propositionen, att den blott riktar sig mot en viss klass i samhället, nämligen arbetareklassen. Utskottet har sökt att delvis bryta udden af denna anmärkning genom att låta den föreslagna 8 22 af 19 kap. strafflagen träffa äfven arbetsgifvare. För min del kan jag ej finna, att denna an-</w:t>
        <w:br/>
        <w:br/>
        <w:t>märkning, 1 hvad den rör 19 kap. 22 8, därmed är annat än formellt undanröjd. Ty de fall, då genom arbetsgifvares aftalsbrott grof skada å egendom uppstår, äro nog mycket sällsynta; och jag förstår ej, huru sådan grof skada i dessa fall skulle enligt denna 8 kunna uppkomma annat än möjligen å arbetsgifvares egen egendom. Men det vore ju nästan meningslöst att straffa honom för det han genom lockout ådragit sin egen egendom grof skada.</w:t>
        <w:br/>
        <w:br/>
        <w:t>Man har med rätta anmärkt — och särskildt har herr Zetterstrand uppehållit sig därvid, — att denna del utaf lagförslaget hänger i luften i det hänseendet, att icke i lagen fixerats kriterierna på ett giltigt arbetsaftal, och att således uttrycket »laga skäl», som här användes, är ett allt för sväfvande begrepp.</w:t>
        <w:br/>
        <w:br/>
        <w:t>Jag är den förste att erkänna det förkastliga uti brytandet af arbetsaftal, helst om genom ett sådant aftalsbrott uppkommer skada på människors lif, hälsa eller egendom, men jag tror, att man på upplysningens och öfvertygelsens väg bör skaffa helgd åt arbetsaftalet, icke genom straffhot. Jag fruktar, att följden af lagförslagets antagande kunde blifva den, att arbetarne allmänt undandroge sig att ingå arbetsaftal på viss tid. Det vore ju dock en olycka, om industrien och jordbruket komme att drifvas hufvudsakligen med lösa arbetare.</w:t>
        <w:br/>
        <w:br/>
        <w:t>Öfvergår jag nu till den senare delen af lagförslaget, så finner jag icke heller detta tilltalande. Att ämbetsmän tjäna såsom dekorationer i bolagsstyrelser har man vant sig vid, men att de skola tjäna såsom dekorationer i lagparagrafer, det är någonting nytt. Ty hvad annat än dekoration är det, då det föreslagna tillägget till 15 8 25 kap. strafflagen stadgar afsättning för ämbetsman vid vissa statens och kommuners verk och inrättningar, om han utan giltigt förfall afhåller sig från tjänstgöring eller med andra ord strejkar — något som väl aldrig lär komma i fråga —, medan man egentligen vill träffa betjänte eller den lägre personalen vid dessa verk. Det tager sig visserligen bra ut att det tydligt står, att det gäller ämbetsman, medan betjänte, så att säga, få komma på sladden. Men hvarför icke säga rent ut i en lagparagraf hvad man menar?</w:t>
        <w:br/>
        <w:br/>
        <w:t>Nu böra visserligen exempelvis renhållningsarbetare utan tvifvel känna sig mycket smickrade af att räknas såsom ämbetsmän, men huruvida de i längden blifva belåtna med denna ära att erhålla ämbetsmannens skyldighet, utan att äga en ämbetsmans förmåner, det kan vara tvifvel underkastadt.</w:t>
        <w:br/>
        <w:br/>
        <w:t>De kraftiga åtgärder, man här föreslår, förefalla mig alltför stränga i förhållande till den samhällsfara man därigenom vill afvända. Utan att på något sätt vilja förneka det förkastliga i t. ex. en strejk vid spårvägar, gaseller elektricitetsverk i en större stad och de obehag, som för samhällets invånare därigenom kunna uppstå, så kan man väl i alla fall icke säga, att någon egentlig</w:t>
        <w:br/>
        <w:br/>
        <w:t>år sedan våra större städer redde sig förträffligt utan dessa bekvämlighetsinrättningar, och hvad en gatsoparestrejk beträffar, så tänker jag väl, att, om en sådan strejk inträffade, en hvar finge sopa rent för sin egen dörr, och det vore väl ingen riksolycka utan snarare tvärt om.</w:t>
        <w:br/>
        <w:br/>
        <w:t>Nog är det väl bra strängt, att de betjänte, hvarom här är fråga, skola kunna dömas till afsättning och böter, om de någon dag förfallolöst försumma sitt arbete, medan rika lättingar strafflöst få sudda bort sin tid på nöjen och vällefnad, hvaraf sannerligen också allmän fara kan uppstå.</w:t>
        <w:br/>
        <w:br/>
        <w:t>Om lagförslaget i dess helhet må jag säga, att, trots dess drakoniska beskaffenhet, man svårligen därmed lär vinna hvad man åsyftar, nämligen att förekomma alla försök till en s. k. storstrejk. En verklig storstrejk är i och för sig ett så pass halsbrytande företag och är förenad med sådana ekonomiska och moraliska lidanden för de strejkande själfva, att i jämförelse därmed det straff, som den föreslagna lagen stadgar, icke torde komma att verka afskräckande.</w:t>
        <w:br/>
        <w:br/>
        <w:t>I krig aktas föga förlusten af frihet och egendom, och om det sorgliga skulle inträffa, att ett krig mellan samhällsklasserna i form af en verklig storstrejk skulle utbryta, så skulle de arbetare, som drabbades af lagens arm, af kamraterna blifva räknade och betraktade såsom hjältar och martyrer. Och icke lär det väl blifva möjligt att inbura alla de tusenden, som vid en storstrejk komme att bryta mot lagen. Man finge väl då nöja sig med att gripa några offer ur högen, alldeles som när en krigsrätt dömer hvar tionde man af ett kompani förrädiska soldater att arkebuseras. Således, om storstrejken icke faller på sin egen orimlighet, icke lärer man kunna skaffa den ur världen med de föreslagna straffbestämmelserna. Däremot anser jag det icke omöjligt, att antagandet af ett sådant lagförslag som detta skulle kunna reta vissa oroliga element bland arbetarna att verkligen försöka sätta i scen ett så vanvettigt företag, som en storstrejk i själfva verket är.</w:t>
        <w:br/>
        <w:br/>
        <w:t>Herr talman, i försonlighetens och sambhällsfridens namn yrkar jag afslag på utskottets förslag.</w:t>
      </w:r>
    </w:p>
    <w:p>
      <w:pPr>
        <w:pStyle w:val="Heading2"/>
      </w:pPr>
      <w:r>
        <w:t>3. Nils Persson (Socialdemokraterna, man)</w:t>
      </w:r>
    </w:p>
    <w:p>
      <w:r>
        <w:rPr>
          <w:b w:val="0"/>
        </w:rPr>
        <w:t>Herr talman, mina herrar! På sid. 6 i föreliggande utskottsbetänkande börjar utskottet sitt yttrande med följande ord, som jag skall tillåta mig citera. Där står: »Såsom framgår af det sätt, hvarpå här föreliggande proposition tillkommit, synes, att den närmast leder sitt upphof från de utvecklingsformer, det moderna ekonomiska lifvet i striden mellan kapital och arbete i våra dagar antagit. Där denna strid i större omfattning utföres, är vapnet å arbetarnes sida strejken, å arbetsgifvarnes lockouten. För den moderna sociala uppfattningen framstå dessa stridsmedel ingalunda såsom något förkastligt; såsom</w:t>
        <w:br/>
        <w:br/>
        <w:t>medel betraktade rättfärdigas de 1 allmänhet af de intressen, till hvilkas skydd de användas.»</w:t>
        <w:br/>
        <w:br/>
        <w:t>Lagutskottet börjar sålunda med att referera till de former, det moderna ekonomiska lifvet tagit, men öfvergår genast, i stället för att söka utreda dessa former och 1 stället för att söka framhålla orsakerna till konflikter mellan arbetarne och arbetsgifvarne, till att motivera en strejklagstiftning eller en strafflagstiftning. Det är därför, och då de föregående talarne särskildt sysselsatt sig med frågans juridiska sida, hvilken jag för min del naturligtvis inte är kvalificerad att närmare ingå på, som jag skulle vilja, med kammarens tillåtelse, yttra mig något om dessa former, hvari det moderna ekonomiska lifvet, särskildt i förhållandet mellan arbetare och arbetsgifvare, rör sig.</w:t>
        <w:br/>
        <w:br/>
        <w:t>Jag har nämligen den uppfattning, att det stora flertalet af kammarens ledamöter icke haft anledning eller tillfälle att närmare sysselsätta sig med dessa spörsmål och icke haft möjlighet att direkt sätta sig in i dera och därför endast känna till dessa förhållanden på grund af meddelanden i tidningarna, att de med ett ord sett sakerna på afstånd.</w:t>
        <w:br/>
        <w:br/>
        <w:t>Våra fackföreningar bildas för att tillvarataga medlemmarnas intressen och för att höja arbetareklassen i socialt, moraliskt och ekonomiskt afseende. Föreningslifvet är i vårt land ganska, för att icke säga mycket starkt utveckladt, och vi hafva icke sett något egentligt försök till lagstiftning emot dessa föreningar, som ha högst olika verksamhetsområden. Det är först när arbetarnes organisation har börjat göra sig gällande så, att den inverkar på förhållandet till arbetsgifvarne, som lagstiftningen sysselsatt sig med arbetarnes organisation, med formerna för arbetarnes sammanslutning och, helt naturligt, äfven med följderna af densamma.</w:t>
        <w:br/>
        <w:br/>
        <w:t>Det synes mig, som att man icke rättvisligen bör klandra arbetarne för att de sammansluta sig och därigenom höja sig i moraliskt afseende. Jag vågar bestämdt göra det påståendet, att den, som följt arbetareklassens utveckling under de sista årtiondena, och vill göra en jämförelse mellan arbetarnes uppträdande nu och för en 20 eller 25 — ja, kanske jag kan säga — blott för en 15 år sedan, han skall nödgas medgifva, att arbetarne höjt sig betydligt i moraliskt afseende. Han skall medgifva, att arbetareklassen har förändrat sig till det bättre högst väsentligt. De råa brutala uttryck, som förr ofta förekommo, hafva numera i allmänhet försvunnit. Det finnes undantag från regeln, ty att arbetarne icke blifvit änglar på denna tid och kanske aldrig komma att blifva det, det är ju ganska förklarligt. Men i stort sedt måste man medgifva, att arbetareorganisationen såsom helhet betraktad under en följd af år verkat till förbättring af förhållandena inom arbetareklassen, så att den har höjt sig i moraliskt afseende. Jag skulle i detta hänseende kunna åberopa ett uttalande af en</w:t>
        <w:br/>
        <w:br/>
        <w:t>polismästare i en af Sveriges större städer — det är icke Malmö, fastän jag är säker på, att jag skulle få ett liknande därifrån. Han förklarade, att arbetareorganisationen gjort mera för att bland arbetarna skapa ansvarskänsla och medvetande om människovärde än någon eller några andra organisationer tillsammans hafva gjort. Jag tror det ligger sanning i detta. Jag vågar icke säga, att det är en absolut sanning, men det är alldeles säkert, att det ligger mycken sanning däri, och jag vädjar i detta fall till dem, som haft sysselsättning bland arbetarne inom de yrken, där vi hafva organisationer, och starka sådana — ty, väl att märka, det kräfves starka organisationer för att dessa skola kunna få det inflytande, som vi vilja att de skola hafva och utveckla.</w:t>
        <w:br/>
        <w:br/>
        <w:t>Vi sammansluta oss äfven för att förbättra medlemmarnes ekonomiska ställning, för att se till, att vi få en högre aflöning, för att få en kortare arbetstid och för att söka få inflytande på arbetsvillkoren i öfrigt.</w:t>
        <w:br/>
        <w:br/>
        <w:t>Nu kan det invändas, att i den mån arbetarne få mera betaldt, fördyras lefnadskostnaderna för andra samhällsklasser, och att dessa sålunda komma i något sämre ekonomisk ställning, därför att allt stiger i pris, om arbetarnes sträfvan att genom sina organisationer få en högre aflöning lyckas. Men jag tror ändå, att ingen bör rättvisligen kunna säga annat än att arbetarne hittills haft mycket låg aflöning. Man får nämligen taga med i beräkningen den arbetslöshet, som i de flesta af våra yrken är en nödvändig följd af utvecklingen, då man får lof att gå arbetslös en lång tid. I det yrke jag tillhör är förhållandet så. Jag har en gång gått arbetslös i nära 7 månader i sträck, utan att förtjäna ett öre; jag var absolutist på den tiden likaväl som nu, och jag besökte på en dag ett trettital arbetsplatser för att få arbete, men det gick icke ändå. Ar det då under sådana förhållanden underligt, om arbetarne försöka att med hjälp af sina organisationer betinga sig en lön, som sätter dem i stånd att lefva icke blott den tid de hafva arbete, utan äfven under den tid de af omständigheterna äro arbetslösa, eller då de äro sjuka och på grund däraf icke kunna arbeta.</w:t>
        <w:br/>
        <w:br/>
        <w:t>Kan det vidare anses vara orätt att söka få en kortare arbetstid för att bl. a. bereda möjlighet för arbetarne att utbilda sig i resp. yrken? Det synes mig icke vara något orättfärdigt. Det är icke så lätt för en arbetare, som står i arbete 12 timmar om dagen och önskar erhålla teknisk utbildning i yrket, att nödgas gå till arbetsgifvaren och säga: Jag skall be att få sluta en timme tidigare än de öfriga, ty jag skulle gärna vilja gå i tekniska aftonskolan,' där undervisningen börjar kl. 7 e. m., och jag behöfver tid för att tvätta och kläda om mig. Arbetsgifvaren, som har en sådan arbetare, kommer ju därigenom att drabbas af förlust. Ty inom murarefacket t. ex. är det så, att en arbetsman i</w:t>
        <w:br/>
        <w:br/>
        <w:t>regel icke kan utföra sitt arbete, medan muraren är borta; och likaså är det i en mekanisk fabrik, där en maskin kanske måste stå stilla och arbetet vid densamma upphöra, om den, som sköter maskinen, är frånvarande. I båda dessa fall ådrages sålunda arbetsgifvaren en förlust. Och därför, äfven om han icke har något egentligt emot, att en arbetare söker på detta sätt skaffa sig större utbildning i det yrke, han arbetar i, är det naturligt, att han icke kan hafva något intresse af att så sker, utom måhända i vissa undantagsfall.</w:t>
        <w:br/>
        <w:br/>
        <w:t>Med en kortare arbetstid får arbetaren således tid och — jag vågar säga af erfarenhet — äfven lust att utbilda sig i yrket.</w:t>
        <w:br/>
        <w:br/>
        <w:t>Det tillkommer en annan, icke oväsentlig omständighet, som äfven talar för en kortare arbetstid. Jag läste nyligen i en tidning, att de engelska maskinarbetarne sedan 1872, då niotimmarsarbetsdagen genomfördes där, ökat sin medellifslängd med ej mindre än 10 år. Det är klart, att äfven från denna synpunkt hafva arbetarne intressen att bevaka genom sina organisationer. Det synes mig icke rättvist, om de maktägande klasserna genom lagstiftning söka att lägga hinder i vägen för dessa arbetarnes sträfvanden.</w:t>
        <w:br/>
        <w:br/>
        <w:t>Nu ber jag först som sist att få erkänna, att det icke är alla arbetare, som göra på detta sätt, att det icke är alla fackföreningar, som alltid iakttaga hvad som är lämpligt och nyttigt. Det skall jag gärna medgifva. Men i stort sedt och i de flesta fall är det så, att man icke rättvisligen kan klandra den organiserade arbetarerörelsen för, att den icke tager hänsyn till berättigade samhälleliga och privatekonomiska intressen.</w:t>
        <w:br/>
        <w:br/>
        <w:t>Nu är det ganska naturligt, att, när arbetsgifvaren ser mot sig en fackförening, hvars representant är för honom personligen obekant, och denne försöker att underhandla om arbetslöner, arbetstid och öfriga villkor, arbetsgifvaren känner sig smått förnärmad och säger: »hvad har jag med er att göra? Jag känner er icke. Ni har icke arbetat hos mig». På har det varit på den plats, jag representerar, och inom det yrke, jag tillhör, att arbetsgifvarne ställt sig på detta sätt, när vår organisation började. Men när vår organisation fått till stånd ett kollektivaftal och gjort allt för att hålla detta aftal — jag ber att få förklara, att, såvidt jag känner till, har icke något aftalsbrott förekommit vare sig från arbetsgifvarnes eller arbetarnes sida inom vårt yrke — när arbetsgifvarne se, att de genom ett sådant aftal under den tid, arbetsaftalet är gällande, få garantier för att arbetet utföres mot en på förhand bestämd aflöning, när de följaktligen vid uppgörande af kostnadsförslag kunna räkna med detta faktum och icke behöfva taga hänsyn till fluktuationer genom större eller mindre tillgång på arbetare och däraf följande sänkning eller höjning af lönen, då är det naturligt, att arbetsgifvarne ganska snart vänja</w:t>
        <w:br/>
        <w:br/>
        <w:t>sig därvid; och jag vågar uttala den förmodan, att bland arbets- Lag om än-</w:t>
        <w:br/>
        <w:br/>
        <w:t>gifvarne inom vårt yrke, åtminstone helt säkert i Skåne, är det så, att de numera icke vilja vara af med det kollektiva arbetsattalet. .</w:t>
        <w:br/>
        <w:br/>
        <w:t>Nu reses emellertid motstånd mot fackföreningarna på annat håll, sedan inom handtverksindustriens område, där fackföreningsrörelsen gått framåt och vunnit den största anslutning, detta motstånd väsentligen försvunnit. Motståndet kommer nu från industriens män. Jag får medgifva, att jag måhända icke fullt förstår att bedöma, i hvad mån eller huruvida ledningen af en industriell verksamhet förutsätter något annat förhållande mellan arbetarne och deras arbetsgifvare än inom handtverksfacken. Men jag tror icke, att det med nödvändighet måste förutsättas, att det behöfver vara någon skillnad. Men där få vi se motståndet resa sig mot fackföreningsrörelsen. Där få vi se, att arbetsgifvarne göra lockout för att hindra arbetarnes sammanslutning. Och där kunna vi finna ett flertal af dem, som tala om »skydd för arbetets frihet», Det utdelades för några dagar sedan här i kammaren en broschyr, som hade till rubrik »Skydd för arbetets frihet» och innehöll en petition i detta syfte. Det är betecknande, att bland undertecknarne finnas arbetare till ett antal af omkring 430 från en enda fabrik, nämligen Fritsla i Västergötland. Där finnes vid denna fabrik icke någon fackförening, där ha således arbetarna bedömt fackföreningsrörelsen på afstånd. Och jag vågar nästan tro, att de ha en skef uppfattning om fackföreningarna och deras sätt att arbeta. Ty annars kan jag icke föreställa mig, att ett så pass stort antal arbetare skulle kunna underteckna en petition i detta syfte. Men när jag är inne på denna petition — och kanske den kommer att anföras såsom skäl för antagande af det nu föreliggande lagförslaget — så ber jag få nämna, att våra fackliga organisitioner för närvarande räkna öfver 100,000 medlemmar, medan det blott är något öfver 6,000 personer som tecknat sig på denna petition. Följaktligen, om man skall taga hänsyn till antalet, borde dessa 100,000 och något däröfver tillerkännas större betydelse än de 6,000, bland hvilka för öfrigt finnes en del folk, som vare sig äro arbetsgifvare eller arbetare och som således icke ha stort intresse al saken eller förstånd om densamma.</w:t>
        <w:br/>
        <w:br/>
        <w:t>För det motstånd, som reses mot fackföreningarna, tillkommer vidare ett annat skäl, nämligen en politisk bevekelsegrund. Ty det är en hel del godt folk, som mena: Ja, fackföreningarna såsom sådana ha vi ingenting emot, men det är den socialdemokratisksa arbetarrörelsen, som vi vilja sätta en damm emot. Fackföreningarna ansluta sig till socialdemokratien och det är därföre vi taga afstånd från dem. Ja, det kan vara sant, detta. Men i detta fall ber jag att få konstatera, att beskyllningen för socialism bland våra arbetare är tyvärr — jag säger detta från min uppfattning</w:t>
        <w:br/>
        <w:br/>
        <w:t>af saken — något oberättigad. Det finnes i Svenska murareförbundet afdelningar, som varit med sedan förbundets bildande och som ännu i den dag, som är, icke tillhöra det socialdemokratiska arbetarepartiet. De ha precis samma rättigheter inom vårt förbund, som de afdelningar, hvilka anslutit sig till detta parti. Och så är förhållandet äfven inom andra förbund. Men det oaktadt talas och skrifves det om, att den sammanslutning af fackförbunden, som ägt rum här i Sverige under namn af landsorganisationen, är socialistisk. Och betecknande för detta sätt att se saken är den skånska landtarbetarerörelsen. Afven den har kallats socialistisk. Men jag vågar med bestämdhet försäkra, att ingen eller — för att icke säga någon osanning — icke tio af detta förbunds 2 å 3 tusen medlemmar ännu tillhöra det socialdemokratiska arbetarepartiet. Och jag tror, ja, jag vågar bestämdt säga, att flertalet af denna organisations medlemmar icke varit i tillfälle att åhöra ett föredrag om socialismen. Men detta hindrar icke, att deras organisation får den beteckningen. Jag beklagar icke detta, ty det för därtill, att arbetarne, som, därför att de gått in uti en fackförening, blifva stämplade såsom socialister säga: »Ar det icke något annat eller värre att vara socialist, då är det icke något att vara rädd för». Och följaktligen, när det talas om att socialismen är så farlig, så tro icke arbetarne på detta tal. Sålunda kan det för oss vara en fördel, att man går till väga på ett sådant sätt. Men jag har velat i sanningens intresse påpeka, hurudant förhållandet i själfva verket är.</w:t>
        <w:br/>
        <w:br/>
        <w:t>Jag skall icke uppebålla tiden längre med dessa saker. Men jag har ansett mig böra beröra dem, därför att jag haft den meningen, att det stora flertalet representanter i Riksdagen icke känner till, under hvilka former fackföreningarna arbeta och hvad de sträfva för. Om man bar gjort detta klart för sig och icke är alldeles besjälad af rent egoistiska bevekelsegrunder, då skall det lagförslag, som här föreligger, absolut icke kunna blifva genomfördt.</w:t>
        <w:br/>
        <w:br/>
        <w:t>Hvad det föreliggande ändringsförslaget rörande 19 kap. 22 3 strafflagen beträffar, ber jag endast att få säga, att vi ha hittills icke gjort några aftalsbrott inom våra organisationer och komma säkerligen icke heller att för framtiden göra det. Men när vi det oaktadt taga afstånd ifrån dessa lagförslag, är det därför, att vi anse förslaget vara fullständigt omotiveradt och tillkommet i syfte — beroende på omständigheterna, i hvad mån det kan realiseras — att binda arbetareklassens rörelsefrihet. Det är därför jag icke kan vara med om att antaga det föreliggande förslaget till ändring af 19 kap. strafflagen.</w:t>
        <w:br/>
        <w:br/>
        <w:t>Hufvudvikten i det här förevarande förslaget ligger dock i 25 kap. 15 och 22 $ strafflagen, där man vill gifva åt statens, kommunernas och municipalsamhällenas arbetare i vissa verk och in-</w:t>
        <w:br/>
        <w:br/>
        <w:t>rättningar ämbetsmannaansvar och försöka absolut hindra deras rörelsefrihet. Där, tror jag, ligger hufvudvikten i detta lagförslag. Och det är därför jag anhåller att få säga några ord om detta förslag. Det synes mig, att det icke kan vara rättvist att stadga sådana straff, som här föreslås, för statens, kommunernas och municipalsamhällenas arbetare. Det synes mig vara orättfärdigt att pålägga dem ämbetsmannaansvar, då de i öfrigt icke åtnjuta ämbetsmannaställning och ämbetsmannarätt.</w:t>
        <w:br/>
        <w:br/>
        <w:t>Jag har en och annan gång sett, att en ämbetsman har dömts till ansvar för oförstånd i ämbetet, och då funnit, att detta ansvar mången gång inskränkt sig till 50 kronors böter. Gör man en jämförelse mellan nu gällande straffbestämmelsen för ämbetsmän och det nu föreliggande förslaget angående betjänte, så finner man, att, under det att en ämbetsman, som aflagt examen och erhållit en för sitt ämbete lämpad utbildning, erhållit sitt ämbete och sedan skött detsamma i flere år, för uraktlåtenhet att vederbörligen fullgöra sitt uppdrag dömes till ett så minimalt straff, som 50 kronor böter måste vara för en sådan man, dessa betjänte skulle ådömas böter, hvilkas högsta belopp icke ens är utsatt, eller fängelse. Ett så högt straff synes man icke tveka att stadga, då det gäller dessa arbetare och betjänte. Det synes mig dock, som om detta är högst orättfärdigt. Det kan icke vara rätt och icke heller lyckligt och klokt att antaga ett sådant förslag. Statens järnvägsbetjänte t. ex. skulle enligt denna lag icke hafva möjlighet att sluta med sin anställning, ora de så finna nödigt. Ty det förhåller sig så, mina herrar, att om en järvägsbetjänt uppsäger sig till afflyttning till vederbörlig flyttningstid eller begär afsked, så får han likväl icke sluta, innan annan man kommit i hans ställe. Om det nu skulle gå så — hvilket jag dock icke tror, och hvilket jag hoppas icke skola komma att inträffa — att järnvägsbetjänte skulle finna förhållandena för sig i högsta grad olidliga — lönen för liten och arbetstiden för lång -—, och därför i större mängd uppsade sig till afflyttning, men inga andra erbjuda sig att träda i deras ställe, så skulle dessa järnvägsbetjänte likväl vara bundna af sitt</w:t>
        <w:br/>
        <w:br/>
        <w:t>förutvarande aftal — såvidt jag är riktigt underrättad, hvilket jag dock icke tviflar på — och tvungna att fortsätta, ända tills döden befriar dem — skulle jag nästan vilja säga.</w:t>
        <w:br/>
        <w:br/>
        <w:t>Emellertid skulle jag vilja påstå, att dessa statsbetjänte ändå äro lyckligare ställda än andra arbetaregrupper, ty de förre hafva dock sin styrelse, regeringen och Riksdagens ledamöter att vända sig till med sina andraganden och bekymmer för att vinna rättelse. Men till hvem har t. ex. Stockholms stads elektricitetsverks arbetare att vända sig? Eller till hvem hafva de, som äro anställda hos ett enskildt bolag för ombesörjande af renhållningen i ett samhälle, att vända sig med sina framställningar, för att få fram en ändring i sina arbetsvillkor? Det synes mig därför, som en sådan lag som</w:t>
        <w:br/>
        <w:br/>
        <w:t>den här föreslagna icke kan anses vara rättfärdig och rättvis, förrän man träffat bestämmelser om, på hvad sätt, huruledes och under hvilka former framställningar om ändring i bestående arbetsvillkor skola göras, och man genom bestämmelser garanterat, att dylika spörsmål skola behandlas på ett fullt opartiskt och sakkunnigt sätt. De af herrarne, som voro närvarande vid ett möte, som nyligen anordnats af »föreningen för socialt arbete», erinra sig måhända, att på detta möte uppträdde en arbetare anställd i statens tjänst och omtalade, hurudant svar en arbetaredeputation kan få af sina arbetschefer. Ja, svaret var sådant, att jag icke vågar citera det, och jag tror, att det icke heller är någon annan af kammarens ledamöter, som vågar göra det, ty så cyniskt var det. Men om arbetare vid i detta lagförslag afsedda inrättningar, hvilka den ena gången efter den andra hafva gjort en vördsam framställning till sina arbetschefer, få ett svar i den stil, som denne arbetare omnämnde, men icke någon rättelse och därför sluta sin anställning, skulle få ända till sex månaders fängelse, för att de slutat med sitt arbete, där förbållandena varit olidliga och ändring ej kunnat vinnas, då kan jag icke finna, att det kan vara rätt eller lyckligt, ifall den lagen skulle komma att bli gällande. Flere sådana exempel skulle kunna uppräknas, men jag vill icke upptaga kammarens tid därmed.</w:t>
        <w:br/>
        <w:br/>
        <w:t>Jag hade visserligen tänkt att tala något om den situation, som skulle kunna uppstå, om t. ex. sinnena bland arbetarna råkade i sådan jäsning, att det uppstode fråga om en allmän arbetsinställelse. Men herr Olsson i Viken har gjort detta, och därför skall jag icke säga något mera om den saken, än att jag för min del är lifligt öfvertygad om, att vid sådana tillfällen sätta sig icke arbetarne och räkna efter hvad som gifver mest eller hvad som gör den största skadan. Då gå de icke till någon jurist och fråga: »hvad förlora vi på detta, och hvad straff kunna vi få?» Nej, då följa de öfvermäktiga impulser, som icke någon som helst straftbestämmelse kan förhindra, då förhållandena drifva därbän. Jag skall emellertid, som jag sade, icke längre uppehålla mig vid denna sak.</w:t>
        <w:br/>
        <w:br/>
        <w:t>Jag vill slutligen endast framställa denna fråga till kammarens ledamöter: »har den svenska statsbetjäningen någon gång vidtagit någon åtgärd, som kan gifva anledning, berättigad anledning till att man skall försätta dem i en sådan undantagsställning, som här föreslås?» Såvidt jag känner till, hafva de icke gjort detta. Jag tror, att vi kunna säga om dessa statens arbetare, att de äro trogna och lojala arbetare. Och det synes mig därför, att det skulle vara synnerligen olämpligt och beklagligt, om Sveriges Riksdag och särskildt dess Andra Kammare skulle visa sig så litet förstå arbetarnes sträfvanden, skulle så djupt misstro sina hederliga</w:t>
        <w:br/>
        <w:br/>
        <w:t>dantagsförhållande, som denna lag vill ställa dem uti.</w:t>
        <w:br/>
        <w:br/>
        <w:t>Mina herrar! Jag ber att få vädja till eder rättskänsla. Jag ber eder att tänka på här relaterade förhållande och jag ber eder tänka på hvad rättvisa och billighet bjuder oss gifva åt folket. Göra vi detta, så kunna vi icke godkänna det här föreliggande lagförslaget, på hvilket jag, herr talman, ber att få yrka afslag.</w:t>
        <w:br/>
        <w:br/>
        <w:t>Herr Hammarskjöld: Herr talman, mina herrar! När man hör de socialistiska representanterna i Andra Kammaren här uppträda för sin sak — jag vill icke säga alla, men ett par af dem —, så blir man förvånad. Det är så mildt och vackert allt hvad de säga, det framställes i så beskedliga ordalag, socialismen får liksom ett rosenskimmer öfver sig. Hör man t. ex. herr Branting med sin mjuka sympatiska röst här tala till oss, har man riktigt svårt att tro, att det är samme man, som i sin tidning skrifver artiklar, om hvilka jag åtminstone i ett och annat fall icke kan gifva annat omdöme, än att de äro i hög grad upphetsande till klasshat. Nu har den siste talaren, som — jag vill erkänna det — alltid utmärker sig för hofsamhet, talat om arbetarerörelsen i allmänhet och framställt den i så vacker dager som möjligt, hvilket från hans ståndpunkt är helt naturligt.</w:t>
        <w:br/>
        <w:br/>
        <w:t xml:space="preserve">Jag skall tillåta mig att också tala ett litet grand om arbetarerörelsen. Jag är icke motståndare till arbetarerörelsen, när den håller sig inom rättvisans och billighetens gränser. Jag sympatiserar med arbetarne i deras sträfvan att höja sig i intellektuellt och moraliskt hänseende. Jag sympatiserar med dem i deras sträfvan att få rösträtt. Jag erkänner det berättigade i deras sträfvan efter bättre lefnadsvillkor, när dessa sträfvanden icke gå öfver det möjliga, så att de skulle kväfva industrien och göra allt arbete omöjligt. Jag erkänner i princip deras rätt att strejka. Deras arbete är den handelsvara, som de hafva att byta ut. Få de icke så mycket betaldt för den handelsvaran, som de anse den vara värd, är det deras rättighet att icke sälja den, allt under förutsättning att därmed icke brytes något aftal. Då blir ju förhållandet ett annat. Men det är något i arbetarerörelsen, som jag icke kan gilla. Det är förtrycket och tvånget på olika tänkande, Jag anser det vara en människas första och största rättighet att genom arbete få försörja sig själf. När denna rättighet fråntages människan, så lider </w:t>
      </w:r>
      <w:r>
        <w:rPr>
          <w:b/>
        </w:rPr>
        <w:t>hon²</w:t>
      </w:r>
      <w:r>
        <w:rPr>
          <w:b w:val="0"/>
        </w:rPr>
        <w:t xml:space="preserve"> under ett förtryck, en despotism, värre än all annan despotism.</w:t>
        <w:br/>
        <w:br/>
        <w:t>Det socialistiska partiet vandrar fram under en fana, som har till devis de vackra, alltför mycket missbrukade orden »frihet,</w:t>
        <w:br/>
        <w:br/>
        <w:t xml:space="preserve">jämlikhet och broderskap». Men ser man närmare på, huru i praktiken denna devis tillämpas, blir man litet tveksam, om det har någon rätt att bära densamma. När man ser friheten tillämpas på det viset, att det skall vara frihet för dem att göra hvad de vilja, men frihet för dem också att pålägga andra ett tvång, icke blott arbetare utan äfven arbetsgifvare, då kallar jag den friheten för förtryck, för despotism. Och huru yttrar sig jämlikheten? Ja, får man döma efter uttalanden i deras egna tidningar, så Synes det mig, att den yttrar sig i upphetsning till klasshat. Klasshatet utgår icke från de högre klasserna. Det kommer ifrån de lägre. Det är de, som upphetsa till klasshat. Och broderskapet sedan? En lämplig illustration till det broderskapet har man i de socialistiska tidningarnas spaltlånga förteckningar öfver sådana, som kallas för strejkbrytare, sådana, som velat försörja sig genom ärligt arbete, men nu af sina kamrater brännmärkas, ställas vid skampålen, hetsas och jagas från arbetsplats till arbetsplats utan att kunna få något arbete. Vi hafva sett för många exempel på detta för att kunna förneka, att det är sant. Vi ha sett nyligen exempel, som jag dock medgifver ha beklagats till slut från socialistiskt håll, men icke förr än de en längre tid fortgått; jag syftar på demonstrationerna här i Stockholm vid det så kallade Centralpalatset. Där gällde det värnlösa </w:t>
      </w:r>
      <w:r>
        <w:rPr>
          <w:b/>
        </w:rPr>
        <w:t>kvinnor¹</w:t>
      </w:r>
      <w:r>
        <w:rPr>
          <w:b w:val="0"/>
        </w:rPr>
        <w:t xml:space="preserve">. fn </w:t>
      </w:r>
      <w:r>
        <w:rPr>
          <w:b/>
        </w:rPr>
        <w:t>kvinna¹</w:t>
      </w:r>
      <w:r>
        <w:rPr>
          <w:b w:val="0"/>
        </w:rPr>
        <w:t xml:space="preserve"> får på gatan bjuda ut sin kropp till den, som betalar mest, och ingen läg-</w:t>
        <w:br/>
        <w:br/>
        <w:t xml:space="preserve">. ger hinder i vägen, ingen förbjuder </w:t>
      </w:r>
      <w:r>
        <w:rPr>
          <w:b/>
        </w:rPr>
        <w:t>henne²</w:t>
      </w:r>
      <w:r>
        <w:rPr>
          <w:b w:val="0"/>
        </w:rPr>
        <w:t xml:space="preserve"> det. Men </w:t>
      </w:r>
      <w:r>
        <w:rPr>
          <w:b/>
        </w:rPr>
        <w:t>hon²</w:t>
      </w:r>
      <w:r>
        <w:rPr>
          <w:b w:val="0"/>
        </w:rPr>
        <w:t xml:space="preserve"> får icke</w:t>
        <w:br/>
        <w:br/>
        <w:t xml:space="preserve">arbeta, om </w:t>
      </w:r>
      <w:r>
        <w:rPr>
          <w:b/>
        </w:rPr>
        <w:t>hon²</w:t>
      </w:r>
      <w:r>
        <w:rPr>
          <w:b w:val="0"/>
        </w:rPr>
        <w:t xml:space="preserve"> icke går in i fackförening. Är det icke upprörande? Ar det en dag för tidigt, om samhället reser sig mot sådant förtryck, mot sådan orättfärdighet, mot en sådan stat, som växer upp inom staten, en stat af despotism? Och allt detta göres i solidaritetens namn! Solidariteten skall öfverskyla allt. Den har blifvit en helig och okränkbar dogm, lika helig och okränkbar i socialisternas ögon som någonsin någon af de dogmer, som kyrkan haft. I solidaritetens namn förföljas de, som icke vilja lyda, med hungerpiskan och kanske med öfvervåld, i solidaritetens namn tvingas en </w:t>
      </w:r>
      <w:r>
        <w:rPr>
          <w:b/>
        </w:rPr>
        <w:t>kvinna¹</w:t>
      </w:r>
      <w:r>
        <w:rPr>
          <w:b w:val="0"/>
        </w:rPr>
        <w:t xml:space="preserve"> till de mest upprörande steg, om </w:t>
      </w:r>
      <w:r>
        <w:rPr>
          <w:b/>
        </w:rPr>
        <w:t>hon²</w:t>
      </w:r>
      <w:r>
        <w:rPr>
          <w:b w:val="0"/>
        </w:rPr>
        <w:t xml:space="preserve"> icke vill underkasta sig att gå in i fackföreningen.</w:t>
        <w:br/>
        <w:br/>
        <w:t>Det har talats och skrifvits mycket om, att det varit högst besynnerligt och högst omotiveradt af regeringen att lägga fram ett sådant förslag som detta, när arbetarne ha visat en sådan moderation genom att afböja det väckta förslaget om storstrejk. Ja, det var mycket berömvärdt af dem, att de afstodo från storstrejk, mycket berömvärdt att de insågo, att det var oklokt att begå en stor dårskap. Nu hotas med möjligheten, att, om Riksdagen antar denna lag, då skall det bli storstrejk, sådan som man aldrig förut skådat. Det är ju möjligt, men jag vågar högeligen betvifla det. Jag tänker, att om arbetarna själfva tänka på verkningarna af en storstrejk, så skola de finna, att det är de själfva, deras familjer,</w:t>
        <w:br/>
        <w:br/>
        <w:t xml:space="preserve">deras </w:t>
      </w:r>
      <w:r>
        <w:rPr>
          <w:b/>
        </w:rPr>
        <w:t>hustrur²</w:t>
      </w:r>
      <w:r>
        <w:rPr>
          <w:b w:val="0"/>
        </w:rPr>
        <w:t xml:space="preserve"> och barn, som drabbas värst af storstrejkens följder. Jag skall rekommendera denna kammare att läsa igenom en liten broschyr, som kom ut förliden höst, som heter Storstrejken i Italien och dess följder. Den är tänkvärd; det är inga teorier, det är fakta. Men de gifva mycket att tänka på,icke minst för ledarne af fackföreningsrörelsen. Det går nog an att sätta i gång en strejk. Men all erfarenhet visar, att sedan en strejk blifvit igångsatt af kanske lugna och hofsamma ledare, så är det icke de, som längre behålla makten och ledningen i sin hand, utan det blir de våldsamma elementen, som ta ledningen om hand, och sedan vet man icke, hvar det slutar. Det är nog starka skäl, tänker jag, som tala för att ledarne akta sig för att igångsätta en storstrejk.</w:t>
        <w:br/>
        <w:br/>
        <w:t xml:space="preserve">Det nämndes af den siste talaren, att lagförslaget i 19 kap. 22 S var så omotiveradt: det fanns ju icke skäl till detta, då inga anledningar härför gifvits. Jag vet icke, om detta påstående är så riktigt. Vi hade väl i somras anledningar nog, om vi tänka på förhållandena i Skåne. Jag skall bara framdraga en enda omständighet, nämligen när de som hade djurens, kreaturens vård om hand, </w:t>
      </w:r>
      <w:r>
        <w:rPr>
          <w:b/>
        </w:rPr>
        <w:t>mjölkerskorna³</w:t>
      </w:r>
      <w:r>
        <w:rPr>
          <w:b w:val="0"/>
        </w:rPr>
        <w:t>, helt enkelt lämnade arbetet och förklarade, att de icke ville ta befattning med det. Var icke detta en sådan åtgärd, hvarigenom grof skada å egendom följde? Jag tror det är samhällets både rätt och plikt att skydda sig mot dylika faror.</w:t>
        <w:br/>
        <w:br/>
        <w:t>Man säger, att man får icke lägga något onödigt tvång på arbetarne; man skall icke stifta lagar, utan att de visa sig nödvändiga. Jag tror det kan vara nödvändigt att emellanåt akta på tidens tecken och stifta lagar, innan det kan bli för sent.</w:t>
        <w:br/>
        <w:br/>
        <w:t>Hvad beträffar lagparagrafen i 25 kap. anser jag det vara en så solklar sak, att det måste finnas någon lagbestämmelse till skydd för samhället. Ty samhället står dock öfver den enskilde. Det må vara sant, att den strejk, som här ägde rum för två år sedan, icke medförde så stora följder. Den räckte icke så länge. Men hade den räckt några dagar till, hade man väl fått se, hvilka följder den medfört. Jag skall medgifva, att om personalen vid statens järnvägar skulle taga det ytterst okloka steget att på en gång förklara strejk, så tror jag, att myndigheterna skulle stå bra nog maktlösa mot dem, åtminstone skulle det bli stora svårigheter. Jag tror dock icke, att de strejkande kunde vara alldeles säkra på att vinna seger. Vi ha nyss haft ett alldeles färskt exempel från en dylik storstrejk vid järnvägarne i Italien, som slutade med ohjälpligt fiasco för de strejkande. Det kan ju vara skäl att tänka på den saken också.</w:t>
        <w:br/>
        <w:br/>
        <w:t>Nu betraktas denna lag som en utmaning och ett hot. Jag kan icke förstå, att den, som icke bryter mot lagen, behöfver ha något ondt af lagen. Jag har en annan gång vid en annan frågas behandling erinrat därom, att icke behöfver den ärlige gå och förarga sig öfver, att det finnes lagar mot tjufveri. Hvad behöfva</w:t>
        <w:br/>
        <w:br/>
        <w:t>då de personer, som det här är fråga om, känna sig sårade och utmanade öfver att det finnes lagar, som vilja skydda samhället mot möjliga öfvergrepp från deras sida. Den laglydige har aldrig ondt af lagen.</w:t>
        <w:br/>
        <w:br/>
        <w:t>Herr talman, då det nog är många flere än jag, som tänka yttra sig, skall jag icke vidare uppehålla tiden. Jag vill sluta med att säga, att om det än kunde varit lyckligt, om lagförslaget hade framkommit under mera lugna förhållanden än de nuvarande, så anser jag dock, att, när det nu är framlagdt, det är vår rätt och plikt att antaga detsamma, hvarför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990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