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w:t>
      </w:r>
    </w:p>
    <w:p>
      <w:r>
        <w:rPr>
          <w:b/>
        </w:rPr>
        <w:t xml:space="preserve">Datum: </w:t>
      </w:r>
      <w:r>
        <w:t>1905-05-15</w:t>
      </w:r>
    </w:p>
    <w:p>
      <w:r>
        <w:rPr>
          <w:b/>
        </w:rPr>
        <w:t xml:space="preserve">Kammare: </w:t>
      </w:r>
      <w:r>
        <w:t>Första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Teofron Säve (–, man)</w:t>
      </w:r>
    </w:p>
    <w:p>
      <w:r>
        <w:rPr>
          <w:b w:val="0"/>
        </w:rPr>
        <w:t>Jag tillåter mig, herr grefve och talman, att, så godt först som sist, yrka bifall till den reservation, som afgifvits af herrar Lars Berg, Carl Nyström, Rydberg och mig.</w:t>
        <w:br/>
        <w:br/>
        <w:t xml:space="preserve">Jag vet mycket väl, att denna viktiga fråga om politisk rösträtt för </w:t>
      </w:r>
      <w:r>
        <w:rPr>
          <w:b/>
        </w:rPr>
        <w:t>kvinnor¹</w:t>
      </w:r>
      <w:r>
        <w:rPr>
          <w:b w:val="0"/>
        </w:rPr>
        <w:t xml:space="preserve"> visst icke ännu så inträngt 1 det allmänna medvetandet 1 vårt land, att man kan säga, att </w:t>
      </w:r>
      <w:r>
        <w:rPr>
          <w:b/>
        </w:rPr>
        <w:t>hon²</w:t>
      </w:r>
      <w:r>
        <w:rPr>
          <w:b w:val="0"/>
        </w:rPr>
        <w:t xml:space="preserve"> under den allra närmaste tiden kan blifva mogen för lösning. Jag vet också, att dryftandet. af </w:t>
      </w:r>
      <w:r>
        <w:rPr>
          <w:b/>
        </w:rPr>
        <w:t>kvinnofrågan¹</w:t>
      </w:r>
      <w:r>
        <w:rPr>
          <w:b w:val="0"/>
        </w:rPr>
        <w:t xml:space="preserve"> och i samband därmed den om </w:t>
      </w:r>
      <w:r>
        <w:rPr>
          <w:b/>
        </w:rPr>
        <w:t>kvinnans¹</w:t>
      </w:r>
      <w:r>
        <w:rPr>
          <w:b w:val="0"/>
        </w:rPr>
        <w:t xml:space="preserve"> rösträtt ej kommer lämpligt vid denna riksdag, då det hufvudsakliga intresset naturligtvis är knutet vid den stora rösträttsreformen. Men hvad motionärerna och vi reservanter begärt, har icke varit något annat än en utredning, och en utredning, som måste taga en ganska lång tid, ty den förutsätter anskaffande af ett betydande statistiskt material och måhända äfven undersökningar, om ej en eller annan bestämmelse i vårt civillagstiftning bör ändras. Utskottet borde därför icke hafva haft några betänkligheter mot att tillstyrka motionen från synpunkten, att "Riksdagens bifall till densamma skulle på något sätt försvåra eller fördröja lösningen af den stora rösträttsfrågan.</w:t>
        <w:br/>
        <w:br/>
        <w:t xml:space="preserve">Jag tillåter mig nu göra några anmärkningar mot utskottets motivering. Hufvudmotivet för motionärerna har vant det, att rösträtten i deras tanke vore en rätt, som bör tillkomma </w:t>
      </w:r>
      <w:r>
        <w:rPr>
          <w:b/>
        </w:rPr>
        <w:t>kvinnan¹</w:t>
      </w:r>
      <w:r>
        <w:rPr>
          <w:b w:val="0"/>
        </w:rPr>
        <w:t xml:space="preserve">, er rätt för </w:t>
      </w:r>
      <w:r>
        <w:rPr>
          <w:b/>
        </w:rPr>
        <w:t>henne²</w:t>
      </w:r>
      <w:r>
        <w:rPr>
          <w:b w:val="0"/>
        </w:rPr>
        <w:t xml:space="preserve"> att bevaka sina intressen i samhället, likaväl som mannen har rätt att bevaka sina. Nu framhåller emellertid utskottet mot denna motionärernas uppfattning, att den bestämmande normen vid bedömande af frågan, hvilka samhällsmedlemmar böra tillerkännasrösträtt, icke är dessas rätt, utan samhällets bästa. Ja, det resonemanget är nu teoretiskt riktigt; jag har själf fört detsamma vid föregående rösträttsdebatter inom denna kammare och älskar ännu att tro, att man skall lyckas hitta någon bättre grundval för lösningen af den stora rösträttsfrågan än den, som framdeducerades af Rousseau i le contrat social. Men jag tror icke, att det är opportunt att komma med det resonemanget nu, och det är ej heller konsekvent af utskottet att ställa sig på den grund, som det här gjort i sin motivering. Då utskottet med några förändringar tillstyrkte den kungliga rösträttspropositionen, skedde det med uttalande, att rösträttsreformen bör byggas på grundvalen af allmän rösträtt. Men huru går det då med normen samhällets bästa i mande rätt, som blir normen? Men då kan utskottet följdriktigt icke</w:t>
        <w:br/>
        <w:br/>
        <w:t xml:space="preserve">heller motsätta sig </w:t>
      </w:r>
      <w:r>
        <w:rPr>
          <w:b/>
        </w:rPr>
        <w:t>kvinnans¹</w:t>
      </w:r>
      <w:r>
        <w:rPr>
          <w:b w:val="0"/>
        </w:rPr>
        <w:t xml:space="preserve"> rösträtt, ty en rösträtt är aldrig allmän, så länge hälften af medborgarna sakna denna rätt. Men äfven den ärade kammaren själf synes mig, om den vill vara konsekvent, böra bifalla det af motionärerna och oss reservanter gjorda yrkandet. Jag yttrade mig icke vid debatten för några dagar sedan om den stora rösträttsfrågan, men jag lyssnade så mycket uppmärksammare till hvad som sades både här och i medkammaren. Och gång efter annan hörde jag talare, som uppträdde för den kungliga propositionen, yttra, att de yrkade bifall till densamma, emedan den var rättvis och klok, enär den skipade rättvisa åt alla och tryggade minoriteternas rätt. Men huru skall kammaren nu kunna afslå vårt yrkande efter detta resonemang? Ty icke kan man säga, att rösträttsreformen gör rättvisa åt alla, så länge man undanhåller </w:t>
      </w:r>
      <w:r>
        <w:rPr>
          <w:b/>
        </w:rPr>
        <w:t>kvinnorna¹</w:t>
      </w:r>
      <w:r>
        <w:rPr>
          <w:b w:val="0"/>
        </w:rPr>
        <w:t>, d. v. s. ena hälften af vårt folk, rösträtt; och icke heller kan man säga, att man tryggar minoriteternas rätt, då icke ens hälftens rätt blir tryggad.</w:t>
        <w:br/>
        <w:br/>
        <w:t xml:space="preserve">Utskottet framhåller vidare, att det torde &gt;med fog kunna påstås, att krafvet på politisk rösträtt för </w:t>
      </w:r>
      <w:r>
        <w:rPr>
          <w:b/>
        </w:rPr>
        <w:t>kvinnor¹</w:t>
      </w:r>
      <w:r>
        <w:rPr>
          <w:b w:val="0"/>
        </w:rPr>
        <w:t xml:space="preserve">, om hänsyn tages till befolkningen i dess helhet, ännu icke vunnit någon allmännare eller lifligare anslutning från </w:t>
      </w:r>
      <w:r>
        <w:rPr>
          <w:b/>
        </w:rPr>
        <w:t>kvinnornas¹</w:t>
      </w:r>
      <w:r>
        <w:rPr>
          <w:b w:val="0"/>
        </w:rPr>
        <w:t xml:space="preserve"> egen sida, och att sålunda anspråket på en dylik rätt icke uppbäres af någon stadgad mening bland </w:t>
      </w:r>
      <w:r>
        <w:rPr>
          <w:b/>
        </w:rPr>
        <w:t>kvinnorna¹</w:t>
      </w:r>
      <w:r>
        <w:rPr>
          <w:b w:val="0"/>
        </w:rPr>
        <w:t xml:space="preserve"> själfva.&gt; Ja, det är den gamla satsen, som alltid framhålles. Den frambölls redan för något öfver 20 år sedan, då herr Borg i Andra Kammaren i en motion först ställde denna fråga inför Riksdagen. Den framhölls förlidet år och den frambhålles likaledes nu i år af konstitutionsutskottet i dess motivering. Men huru vet utskottet, hvad </w:t>
      </w:r>
      <w:r>
        <w:rPr>
          <w:b/>
        </w:rPr>
        <w:t>kvinnorna¹</w:t>
      </w:r>
      <w:r>
        <w:rPr>
          <w:b w:val="0"/>
        </w:rPr>
        <w:t xml:space="preserve"> tänka i saken. Våra </w:t>
      </w:r>
      <w:r>
        <w:rPr>
          <w:b/>
        </w:rPr>
        <w:t>kvinnor¹</w:t>
      </w:r>
      <w:r>
        <w:rPr>
          <w:b w:val="0"/>
        </w:rPr>
        <w:t xml:space="preserve"> äro icke vana att föra till torgs sina tankar i allmänna politiska eller sociala ämnen, de demonstrera icke, och det är först på sista tiden, som några fattiga </w:t>
      </w:r>
      <w:r>
        <w:rPr>
          <w:b/>
        </w:rPr>
        <w:t>arbeterskor³</w:t>
      </w:r>
      <w:r>
        <w:rPr>
          <w:b w:val="0"/>
        </w:rPr>
        <w:t xml:space="preserve"> ha börjat att anlita strejken för att genomdrifva en förhöjning af sin mycket knappa dagspenning. Huru var det år 1845, då man debatterade den viktigaste af alla de reformer, som under förra århundradet berörde </w:t>
      </w:r>
      <w:r>
        <w:rPr>
          <w:b/>
        </w:rPr>
        <w:t>kvinnofrågan¹</w:t>
      </w:r>
      <w:r>
        <w:rPr>
          <w:b w:val="0"/>
        </w:rPr>
        <w:t xml:space="preserve">, nämligen den lika arfsrätten för </w:t>
      </w:r>
      <w:r>
        <w:rPr>
          <w:b/>
        </w:rPr>
        <w:t>kvinnor¹</w:t>
      </w:r>
      <w:r>
        <w:rPr>
          <w:b w:val="0"/>
        </w:rPr>
        <w:t xml:space="preserve"> och män — demonstrerade de då? Men tror man verkligen, att icke </w:t>
      </w:r>
      <w:r>
        <w:rPr>
          <w:b/>
        </w:rPr>
        <w:t>kvinnorna¹</w:t>
      </w:r>
      <w:r>
        <w:rPr>
          <w:b w:val="0"/>
        </w:rPr>
        <w:t xml:space="preserve"> på den tiden dock tänkte öfver saken, och att de icke väl kände, hvilka orättvisor och missförhållanden skulle undanröjas genom den nya lagen? Och huru har det varit alltsedan? Vi ha haft glädjen att bevittna den ena reformen efter den andra på </w:t>
      </w:r>
      <w:r>
        <w:rPr>
          <w:b/>
        </w:rPr>
        <w:t>kvinnolagstiftningens¹</w:t>
      </w:r>
      <w:r>
        <w:rPr>
          <w:b w:val="0"/>
        </w:rPr>
        <w:t xml:space="preserve"> område, men icke har det varit </w:t>
      </w:r>
      <w:r>
        <w:rPr>
          <w:b/>
        </w:rPr>
        <w:t>kvinnorna¹</w:t>
      </w:r>
      <w:r>
        <w:rPr>
          <w:b w:val="0"/>
        </w:rPr>
        <w:t xml:space="preserve"> själfva, som mest ropat på dessa reformer. Detta hindrar ej, att reformerna varit behöfliga, rättvisa och af </w:t>
      </w:r>
      <w:r>
        <w:rPr>
          <w:b/>
        </w:rPr>
        <w:t>kvinnorna¹</w:t>
      </w:r>
      <w:r>
        <w:rPr>
          <w:b w:val="0"/>
        </w:rPr>
        <w:t xml:space="preserve"> önskade. För öfrigt pågår nu, såsom för kammaren är väl bekant, en rösträttsrörelse, som satts i gång af </w:t>
      </w:r>
      <w:r>
        <w:rPr>
          <w:b/>
        </w:rPr>
        <w:t>kvinnorna¹</w:t>
      </w:r>
      <w:r>
        <w:rPr>
          <w:b w:val="0"/>
        </w:rPr>
        <w:t xml:space="preserve"> själfva. Motionärerna ha meddelat oss, att vi i denna stund ha icke mindre än 37 </w:t>
      </w:r>
      <w:r>
        <w:rPr>
          <w:b/>
        </w:rPr>
        <w:t>kvinnliga¹</w:t>
      </w:r>
      <w:r>
        <w:rPr>
          <w:b w:val="0"/>
        </w:rPr>
        <w:t xml:space="preserve"> rösträttsföreningar 1 vårt land; och jag kan tillägga, att dessa föreningar vunnit en utsträckning från Malmö i söder ända upp till Gellivare i norr.</w:t>
        <w:br/>
        <w:br/>
        <w:t xml:space="preserve">Utskottet framhåller vidare och till sist, &gt;»hurusom man i andra länder, hvilka förete med våra närmast likartade samfundsförhållanden, ännu icke funnit anledning att tillerkänna </w:t>
      </w:r>
      <w:r>
        <w:rPr>
          <w:b/>
        </w:rPr>
        <w:t>kvinnor¹</w:t>
      </w:r>
      <w:r>
        <w:rPr>
          <w:b w:val="0"/>
        </w:rPr>
        <w:t xml:space="preserve"> befogenhet att deltaga i det politiska lifvets förrättningar». Ja, det framhålles också alltid. Vi äro nu ett besynnerligt folk, liberala ibland, konservativa ibland, liberala, då vi borde vara konservativa, och konservativa, då vi borde vara liberala. Om man i utlandet genomför någon viktigare social eller politisk reform, skola vi genast vara beredda att apa efter, äfven om den ej passar för våra förhållanden, ty vi äro ju så upplysta; men är det fråga om att hos oss genomföra en politisk eller social reform, för hvilken man ej har stöd i utländsk lagstiftning, då motsätta vi oss reformen, hur nyttig den än må vara af ren konservatism. Dock händer det ju, att Riksdagen gör afvikelser från den gamla vanan ibland. Så var exempelvis fallet, då man anslöt sig till idén om de proportionella valen, ty för dessa val har man ej något verkligt stöd i lagstiftningen i de stora kulturländerna. Men då så är, skulle man icke äfven i fråga om </w:t>
      </w:r>
      <w:r>
        <w:rPr>
          <w:b/>
        </w:rPr>
        <w:t>kvinnans¹</w:t>
      </w:r>
      <w:r>
        <w:rPr>
          <w:b w:val="0"/>
        </w:rPr>
        <w:t xml:space="preserve"> rösträtt kunna handla själfständigt? Dock är det nog så, att denna fråga diskuteras äfven 1 utlandet. Så är förhållandet i det konservativa England. Det är redan 38 år förlidna, sedan Stuart Mill först ställde frågan om </w:t>
      </w:r>
      <w:r>
        <w:rPr>
          <w:b/>
        </w:rPr>
        <w:t>kvinnans¹</w:t>
      </w:r>
      <w:r>
        <w:rPr>
          <w:b w:val="0"/>
        </w:rPr>
        <w:t xml:space="preserve"> rösträtt under debatt i tal och skrift. Sedan dess har denna sak vunnit alltmera sympatier i detta land, och enligt en uppgift, som jag fått, lär underhuset för kort tid sedan hafva med en majoritet af två tredjedelar af de afgifna rösterna afgifvit ett sympatiuttalande till förmån för </w:t>
      </w:r>
      <w:r>
        <w:rPr>
          <w:b/>
        </w:rPr>
        <w:t>kvinnans¹</w:t>
      </w:r>
      <w:r>
        <w:rPr>
          <w:b w:val="0"/>
        </w:rPr>
        <w:t xml:space="preserve"> politiska rösträtt. Och huru är det i det stora engelska rikets kolonier? Där går </w:t>
      </w:r>
      <w:r>
        <w:rPr>
          <w:b/>
        </w:rPr>
        <w:t>kvinnosaken¹</w:t>
      </w:r>
      <w:r>
        <w:rPr>
          <w:b w:val="0"/>
        </w:rPr>
        <w:t xml:space="preserve"> framåt med väldig fart. Australiens federativa parlament har gifvit </w:t>
      </w:r>
      <w:r>
        <w:rPr>
          <w:b/>
        </w:rPr>
        <w:t>kvinnorna¹</w:t>
      </w:r>
      <w:r>
        <w:rPr>
          <w:b w:val="0"/>
        </w:rPr>
        <w:t xml:space="preserve"> valrätt; och går man till de särskilda australiska staterna, visar det sig, att </w:t>
      </w:r>
      <w:r>
        <w:rPr>
          <w:b/>
        </w:rPr>
        <w:t>kvinnorna¹</w:t>
      </w:r>
      <w:r>
        <w:rPr>
          <w:b w:val="0"/>
        </w:rPr>
        <w:t xml:space="preserve"> hafva valrätt till legislaturerna i Nya Syd-Wales, Sydaustralien, Västaustralien, Nya Zeeland och Tasmanien. Och gå vi till det stora landet på andra sidan Atlanten, så visar sig samma fenomen. </w:t>
      </w:r>
      <w:r>
        <w:rPr>
          <w:b/>
        </w:rPr>
        <w:t>Kvinnorna¹</w:t>
      </w:r>
      <w:r>
        <w:rPr>
          <w:b w:val="0"/>
        </w:rPr>
        <w:t xml:space="preserve"> ha valrätt till legislaturerna i Wyoming, Idaho, Colorado och Utah. Nu se herrarna något betänksamma ut vid tanken: skola vi behöfva gå till Klippiga bergen och Stora BSaltsjöns stränder eller till Australiens stepper för att söka förebilder för vår lagstiftning. Ja, det kan kanske icke skada ibland att göra det. När nybyggaren i »the far 2vest&gt; tränger in i vildmarken för att med yxa och plog bryta bygd, har han mången gång ej annan hjälp än </w:t>
      </w:r>
      <w:r>
        <w:rPr>
          <w:b/>
        </w:rPr>
        <w:t>hustrun²</w:t>
      </w:r>
      <w:r>
        <w:rPr>
          <w:b w:val="0"/>
        </w:rPr>
        <w:t xml:space="preserve">. Med </w:t>
      </w:r>
      <w:r>
        <w:rPr>
          <w:b/>
        </w:rPr>
        <w:t>hennes²</w:t>
      </w:r>
      <w:r>
        <w:rPr>
          <w:b w:val="0"/>
        </w:rPr>
        <w:t xml:space="preserve"> bistånd skapas farmen; och så lägges farm till farm, ödemarken förvandias till odladt land, det odlade landet blir en stat, och stjärnbaneret får en stjärna mer. Men då den nya staten skall gifva sig en författning, då ger nybyggaren rösträtt åt </w:t>
      </w:r>
      <w:r>
        <w:rPr>
          <w:b/>
        </w:rPr>
        <w:t>kvinnan¹</w:t>
      </w:r>
      <w:r>
        <w:rPr>
          <w:b w:val="0"/>
        </w:rPr>
        <w:t xml:space="preserve">, ty han har under de svåra och mödosamma tiderna lärt att värdera </w:t>
      </w:r>
      <w:r>
        <w:rPr>
          <w:b/>
        </w:rPr>
        <w:t>hennes²</w:t>
      </w:r>
      <w:r>
        <w:rPr>
          <w:b w:val="0"/>
        </w:rPr>
        <w:t xml:space="preserve"> energi, </w:t>
      </w:r>
      <w:r>
        <w:rPr>
          <w:b/>
        </w:rPr>
        <w:t>hennes²</w:t>
      </w:r>
      <w:r>
        <w:rPr>
          <w:b w:val="0"/>
        </w:rPr>
        <w:t xml:space="preserve"> duglighet och </w:t>
      </w:r>
      <w:r>
        <w:rPr>
          <w:b/>
        </w:rPr>
        <w:t>hennes²</w:t>
      </w:r>
      <w:r>
        <w:rPr>
          <w:b w:val="0"/>
        </w:rPr>
        <w:t xml:space="preserve"> sunda praktiska förstånd. När Utah skulle få sin författning, gaf man </w:t>
      </w:r>
      <w:r>
        <w:rPr>
          <w:b/>
        </w:rPr>
        <w:t>kvinnan¹</w:t>
      </w:r>
      <w:r>
        <w:rPr>
          <w:b w:val="0"/>
        </w:rPr>
        <w:t xml:space="preserve"> rösträtt af etiska skäl, i sedlighetens namn, ty genom </w:t>
      </w:r>
      <w:r>
        <w:rPr>
          <w:b/>
        </w:rPr>
        <w:t>henne²</w:t>
      </w:r>
      <w:r>
        <w:rPr>
          <w:b w:val="0"/>
        </w:rPr>
        <w:t xml:space="preserve"> hoppades man kunna sätta en</w:t>
        <w:br/>
        <w:br/>
        <w:t>barriär mot månggiftet. Och sedligheten är dock en viktig faktor, från hviken man icke bör bortse, då mn nu står färdig att utsträcka rösträtten 1 vårt land.</w:t>
        <w:br/>
        <w:br/>
        <w:t xml:space="preserve">Då jag häromdagen gick hem från ett plenum i konstitutionsutskottet, hvarvid den föreliggande motionen slutbehandlats, fäste jag mig vid en gatuscen, en mycket enkel och alldaglig sådan, hvilken man får se ofta nog, men jag fäste mig särskildt vid den då. Det var en medelålders arbetare, han var illa klädd, blodig i ansiktet och halfrusig. En </w:t>
      </w:r>
      <w:r>
        <w:rPr>
          <w:b/>
        </w:rPr>
        <w:t>kvinna¹</w:t>
      </w:r>
      <w:r>
        <w:rPr>
          <w:b w:val="0"/>
        </w:rPr>
        <w:t xml:space="preserve">, sannolikt hans </w:t>
      </w:r>
      <w:r>
        <w:rPr>
          <w:b/>
        </w:rPr>
        <w:t>hustru²</w:t>
      </w:r>
      <w:r>
        <w:rPr>
          <w:b w:val="0"/>
        </w:rPr>
        <w:t xml:space="preserve">, höll fast i hans arm, men han slet: sig lös, stapplade öfver till andra sidan gatan och in på ett utskänkningsställe. </w:t>
      </w:r>
      <w:r>
        <w:rPr>
          <w:b/>
        </w:rPr>
        <w:t>Kvinnan¹</w:t>
      </w:r>
      <w:r>
        <w:rPr>
          <w:b w:val="0"/>
        </w:rPr>
        <w:t xml:space="preserve"> åter, med de afmagrade ansiktsdragen präglade af ett svårt lidande, gick sin väg antagligen till ett fattigt hem och hungrande barn. Då stod rösträttfrågan för mina ögon, och jag tänkte: är detta den rättvisa, som man talar så mycket om? Man vill utsträcka rösträtten till arbetaren af aktning för hans människovärde, men man vill icke ge den åt </w:t>
      </w:r>
      <w:r>
        <w:rPr>
          <w:b/>
        </w:rPr>
        <w:t>kvinnan¹</w:t>
      </w:r>
      <w:r>
        <w:rPr>
          <w:b w:val="0"/>
        </w:rPr>
        <w:t xml:space="preserve">. Då allt kommer omkring, är </w:t>
      </w:r>
      <w:r>
        <w:rPr>
          <w:b/>
        </w:rPr>
        <w:t>hon²</w:t>
      </w:r>
      <w:r>
        <w:rPr>
          <w:b w:val="0"/>
        </w:rPr>
        <w:t xml:space="preserve"> dock den bättre af de två, och af dem båda har </w:t>
      </w:r>
      <w:r>
        <w:rPr>
          <w:b/>
        </w:rPr>
        <w:t>hon²</w:t>
      </w:r>
      <w:r>
        <w:rPr>
          <w:b w:val="0"/>
        </w:rPr>
        <w:t xml:space="preserve"> det bästa omdömet.</w:t>
        <w:br/>
        <w:br/>
        <w:t xml:space="preserve">Utskottet har sagt, att normen för beviljande af rösträtt bör vara samhällets bästa. Nåväl, jag godkänner ju denna norm; men huru skall rösträttens utsträckning till </w:t>
      </w:r>
      <w:r>
        <w:rPr>
          <w:b/>
        </w:rPr>
        <w:t>kvinnorna¹</w:t>
      </w:r>
      <w:r>
        <w:rPr>
          <w:b w:val="0"/>
        </w:rPr>
        <w:t xml:space="preserve"> befordra samhällets bästa? Jag skall låta en </w:t>
      </w:r>
      <w:r>
        <w:rPr>
          <w:b/>
        </w:rPr>
        <w:t>kvinna¹</w:t>
      </w:r>
      <w:r>
        <w:rPr>
          <w:b w:val="0"/>
        </w:rPr>
        <w:t xml:space="preserve"> själf besvara den frågan. Det är författarinnan till en flygskrift, utgifven af föreningen för </w:t>
      </w:r>
      <w:r>
        <w:rPr>
          <w:b/>
        </w:rPr>
        <w:t>kvinnans¹</w:t>
      </w:r>
      <w:r>
        <w:rPr>
          <w:b w:val="0"/>
        </w:rPr>
        <w:t xml:space="preserve"> politiska rösträtt i Stockholm, som säger följande: »</w:t>
      </w:r>
      <w:r>
        <w:rPr>
          <w:b/>
        </w:rPr>
        <w:t>Kvinnans¹</w:t>
      </w:r>
      <w:r>
        <w:rPr>
          <w:b w:val="0"/>
        </w:rPr>
        <w:t xml:space="preserve"> medverkan som väljare och lagstiftare behöfves, då det gäller de unga och de gamla, de kämpande, nödlidande och sjuka, samt då det gäller stora kulturfrågor. Behöfver icke samhället </w:t>
      </w:r>
      <w:r>
        <w:rPr>
          <w:b/>
        </w:rPr>
        <w:t>kvinnans¹</w:t>
      </w:r>
      <w:r>
        <w:rPr>
          <w:b w:val="0"/>
        </w:rPr>
        <w:t xml:space="preserve"> praktiska sinne, </w:t>
      </w:r>
      <w:r>
        <w:rPr>
          <w:b/>
        </w:rPr>
        <w:t>hennes²</w:t>
      </w:r>
      <w:r>
        <w:rPr>
          <w:b w:val="0"/>
        </w:rPr>
        <w:t xml:space="preserve"> starka ansvarskänsla och ideella syn vid behandlingen af frågor, som röra fattigvård, sjukvård, arbetarelagstiftning, särskildt för barnoch </w:t>
      </w:r>
      <w:r>
        <w:rPr>
          <w:b/>
        </w:rPr>
        <w:t>kvinnoarbete¹</w:t>
      </w:r>
      <w:r>
        <w:rPr>
          <w:b w:val="0"/>
        </w:rPr>
        <w:t xml:space="preserve">, egnahemsfrågan, nykterhetsoch sedlighetslagstiftning, religiösa frågor, undervisningsväsendet, särskildt folkskolan, </w:t>
      </w:r>
      <w:r>
        <w:rPr>
          <w:b/>
        </w:rPr>
        <w:t>flickskolan²</w:t>
      </w:r>
      <w:r>
        <w:rPr>
          <w:b w:val="0"/>
        </w:rPr>
        <w:t xml:space="preserve"> och samskolan, men äfven de allmänna läroverken, folkbildningsanstalter äfvensom konst och litteratur? Dessa frågor intressera </w:t>
      </w:r>
      <w:r>
        <w:rPr>
          <w:b/>
        </w:rPr>
        <w:t>kvinnan¹</w:t>
      </w:r>
      <w:r>
        <w:rPr>
          <w:b w:val="0"/>
        </w:rPr>
        <w:t xml:space="preserve"> redan därför, att de flesta af dem omedelbart inverka på de enskilda hemmen, hvarför </w:t>
      </w:r>
      <w:r>
        <w:rPr>
          <w:b/>
        </w:rPr>
        <w:t>hon²</w:t>
      </w:r>
      <w:r>
        <w:rPr>
          <w:b w:val="0"/>
        </w:rPr>
        <w:t xml:space="preserve"> sågom hemmets vårdarinna bör göra sitt imflytande gällande.»</w:t>
        <w:br/>
        <w:br/>
        <w:t xml:space="preserve">Det lär icke finnas någon bland oss, som icke är färdig att underskrifva allt detta. Men till hvad </w:t>
      </w:r>
      <w:r>
        <w:rPr>
          <w:b/>
        </w:rPr>
        <w:t>hon²</w:t>
      </w:r>
      <w:r>
        <w:rPr>
          <w:b w:val="0"/>
        </w:rPr>
        <w:t xml:space="preserve"> sagt ber jag att få lägga något mer. Utvecklingen i våra dagar går alltmer i demokratisk riktning; och det torde ej vara djärft att uttala den spådomen, att icke många årtionden komma att gå förbi, innau demokratien är allrådande i vårt land. Men i dess spår följer demagogien. Det gäller då att samla alla konserverande krafter för att bevara grundvalarna för hela det moderna samhället. Så fick man göra i Frankrike år 1848. Tror man icke, att man också i detta århundrade, som är de stora sociala frågornas århundrade, skall bli vittne till scener sådana som i Frankrike år 1848? Jag är öfvertygad, att det på detta rum icke finnes någon, som i den tanken finner något orimligt eller öfver-</w:t>
        <w:br/>
        <w:br/>
        <w:t xml:space="preserve">drifvet. Men det skulle vara en god sak, om de konserverande krafterna, då den tiden kommer, i </w:t>
      </w:r>
      <w:r>
        <w:rPr>
          <w:b/>
        </w:rPr>
        <w:t>kvinnan¹</w:t>
      </w:r>
      <w:r>
        <w:rPr>
          <w:b w:val="0"/>
        </w:rPr>
        <w:t xml:space="preserve"> skaffat sig en politisk medarbetare och bundsförvant. </w:t>
      </w:r>
      <w:r>
        <w:rPr>
          <w:b/>
        </w:rPr>
        <w:t>Kvinnan¹</w:t>
      </w:r>
      <w:r>
        <w:rPr>
          <w:b w:val="0"/>
        </w:rPr>
        <w:t xml:space="preserve"> är till sin natur konservativ; </w:t>
      </w:r>
      <w:r>
        <w:rPr>
          <w:b/>
        </w:rPr>
        <w:t>hon²</w:t>
      </w:r>
      <w:r>
        <w:rPr>
          <w:b w:val="0"/>
        </w:rPr>
        <w:t xml:space="preserve"> är sparsammare än mannen och har mera ordningssinne. Men nu är det dock sparsamhet och ordningssinne, som skapa och bevara egendomen. </w:t>
      </w:r>
      <w:r>
        <w:rPr>
          <w:b/>
        </w:rPr>
        <w:t>Kvinnan¹</w:t>
      </w:r>
      <w:r>
        <w:rPr>
          <w:b w:val="0"/>
        </w:rPr>
        <w:t xml:space="preserve"> är mera fäst vid hemmet än mannen. Men hemmet är dock en förutsättning för familjen. </w:t>
      </w:r>
      <w:r>
        <w:rPr>
          <w:b/>
        </w:rPr>
        <w:t>Kvinnan¹</w:t>
      </w:r>
      <w:r>
        <w:rPr>
          <w:b w:val="0"/>
        </w:rPr>
        <w:t xml:space="preserve"> är lättare entusiasmerad än mannen för alla dessa härliga idéer, som stå i sedlig-- hetens och människokärlekens tjänst. Men dessa idéer äro dock grundvalen för religionen. Men, mina herrar, det är just äganderätten, familjen och religionen, som äro grundvalarna för det moderna samhället, hvilket det är grundlagsstiftarens förnämsta uppgift att söka bevara.</w:t>
      </w:r>
    </w:p>
    <w:p>
      <w:pPr>
        <w:pStyle w:val="Heading2"/>
      </w:pPr>
      <w:r>
        <w:t>2. Albert Sjöholm (–, man)</w:t>
      </w:r>
    </w:p>
    <w:p>
      <w:r>
        <w:rPr>
          <w:b w:val="0"/>
        </w:rPr>
        <w:t xml:space="preserve">Vid denna och föregående riksdag har Första Kammaren intagit en fast ståndpunkt irösträttsfrågan. De motioner, som vid båda riksdagarna blifvit väckta i syfte att bereda politisk rösträtt åt </w:t>
      </w:r>
      <w:r>
        <w:rPr>
          <w:b/>
        </w:rPr>
        <w:t>kvinnor¹</w:t>
      </w:r>
      <w:r>
        <w:rPr>
          <w:b w:val="0"/>
        </w:rPr>
        <w:t>, hafva med stor pluralitet blifvit afslagna af båda kamrarna. Det synes mig därför, som det skulle innebära en vacklande hållning och en väsentligt försämrad ställning, om Första Kammaren nu, efter hvad som passerat, skulle afslå utskottets hemställan och bifalla motionen.</w:t>
        <w:br/>
        <w:br/>
        <w:t xml:space="preserve">Jag skall icke tillåta mig upprepa de skäl, som utskottet anfört i sitt betänkande. Jag förutsätter, att herrarna läst detta betänkande, och skälen blifva icke mer giltiga, därför att de flera gånger upprepas. Men jag ber att få fästa herrarnas uppmärksamhet på, att de </w:t>
      </w:r>
      <w:r>
        <w:rPr>
          <w:b/>
        </w:rPr>
        <w:t>kvinnor¹</w:t>
      </w:r>
      <w:r>
        <w:rPr>
          <w:b w:val="0"/>
        </w:rPr>
        <w:t xml:space="preserve">, som för närvarande hafva kommunal rösträtt, ytterst sällan, om ens någonsin, begagna denna rätt. Hvad bevisar det, om icke det faktum, att </w:t>
      </w:r>
      <w:r>
        <w:rPr>
          <w:b/>
        </w:rPr>
        <w:t>kvinnan¹</w:t>
      </w:r>
      <w:r>
        <w:rPr>
          <w:b w:val="0"/>
        </w:rPr>
        <w:t xml:space="preserve"> saknar intresse för allmänna angelägenheter, både de kommunala och de politiska? Bör man under sådana förhållanden tvinga </w:t>
      </w:r>
      <w:r>
        <w:rPr>
          <w:b/>
        </w:rPr>
        <w:t>kvinnan¹</w:t>
      </w:r>
      <w:r>
        <w:rPr>
          <w:b w:val="0"/>
        </w:rPr>
        <w:t xml:space="preserve"> in på områden, som äro </w:t>
      </w:r>
      <w:r>
        <w:rPr>
          <w:b/>
        </w:rPr>
        <w:t>henne²</w:t>
      </w:r>
      <w:r>
        <w:rPr>
          <w:b w:val="0"/>
        </w:rPr>
        <w:t xml:space="preserve"> främmande? 'Ty det kunna vi vara förvissade om, att därest politisk rösträtt tillkommer </w:t>
      </w:r>
      <w:r>
        <w:rPr>
          <w:b/>
        </w:rPr>
        <w:t>kvinnan¹</w:t>
      </w:r>
      <w:r>
        <w:rPr>
          <w:b w:val="0"/>
        </w:rPr>
        <w:t xml:space="preserve"> likaväl som mannen, blir </w:t>
      </w:r>
      <w:r>
        <w:rPr>
          <w:b/>
        </w:rPr>
        <w:t>hon²</w:t>
      </w:r>
      <w:r>
        <w:rPr>
          <w:b w:val="0"/>
        </w:rPr>
        <w:t xml:space="preserve"> tvungen att rösta och kommer icke längre att i det afseendet hafva handlingsfrihet. Det blir icke beroende på </w:t>
      </w:r>
      <w:r>
        <w:rPr>
          <w:b/>
        </w:rPr>
        <w:t>henne²</w:t>
      </w:r>
      <w:r>
        <w:rPr>
          <w:b w:val="0"/>
        </w:rPr>
        <w:t xml:space="preserve"> att gå fram till valurnan eiler att låta bli, och, hvad ännu värre är, </w:t>
      </w:r>
      <w:r>
        <w:rPr>
          <w:b/>
        </w:rPr>
        <w:t>hon²</w:t>
      </w:r>
      <w:r>
        <w:rPr>
          <w:b w:val="0"/>
        </w:rPr>
        <w:t xml:space="preserve"> får icko aflämna den röstsedel, som </w:t>
      </w:r>
      <w:r>
        <w:rPr>
          <w:b/>
        </w:rPr>
        <w:t>hon²</w:t>
      </w:r>
      <w:r>
        <w:rPr>
          <w:b w:val="0"/>
        </w:rPr>
        <w:t xml:space="preserve"> önskar, utan den, som partiet trycker </w:t>
      </w:r>
      <w:r>
        <w:rPr>
          <w:b/>
        </w:rPr>
        <w:t>henne²</w:t>
      </w:r>
      <w:r>
        <w:rPr>
          <w:b w:val="0"/>
        </w:rPr>
        <w:t xml:space="preserve"> i handen. Kan det, mina herrar, vara välbetänkt att draga in </w:t>
      </w:r>
      <w:r>
        <w:rPr>
          <w:b/>
        </w:rPr>
        <w:t>kvinnan¹</w:t>
      </w:r>
      <w:r>
        <w:rPr>
          <w:b w:val="0"/>
        </w:rPr>
        <w:t xml:space="preserve"> i de valstrider, som stunda och hvilka säkerligen icke blifva mindre hetsiga, sedan den allmänna rösträtten blifvit införd? Aflåtes en skrifvelse till Kungl. Maj:t med begäran om utredning i denna fråga, kan jag icke se annat, än att rösträttsfrågans lösning därigenom fördröjes med alt den söndring och allt det split, som däraf förorsakas. Och detta är för mig, som framför allt önskar en snar lösning af denna fråga, ett ytterligare skäl att motsätta mig denna skrifvelse.</w:t>
        <w:br/>
        <w:br/>
        <w:t>Den förre talaren yttrade något om framtiden och hvad den kan bära i sitt sköte. Ja, mina herrar, vi skola nog tänka på framtiden,</w:t>
        <w:br/>
        <w:br/>
        <w:t>men vi skola icke hafva någon onödig omtanke om densamma. Hvad som i en närmare eller mera aflägsen framtid kan blifva nödvändigt i detta afseende är någonting, som vi, den dag i dag är, icke behöfva hafva bekymmer för.</w:t>
        <w:br/>
        <w:br/>
        <w:t>På grund af hvad jag nu anfört och de skäl, som utskottet anfört, tillåter jag mig yrka bifall till utskottets hemställan.</w:t>
      </w:r>
    </w:p>
    <w:p>
      <w:pPr>
        <w:pStyle w:val="Heading2"/>
      </w:pPr>
      <w:r>
        <w:t>3. Gustaf Berg (Nya lantmannapartiet, man)</w:t>
      </w:r>
    </w:p>
    <w:p>
      <w:r>
        <w:rPr>
          <w:b w:val="0"/>
        </w:rPr>
        <w:t xml:space="preserve">Då jag icke varit 1 tillfälle att i utskottet deltaga i denna frågas behandling, skall jag anhålla att här få förena mig 1 det yrkande, som blifvit framställdt af de åtta reservanterna, fyra från hvardera kammaren, och hvilket går ut på framställning om en skrifvelse till Kungl. Maj:t med begäran om utredning i den föreliggande frågan. Jag stöder denna min ståndpunkt på den bestämda öfvertygelsen, att huru än den nu på dagordningen stående stora rösträttsreformen kommer att lösas, i hvilken riktning den än må gå, så skulle </w:t>
      </w:r>
      <w:r>
        <w:rPr>
          <w:b/>
        </w:rPr>
        <w:t>kvinnans¹</w:t>
      </w:r>
      <w:r>
        <w:rPr>
          <w:b w:val="0"/>
        </w:rPr>
        <w:t xml:space="preserve"> rösträtt vid valen till Andra Kammaren för framtiden blifva en värdefull insats i det politiska arbetet. Jag skall icke söka följa den förste ärade talaren i hans högstämda synpunkter, utan jag skall hålla mig endast till den prosaiska verkligheten, då jag såsom min bestämda öfvertygelse framhåller, att </w:t>
      </w:r>
      <w:r>
        <w:rPr>
          <w:b/>
        </w:rPr>
        <w:t>kvinnan¹</w:t>
      </w:r>
      <w:r>
        <w:rPr>
          <w:b w:val="0"/>
        </w:rPr>
        <w:t xml:space="preserve"> i det praktiska lifvet är lugn, sansad och besinningsfull, och att man sålunda är berättigad att däraf draga den slutledningen, att </w:t>
      </w:r>
      <w:r>
        <w:rPr>
          <w:b/>
        </w:rPr>
        <w:t>hon²</w:t>
      </w:r>
      <w:r>
        <w:rPr>
          <w:b w:val="0"/>
        </w:rPr>
        <w:t xml:space="preserve"> icke i politiska angelägenheter skall kritiklöst låta sig ledas, utan följa sin öfvertygelse.</w:t>
        <w:br/>
        <w:br/>
        <w:t xml:space="preserve">Den siste talaren har framhållit, att </w:t>
      </w:r>
      <w:r>
        <w:rPr>
          <w:b/>
        </w:rPr>
        <w:t>kvinnan¹</w:t>
      </w:r>
      <w:r>
        <w:rPr>
          <w:b w:val="0"/>
        </w:rPr>
        <w:t xml:space="preserve"> mycket sällan, om ens någonsin, skulle begagna sig af sin kommunala rösträtt. Jag är icke nu försedd med några statistiska uppgifter i detta hänseende, men jag kan åberopa en erfarenhet, som jag tror skall kunna understödjas från bra många håll i denna kammare, att </w:t>
      </w:r>
      <w:r>
        <w:rPr>
          <w:b/>
        </w:rPr>
        <w:t>kvinnan¹</w:t>
      </w:r>
      <w:r>
        <w:rPr>
          <w:b w:val="0"/>
        </w:rPr>
        <w:t xml:space="preserve"> ganska ofta begagnar sig af "den kommunala rösträtten. Och liksom den ärade talarens uppgift 1 det hänseendet sålunda enligt min mening var felaktig, blef äfven hans slutledning helt visst felaktig, då han påstod, att då </w:t>
      </w:r>
      <w:r>
        <w:rPr>
          <w:b/>
        </w:rPr>
        <w:t>kvinnan¹</w:t>
      </w:r>
      <w:r>
        <w:rPr>
          <w:b w:val="0"/>
        </w:rPr>
        <w:t xml:space="preserve"> icke begagnade sig af den kommunala rösträtten, skulle </w:t>
      </w:r>
      <w:r>
        <w:rPr>
          <w:b/>
        </w:rPr>
        <w:t>hon²</w:t>
      </w:r>
      <w:r>
        <w:rPr>
          <w:b w:val="0"/>
        </w:rPr>
        <w:t xml:space="preserve"> förmodligen icke heller begagna sig af den politiska.</w:t>
        <w:br/>
        <w:br/>
        <w:t xml:space="preserve">Den förste ärade talaren har låtit utskottets motivering undergå en ganska ingående kritik. Jag skall därför icke i det hänseendet besvära kammaren med några upprepanden. Jag skall endast be att få påpeka två omständigheter här. Utskottet säger, att krafvet på politisk rösträtt för </w:t>
      </w:r>
      <w:r>
        <w:rPr>
          <w:b/>
        </w:rPr>
        <w:t>kvinnor¹</w:t>
      </w:r>
      <w:r>
        <w:rPr>
          <w:b w:val="0"/>
        </w:rPr>
        <w:t xml:space="preserve"> ännn icke vunnit någon allmännare eller Uufligare anslutning från </w:t>
      </w:r>
      <w:r>
        <w:rPr>
          <w:b/>
        </w:rPr>
        <w:t>kvinnornas¹</w:t>
      </w:r>
      <w:r>
        <w:rPr>
          <w:b w:val="0"/>
        </w:rPr>
        <w:t xml:space="preserve"> egen sida. Det är ganska egendomligt, att när män företaga sig att med alla medel agitera för sin politiska rösträtt, fäster man icke något afseende därvid, och däri gör man ju mycket rätt, ty lagstiftaren skall endast låta leda sig af sin öfvertygelse om hvad som är för fosterlandet nyttigast och mest välsignelsebringande. Men när </w:t>
      </w:r>
      <w:r>
        <w:rPr>
          <w:b/>
        </w:rPr>
        <w:t>kvinnorna¹</w:t>
      </w:r>
      <w:r>
        <w:rPr>
          <w:b w:val="0"/>
        </w:rPr>
        <w:t xml:space="preserve"> icke agitera, finner man detta vara en beaktansvärd omständighet. Här finnes icke någon</w:t>
        <w:br/>
        <w:br/>
        <w:t xml:space="preserve">lifligare anslutning — säger utskottet — således saknas det intresse hos </w:t>
      </w:r>
      <w:r>
        <w:rPr>
          <w:b/>
        </w:rPr>
        <w:t>kvinnorna¹</w:t>
      </w:r>
      <w:r>
        <w:rPr>
          <w:b w:val="0"/>
        </w:rPr>
        <w:t xml:space="preserve"> för denna fråga.</w:t>
        <w:br/>
        <w:br/>
        <w:t xml:space="preserve">Och så den andra saken. Här åberopas exempel från främmande länder. Man säger, att i främmande länder, som äro med vårt land likställda, hafva icke </w:t>
      </w:r>
      <w:r>
        <w:rPr>
          <w:b/>
        </w:rPr>
        <w:t>kvinnorna¹</w:t>
      </w:r>
      <w:r>
        <w:rPr>
          <w:b w:val="0"/>
        </w:rPr>
        <w:t xml:space="preserve"> någon politisk rösträtt. Ja, det är för besynnerligt med detta åberopande af exempel från främmande länder. När de passa i stycke, framhållas och åberopas de, men när de icke passa för ett syfte, då bafva de icke något värde eller någon betydelse.</w:t>
        <w:br/>
        <w:br/>
        <w:t>Jag skall emellertid, då jag nu yrkar bifall till dessa reservanters förslag, be att få säga, att jag för min del såsom ett bestämdt villkor uppställer, att denna fråga skiljes från den nu på dagordningen stående frågan om rösträttsutvidgning för män; och när man det gör, vållas icke, såvidt jag kan se, något dröjsmål eller något uppskof med den stora rösträttsfrågans lösning, såsom den siste ärade talaren tycktes lägga på sinnet.</w:t>
        <w:br/>
        <w:br/>
        <w:t>Herr grefve och talman! Jag skall icke tillägga något mera, utan endast be att få yrka bifall till reservanternas förslag. Dessa reservanter — de äro, som sagdt, fyra från Första IKammaren och fyra från Andra Kammaren — öfverensstämma fullkomligt i sak, äfven om det är någon olikhet i formuleringen. Reservanterna från Första Kammaren hafva talat om en särskild utredning och Andra Kammarens reservanter hafva talat om en allsidig utredning, men däri kan jag icke finna, att det ligger någon skillnad i realiteten. Jag skall emellertid precisera mitt yrkande och be att få instämma med herrar Säve, Lars Berg, Carl Nyström och Rydberg 1 deras reservation.</w:t>
      </w:r>
    </w:p>
    <w:p>
      <w:pPr>
        <w:pStyle w:val="Heading2"/>
      </w:pPr>
      <w:r>
        <w:t>4. Carl Nyström (Första kammarens protektionistiska parti, man)</w:t>
      </w:r>
    </w:p>
    <w:p>
      <w:r>
        <w:rPr>
          <w:b w:val="0"/>
        </w:rPr>
        <w:t>Jag skall minsann icke blifva mångordig i denna sak. Det viktigaste för mig är, att hela denna fråga hålles vid lif och icke anses hafva fallit undan. Ingen skall kunna förekasta oss, att vi öfvergifvit denna sak, och jag hoppas äfven, att det icke skall kunna sägas, att Första Kammaren förlorat allt intresse för denna reformfråga. Därför har jag deltagit i reservationen, och jag förenar mig i herr Säves yrkande.</w:t>
        <w:br/>
        <w:br/>
        <w:t xml:space="preserve">Mot min kollega i utskottet, som sade, att man icke skulle vänja </w:t>
      </w:r>
      <w:r>
        <w:rPr>
          <w:b/>
        </w:rPr>
        <w:t>kvinnorna¹</w:t>
      </w:r>
      <w:r>
        <w:rPr>
          <w:b w:val="0"/>
        </w:rPr>
        <w:t xml:space="preserve"> vid en onödig omtanke om detta rösträttsförslag, får jag säga, att ingen grad af omtanke härvid synes mig onödig. Frågor sådana som denna behöfva all den omtanke, som från olika håll kan ägnas dem vare sig inom eller utom riksdagen. Ja, herr Sjöholm, vi böra lägga tillsammans våra omtankar.</w:t>
        <w:br/>
        <w:br/>
        <w:t xml:space="preserve">Medan jag har ordet, skall jag be att få hänvisa hvar och en och särskildt dem, som äro intresserade i denna fråga, till den motivering, som förekommer i Kungl. Maj:ts förslag till införande af allmän rösträtt. Vid utvidgning af rösträtten går man ned klass för klass, till dess man kommer till dem, som endast betala mantalspengar, och slutligen släpper man äfven detta streck och vill taga med hela sällskapet. Men — utan </w:t>
      </w:r>
      <w:r>
        <w:rPr>
          <w:b/>
        </w:rPr>
        <w:t>kvinnan¹</w:t>
      </w:r>
      <w:r>
        <w:rPr>
          <w:b w:val="0"/>
        </w:rPr>
        <w:t xml:space="preserve">! Hvad </w:t>
      </w:r>
      <w:r>
        <w:rPr>
          <w:b/>
        </w:rPr>
        <w:t>henne²</w:t>
      </w:r>
      <w:r>
        <w:rPr>
          <w:b w:val="0"/>
        </w:rPr>
        <w:t xml:space="preserve"> beträffar</w:t>
        <w:br/>
        <w:br/>
        <w:t xml:space="preserve">är det alldeles detsamma hvilken verksamhet </w:t>
      </w:r>
      <w:r>
        <w:rPr>
          <w:b/>
        </w:rPr>
        <w:t>hon²</w:t>
      </w:r>
      <w:r>
        <w:rPr>
          <w:b w:val="0"/>
        </w:rPr>
        <w:t xml:space="preserve"> utöfvar, hvilken plats </w:t>
      </w:r>
      <w:r>
        <w:rPr>
          <w:b/>
        </w:rPr>
        <w:t>hon²</w:t>
      </w:r>
      <w:r>
        <w:rPr>
          <w:b w:val="0"/>
        </w:rPr>
        <w:t xml:space="preserve"> i sambället intager, af hvilken betydelse </w:t>
      </w:r>
      <w:r>
        <w:rPr>
          <w:b/>
        </w:rPr>
        <w:t>hon²</w:t>
      </w:r>
      <w:r>
        <w:rPr>
          <w:b w:val="0"/>
        </w:rPr>
        <w:t xml:space="preserve"> är för det andliga eller näringslifvet. </w:t>
      </w:r>
      <w:r>
        <w:rPr>
          <w:b/>
        </w:rPr>
        <w:t>Hon²</w:t>
      </w:r>
      <w:r>
        <w:rPr>
          <w:b w:val="0"/>
        </w:rPr>
        <w:t xml:space="preserve"> uteslutes i alla fall, oaktadt de anförda skälen synas gälla för alla, oberoende af kön. Detta synes vara ett märkligt språng i bevisningen för den allmänna rösträtten.</w:t>
        <w:br/>
        <w:br/>
        <w:t xml:space="preserve">Så säger man, att </w:t>
      </w:r>
      <w:r>
        <w:rPr>
          <w:b/>
        </w:rPr>
        <w:t>hon²</w:t>
      </w:r>
      <w:r>
        <w:rPr>
          <w:b w:val="0"/>
        </w:rPr>
        <w:t xml:space="preserve"> icke själf intresserar sig för denna rösträtt och att </w:t>
      </w:r>
      <w:r>
        <w:rPr>
          <w:b/>
        </w:rPr>
        <w:t>hon²</w:t>
      </w:r>
      <w:r>
        <w:rPr>
          <w:b w:val="0"/>
        </w:rPr>
        <w:t xml:space="preserve"> icke använder den rösträtt </w:t>
      </w:r>
      <w:r>
        <w:rPr>
          <w:b/>
        </w:rPr>
        <w:t>hon²</w:t>
      </w:r>
      <w:r>
        <w:rPr>
          <w:b w:val="0"/>
        </w:rPr>
        <w:t xml:space="preserve"> för närvarande äger. Hvarifrån tager man en sådan uppgift? Jag vet snarare dem, som tycka, att </w:t>
      </w:r>
      <w:r>
        <w:rPr>
          <w:b/>
        </w:rPr>
        <w:t>kvinnorna¹</w:t>
      </w:r>
      <w:r>
        <w:rPr>
          <w:b w:val="0"/>
        </w:rPr>
        <w:t xml:space="preserve"> för mycket begagna sig af sin rösträtt, och det är icke utan, att man här i Stockholm beklagat sig öfver, att vid ett visst val härstädes för någon tid sedan </w:t>
      </w:r>
      <w:r>
        <w:rPr>
          <w:b/>
        </w:rPr>
        <w:t>kvinnoinflytandet¹</w:t>
      </w:r>
      <w:r>
        <w:rPr>
          <w:b w:val="0"/>
        </w:rPr>
        <w:t xml:space="preserve"> alltför starkt gjorde sig gällande. TI alla fall kan man icke beskylla </w:t>
      </w:r>
      <w:r>
        <w:rPr>
          <w:b/>
        </w:rPr>
        <w:t>kvinnan¹</w:t>
      </w:r>
      <w:r>
        <w:rPr>
          <w:b w:val="0"/>
        </w:rPr>
        <w:t xml:space="preserve"> för bristande energi. Under sådana förhållanden anser jag, att de, som äro vänner af </w:t>
      </w:r>
      <w:r>
        <w:rPr>
          <w:b/>
        </w:rPr>
        <w:t>kvinnans¹</w:t>
      </w:r>
      <w:r>
        <w:rPr>
          <w:b w:val="0"/>
        </w:rPr>
        <w:t xml:space="preserve"> rösträtt och vilja försvara den, icke böra släppa taget, och därför ber jag att få instämma i herr Säves yrkande.</w:t>
      </w:r>
    </w:p>
    <w:p>
      <w:pPr>
        <w:pStyle w:val="Heading2"/>
      </w:pPr>
      <w:r>
        <w:t>5. Sigfrid Wieselgren (–, man)</w:t>
      </w:r>
    </w:p>
    <w:p>
      <w:r>
        <w:rPr>
          <w:b w:val="0"/>
        </w:rPr>
        <w:t>Det är för att bemöta den andre talaren i ordningen, som jag har begärt ordet.</w:t>
        <w:br/>
        <w:br/>
        <w:t xml:space="preserve">Han ansåg, att, om kammaren nu bifölle reservanternas yttrande, kammaren skulle gifva skäl för den anklagelsen mot sig, att kammaren iakttoge »en vacklande hållning&gt;, då den genom sitt beslut i fråga om den allmänna rösträtten, som förelegat både i fjol och i år, skulle hafva fastslagit sin uppfattning af äfven nu förevarande fråga. Jag ser icke saken på alldeles samma sätt som han. Jag skulle tvärtom vilja säga, att den kammare, som för få veckor sedan antog herr Tryggers motion om ändring i grundlagen till förmån för </w:t>
      </w:r>
      <w:r>
        <w:rPr>
          <w:b/>
        </w:rPr>
        <w:t>kvinnans¹</w:t>
      </w:r>
      <w:r>
        <w:rPr>
          <w:b w:val="0"/>
        </w:rPr>
        <w:t xml:space="preserve"> rätt att bekläda ämbetsbeställningar -— den kammaren skulle nu iakttaga »en vacklande hållning», om den afsloge det yrkande, som af reservanterna förelägges oss. Ty jag måste dock med fullt fog kunna säga det innebära en orimlighet, om kammaren vill öppna våra lärda ämbetsplatser åt </w:t>
      </w:r>
      <w:r>
        <w:rPr>
          <w:b/>
        </w:rPr>
        <w:t>kvinnorna¹</w:t>
      </w:r>
      <w:r>
        <w:rPr>
          <w:b w:val="0"/>
        </w:rPr>
        <w:t xml:space="preserve">, således erkänner, att de kunna genom sina studier, genom sitt intellektuella arbete utveckla sig till den grad, att de kunna tjänstgöra såsom lärare för hela vår bildningssökande ungdom, men ändå icke anser, att de äro värdiga att äga samma rätt 1 fråga om val till representationen som den enklaste arbetare, som kanske med möda stafvar sig fram i en bok rad för rad. Detta måste väl vara den största af alla orimligheter. Kunna vi försvara att, då vi erkänna </w:t>
      </w:r>
      <w:r>
        <w:rPr>
          <w:b/>
        </w:rPr>
        <w:t>kvinnans¹</w:t>
      </w:r>
      <w:r>
        <w:rPr>
          <w:b w:val="0"/>
        </w:rPr>
        <w:t xml:space="preserve"> utvecklingsbarhet i en sådan grad, som Första Kammaren genom det antydda beslutet gjorde — kunna vi då försvara att nu förneka </w:t>
      </w:r>
      <w:r>
        <w:rPr>
          <w:b/>
        </w:rPr>
        <w:t>henne²</w:t>
      </w:r>
      <w:r>
        <w:rPr>
          <w:b w:val="0"/>
        </w:rPr>
        <w:t xml:space="preserve"> deltagande i den rätt, som vi lämna åt alla, äfven de minst bildade, de minst utvecklade män? För min del tror jag det icke.</w:t>
        <w:br/>
        <w:br/>
        <w:t>Jag instämmer till fullo i det utmärkta anförande, som den förste talaren i ärendet afgaf, och inskränker mig nu till att förena mig med honom i hans yrkande om bifall till reservanternas förslag.</w:t>
      </w:r>
    </w:p>
    <w:p>
      <w:pPr>
        <w:pStyle w:val="Heading2"/>
      </w:pPr>
      <w:r>
        <w:t>6. Pontus Fahlbeck (–, man)</w:t>
      </w:r>
    </w:p>
    <w:p>
      <w:r>
        <w:rPr>
          <w:b w:val="0"/>
        </w:rPr>
        <w:t>Det är otvifvelaktigt mindre tacksamt att tala mot den åsikt, som fertalet här uppträdande talare utvecklat, än att tala för den. I senare fallet får man applåder, om också icke inom dessa väggar, så utanför dem, i det andra fallet kanske något helt annat. Icke desto mindre skall jag emellertid tillåta mig att anföra några skäl, som enligt min mening tala emot herrar reservanters mening och för utskottets.</w:t>
        <w:br/>
        <w:br/>
        <w:t xml:space="preserve">Till en början skall jag sålunda konstatera, att det i nutiden råder en oerhörd öfverskattning af det politiska lifvet, en öfverskattning, som gör, att alla andra sidor af det mänskliga lifvet betraktas såsom mindrevärdiga. Hemlifvet och arbetet i det tysta, allt, som icke går till offentligheten, det är som vore det ingenting. Se vi t. ex. på det ekonomiska arbetet, så finna vi, att arbetet i hemmet i hög grad ringaktas, medan det att sitta på kontor och skrifva anvisningar och hafva med allmänheten att göra ensamt betraktas som verkligt arbete, och likväl, mina herrar, kunde vi mycket lättare afvara det senare arbetet, arbetet i det offentliga, än arbetet i hemmet, ty det är det viktigaste af allt arbete. Men denna sida af mänsklig verksamhet underskattas som sagdt för närvarande. Därför är det vanskligt att tala emot förevarande sak, </w:t>
      </w:r>
      <w:r>
        <w:rPr>
          <w:b/>
        </w:rPr>
        <w:t>kvinnornas¹</w:t>
      </w:r>
      <w:r>
        <w:rPr>
          <w:b w:val="0"/>
        </w:rPr>
        <w:t xml:space="preserve"> rösträtt, ty det är att tala emot en hel tidsriktning, den tidsriktning, som anser, att får man icke handla, tala och röra sig inför den stora offentligheten, får man icke deltaga i det politiska lifvet och rösta på riksdagsman m. m., så är man icke en riktig människa. Jag lämnar emellertid detta kapitel; det är icke lätt att öfvertyga människor om rätta förhållandet uti en sak, som blifvit dem så inpräntad som den nu nämnda.</w:t>
        <w:br/>
        <w:br/>
        <w:t>Jag skall i stället något tala om de olika synpunkter, ur hvilka man öfver hufvud taget bör betrakta representationsrätten ur den</w:t>
        <w:br/>
        <w:br/>
        <w:t>enskildes och ur det allmännas synpunkt. Den förra är den popu-</w:t>
        <w:br/>
        <w:br/>
        <w:t>lära och mest använda, men ehuru den har sitt värde — jag medgifver det —, är det dock icke den, som bör vara bestämmande, ty frågan beror i sista hand "därpå, hvad Riksdagen är. Ar Riksdagen endast en representation för enskilda intressen och ett språkrör för dem, eller är Riksdagen ett statsorgan? TI äldre tider var det nog så, att Riksdagen mest var ett språkrör för enskilda intressen, men så förhåller det sig icke numera. Riksdagen har blifvit ett mäktigt statsorgan, särskildt i vårt land, mäktigare till och med än Kungl. Maj:t. Beaktar man detta, så är det uppenbart, att det är samhällsintresset i första hand, som bör bestämma, huru detta organ skall sammansättas, och alltså äfven huruvida den politiska rösträtten bör utsträckas eller icke utsträckas. Då uppställer sig den frågan: när inträder detta fall, att samhällets intresse kräfver en utsträckning af den politiska rösträtten? Jag svarar, såsom jag svarat förut en gång: när den klass af medborgare, som icke har rösträtt, men önskar att få sådan, med den intensitet begär densamma, att fara uppstår för samhället, därest den icke gifves dem. Då, men först då är tiden inne</w:t>
        <w:br/>
        <w:br/>
        <w:t>att meddela rösträtt. För arbetarnes del skulle icke någon människa tänkt på att begära rösträtt eller talat om nödvändigheten af dess utsträckande, därest de icke själfva begärt det. Först i samma stund denna rätt allmänt begäres, är det politiskt klokt och därmed ock riktigt och rätt att gifva den.</w:t>
        <w:br/>
        <w:br/>
        <w:t xml:space="preserve">På samma sätt förhåller det sig nu i fråga om </w:t>
      </w:r>
      <w:r>
        <w:rPr>
          <w:b/>
        </w:rPr>
        <w:t>kvinnorna¹</w:t>
      </w:r>
      <w:r>
        <w:rPr>
          <w:b w:val="0"/>
        </w:rPr>
        <w:t xml:space="preserve"> och deras kraf på rösträtt. Jag kan tänka mig den situationen, att jag måste säga: för att nu få fred och ro i samhället måste äfven </w:t>
      </w:r>
      <w:r>
        <w:rPr>
          <w:b/>
        </w:rPr>
        <w:t>kvinnorna¹</w:t>
      </w:r>
      <w:r>
        <w:rPr>
          <w:b w:val="0"/>
        </w:rPr>
        <w:t xml:space="preserve"> hafva rösträtt. Sådant är möjligt, ty man kan icke veta, till hvilken grad denna deras sträfvan kan komma att utveckla sig och hvilken intensitet den i framtiden kan få. Men för närvarande, mina herrar, är det ett fullständigt misstag att tro denna sträfvan hafva den omfattning och den intensitet, att vi redan nu böra böja oss för densamma. Vi få icke låta vilseleda oss af den agitation för </w:t>
      </w:r>
      <w:r>
        <w:rPr>
          <w:b/>
        </w:rPr>
        <w:t>kvinnans¹</w:t>
      </w:r>
      <w:r>
        <w:rPr>
          <w:b w:val="0"/>
        </w:rPr>
        <w:t xml:space="preserve"> politiska rösträtt, som för närvarande drifves 1 vårt land. Ty alla möjliga meningar kunna i nutiden agiteras fram till en viss punkt. För hvar och en åsikt — den må vara huru litet omfattad, huru besynnerlig som helst, kan jag gärna säga — kan skaffas anhängare och göras propaganda. Att det nu drifves en mycket energisk propaganda för </w:t>
      </w:r>
      <w:r>
        <w:rPr>
          <w:b/>
        </w:rPr>
        <w:t>kvinnans¹</w:t>
      </w:r>
      <w:r>
        <w:rPr>
          <w:b w:val="0"/>
        </w:rPr>
        <w:t xml:space="preserve"> rösträtt, förnekar jag icke, men jag bestrider bestämdt, att rörelsen fått en omfattning, motsvarande intensiteten hos de få personer, som bedrifva den. Denna propaganda har icke haft någon stor verkan, det är otvifvelaktigt. De få högljudda rösterna vittna intet emot den stora massans tystnad. För öfrigt må i fråga om denna sak väl ihågkommas, att man bör gå från det mindre till det större, från den kommunala rösträtten till den politiska. Låt </w:t>
      </w:r>
      <w:r>
        <w:rPr>
          <w:b/>
        </w:rPr>
        <w:t>kvinnans¹</w:t>
      </w:r>
      <w:r>
        <w:rPr>
          <w:b w:val="0"/>
        </w:rPr>
        <w:t xml:space="preserve"> deltagande i det kommunala lifvet hafva utvecklat sig mer; då först kan man tänka sig att gå vidare. Men förrän det visat sig ett allmännare deltagande i det kommunala lifvet från </w:t>
      </w:r>
      <w:r>
        <w:rPr>
          <w:b/>
        </w:rPr>
        <w:t>kvinnans¹</w:t>
      </w:r>
      <w:r>
        <w:rPr>
          <w:b w:val="0"/>
        </w:rPr>
        <w:t xml:space="preserve"> sida, berättigar intet </w:t>
      </w:r>
      <w:r>
        <w:rPr>
          <w:b/>
        </w:rPr>
        <w:t>hennes²</w:t>
      </w:r>
      <w:r>
        <w:rPr>
          <w:b w:val="0"/>
        </w:rPr>
        <w:t xml:space="preserve"> deltagande i det politiska lifvet som det nu är, kan ej med fog sägas, att häraf finnes något djupt kändt behof.</w:t>
        <w:br/>
        <w:br/>
        <w:t xml:space="preserve">Men vidare. Det är väl alldeles klart, att har man en gång gifvit </w:t>
      </w:r>
      <w:r>
        <w:rPr>
          <w:b/>
        </w:rPr>
        <w:t>kvinnan¹</w:t>
      </w:r>
      <w:r>
        <w:rPr>
          <w:b w:val="0"/>
        </w:rPr>
        <w:t xml:space="preserve"> valrätt, så för konsekvensen med sig, att </w:t>
      </w:r>
      <w:r>
        <w:rPr>
          <w:b/>
        </w:rPr>
        <w:t>hon²</w:t>
      </w:r>
      <w:r>
        <w:rPr>
          <w:b w:val="0"/>
        </w:rPr>
        <w:t xml:space="preserve"> skall hafva valbarhet. Det är alldeles uppenbart, att den omständigheten, att ännu icke </w:t>
      </w:r>
      <w:r>
        <w:rPr>
          <w:b/>
        </w:rPr>
        <w:t>kvinnan¹</w:t>
      </w:r>
      <w:r>
        <w:rPr>
          <w:b w:val="0"/>
        </w:rPr>
        <w:t xml:space="preserve"> är valbar i alla dessa kolonialländer, där rösträtt för </w:t>
      </w:r>
      <w:r>
        <w:rPr>
          <w:b/>
        </w:rPr>
        <w:t>kvinnan¹</w:t>
      </w:r>
      <w:r>
        <w:rPr>
          <w:b w:val="0"/>
        </w:rPr>
        <w:t xml:space="preserve"> tillämpas, icke innebär bevis för att så icke kommer att blifva förhållandet; och alldeles samma skäl, som anföras för </w:t>
      </w:r>
      <w:r>
        <w:rPr>
          <w:b/>
        </w:rPr>
        <w:t>kvinnans¹</w:t>
      </w:r>
      <w:r>
        <w:rPr>
          <w:b w:val="0"/>
        </w:rPr>
        <w:t xml:space="preserve"> valrätt, komma att anföras för </w:t>
      </w:r>
      <w:r>
        <w:rPr>
          <w:b/>
        </w:rPr>
        <w:t>hennes²</w:t>
      </w:r>
      <w:r>
        <w:rPr>
          <w:b w:val="0"/>
        </w:rPr>
        <w:t xml:space="preserve"> valbarhet. Halfva folket äger valrätt, men icke valbarhet; det är en orimlighet, kommer man att säga; och konsekvensen, denna konsekvens, som drager människorna med sig med eller mot deras vilja, kommer att föra till att </w:t>
      </w:r>
      <w:r>
        <w:rPr>
          <w:b/>
        </w:rPr>
        <w:t>kvinnan¹</w:t>
      </w:r>
      <w:r>
        <w:rPr>
          <w:b w:val="0"/>
        </w:rPr>
        <w:t xml:space="preserve"> också blir valbar. Ja, mina herrar, kanske det vore angenämt, att halfva antalet platser här intoges af damer, men äro vi verkligen färdiga att taga emot dem? Jag betviflar det.</w:t>
        <w:br/>
        <w:br/>
        <w:t>Så till sist en anmärkning i anledning af den siste ärade talarens yttrande, att då denna kammare röstade för ändring af 28 $</w:t>
        <w:br/>
        <w:br/>
        <w:t>R. F., borde den nu också rösta för reservanternas förslag. Till en början vill jag säga, att jag icke röstade för ändring af 28 $&amp; RB. FE. Jag träffas sålunda icke af nämnda argument, men jag undrar för öfrigt, om icke ganska många af dem, som röstade för nämnda ändring, hade känslan af att på andra sidan i detta hus saken skulle falla. Det må för resten vara därmed huru som helst, detta beslut skall icke inverka på förevarande fråga. Vi laborera för närvarande med den stora och svåra uppgiften att bereda den stora mängd män, som icke har rösträtt, sådan rätt. Vi skola icke komplicera saken, utan låta hvar sak lösas för sig. Det är det resultat, hvartill man i likhet med utskottet måste komma.</w:t>
        <w:br/>
        <w:br/>
        <w:t>Herr grefve och talman, jag yrkar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