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1055</w:t>
      </w:r>
    </w:p>
    <w:p>
      <w:r>
        <w:rPr>
          <w:b/>
        </w:rPr>
        <w:t xml:space="preserve">Datum: </w:t>
      </w:r>
      <w:r>
        <w:t>1907-05-25</w:t>
      </w:r>
    </w:p>
    <w:p>
      <w:r>
        <w:rPr>
          <w:b/>
        </w:rPr>
        <w:t xml:space="preserve">Kammare: </w:t>
      </w:r>
      <w:r>
        <w:t>Andra kammaren</w:t>
      </w:r>
    </w:p>
    <w:p>
      <w:r>
        <w:rPr>
          <w:b/>
        </w:rPr>
        <w:t xml:space="preserve">Antal yttranden: </w:t>
      </w:r>
      <w:r>
        <w:t>10</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Kjellberg (Liberala samlingspartiet, man)</w:t>
      </w:r>
    </w:p>
    <w:p>
      <w:r>
        <w:rPr>
          <w:b w:val="0"/>
        </w:rPr>
        <w:t>Herr talman! I afseende på Angående</w:t>
        <w:br/>
        <w:br/>
        <w:t xml:space="preserve">de </w:t>
      </w:r>
      <w:r>
        <w:rPr>
          <w:b/>
        </w:rPr>
        <w:t>kvinnliga¹</w:t>
      </w:r>
      <w:r>
        <w:rPr>
          <w:b w:val="0"/>
        </w:rPr>
        <w:t xml:space="preserve"> bokhållarna har jag tillsammans med tvenne andra lönereglering ledamöter af kammaren framlagt en motion, som af utskottet pf Er per ee styrkts, och hvilken går ut på att med 300 kronor höja de olika järnvägar lönegraderna för de </w:t>
      </w:r>
      <w:r>
        <w:rPr>
          <w:b/>
        </w:rPr>
        <w:t>kvinnliga¹</w:t>
      </w:r>
      <w:r>
        <w:rPr>
          <w:b w:val="0"/>
        </w:rPr>
        <w:t xml:space="preserve"> bokhållarna. De skulle nämligen — mm. enligt den framlagda motionen börja med ett arfvode af 1,800 kronor (Forts.) och komma upp till 2,400 kronor. Denna framställning har motiverats särskildt med två skäl. Det första var, att vi ansågo lämpligt, att den lägsta lönegraden för dessa bokhållare icke var lägre än den högsta lönegraden för de befattningar, som voro närmast under. Det andra skälet, som framdrogs, var, att det gentemot 130 </w:t>
      </w:r>
      <w:r>
        <w:rPr>
          <w:b/>
        </w:rPr>
        <w:t>kvinnliga¹</w:t>
      </w:r>
      <w:r>
        <w:rPr>
          <w:b w:val="0"/>
        </w:rPr>
        <w:t xml:space="preserve"> kontorsskrifvare endast finnes 7 bokhållare, så att på det hela taget avancemangsutsikterna för dessa </w:t>
      </w:r>
      <w:r>
        <w:rPr>
          <w:b/>
        </w:rPr>
        <w:t>kvinnliga¹</w:t>
      </w:r>
      <w:r>
        <w:rPr>
          <w:b w:val="0"/>
        </w:rPr>
        <w:t xml:space="preserve"> kontorsskrifvare äro ytterligt små. Beträffande den föreslagna hyresersättningen, så öfverensstämmer den ju med hvad utskottet föreslagit. Jag skall tillåta mig att vid denna punkt för min del yrka bifall till den af mig väckta motionen.</w:t>
        <w:br/>
        <w:br/>
        <w:t>I detta anförande instämde herrar Warburg, af Callerholm, friherre Bonde, Wavrinsky i Stockholm, Wallis, Berg i Stockholm, Branting, Lindh i Gäfle, Johansson i Jönköping, Berg i Göteborg, Rydén och Lindhagen.</w:t>
        <w:br/>
        <w:br/>
        <w:t xml:space="preserve">Herr vice talmannen: Herr talman! Jag tycker icke, att det finnes några goda skäl för den siste talarens förslag: Då </w:t>
      </w:r>
      <w:r>
        <w:rPr>
          <w:b/>
        </w:rPr>
        <w:t>kvinnliga¹</w:t>
      </w:r>
      <w:r>
        <w:rPr>
          <w:b w:val="0"/>
        </w:rPr>
        <w:t xml:space="preserve"> kontorsskrifvare såsom begynnelselön erhålla 1,500 kronor, som sedermera stiger till 2,100, kronor och då ersättning för bostad och bränsle i den lägre aflöningsgraden utgår med 600 och i den högre med 650 kronor och de sålunda kunna komma upp till én aflöningssumma af 2,750 kronor, undrar jag, om icke dessa </w:t>
      </w:r>
      <w:r>
        <w:rPr>
          <w:b/>
        </w:rPr>
        <w:t>kvinnliga¹</w:t>
      </w:r>
      <w:r>
        <w:rPr>
          <w:b w:val="0"/>
        </w:rPr>
        <w:t xml:space="preserve"> bokhållare vid sådant förhållande kunna finna sig nöjda. Jag tillåter mig att yrka bifall till utskottets förslag i denna punkt.</w:t>
      </w:r>
    </w:p>
    <w:p>
      <w:pPr>
        <w:pStyle w:val="Heading2"/>
      </w:pPr>
      <w:r>
        <w:t>2. Knut Kjellberg (Liberala samlingspartiet, man)</w:t>
      </w:r>
    </w:p>
    <w:p>
      <w:r>
        <w:rPr>
          <w:b w:val="0"/>
        </w:rPr>
        <w:t xml:space="preserve">Herr talman! I anledning af vice talmannens yttrande vill jag endast fästa uppmärksamheten på, att det visserligen är så, att, om man inberäknar hyresersättning i arfvodet, förhållandena se bättre ut, än som jag nyss skildrade dem. Men i den motion, jag framlagt, gingo vi ut ifrån, att hyresersättning i den lägre graden för kontorsskrifvare skulle kunna höjas till 600 kronor, och i så fall blir icke differensen den, som vice talmannen framhöll. Det kommer väl framdeles något yttrande om detta vid punkten om de </w:t>
      </w:r>
      <w:r>
        <w:rPr>
          <w:b/>
        </w:rPr>
        <w:t>kvinnliga¹</w:t>
      </w:r>
      <w:r>
        <w:rPr>
          <w:b w:val="0"/>
        </w:rPr>
        <w:t xml:space="preserve"> kontorsskrifvarna. Jag anser fortfarande trots detta, att äfven om man räknar in hyresersättning, bör man kunna taga hänsyn till de förhållanden jag nyss nämnt, nämligen</w:t>
        <w:br/>
        <w:br/>
        <w:t>att en bokhållare icke bör börja med en lönegrad, som är lägre än den högsta kontorsskrifvareaflöningen.</w:t>
      </w:r>
    </w:p>
    <w:p>
      <w:pPr>
        <w:pStyle w:val="Heading2"/>
      </w:pPr>
      <w:r>
        <w:t>3. David Bergström (Frisinnade folkpartiet, man)</w:t>
      </w:r>
    </w:p>
    <w:p>
      <w:r>
        <w:rPr>
          <w:b w:val="0"/>
        </w:rPr>
        <w:t xml:space="preserve">Herr talman! Jag tillåter mig för min del att instämma med herr Kjellberg i afseende å lönerna för </w:t>
      </w:r>
      <w:r>
        <w:rPr>
          <w:b/>
        </w:rPr>
        <w:t>kvinnliga¹</w:t>
      </w:r>
      <w:r>
        <w:rPr>
          <w:b w:val="0"/>
        </w:rPr>
        <w:t xml:space="preserve"> bokhållare och tillika i detta sammanhang fästa uppmärksamheten vid en annan sak, som kanske icke är mindre viktig för de personer, hvarom nu är fråga. Vid sistlidet års riksdag beslöts på framställning af Kungl. Maj:t att anvisa medel till ett antal </w:t>
      </w:r>
      <w:r>
        <w:rPr>
          <w:b/>
        </w:rPr>
        <w:t>kvinnliga¹</w:t>
      </w:r>
      <w:r>
        <w:rPr>
          <w:b w:val="0"/>
        </w:rPr>
        <w:t xml:space="preserve"> bokhållare vid statens järnvägars styrelse. Detta behof framhölls då mycket starkt af järnvägsstyrelsen, som påvisat, att dylika </w:t>
      </w:r>
      <w:r>
        <w:rPr>
          <w:b/>
        </w:rPr>
        <w:t>kvinnliga¹</w:t>
      </w:r>
      <w:r>
        <w:rPr>
          <w:b w:val="0"/>
        </w:rPr>
        <w:t xml:space="preserve"> bokhållare i många fall skulle kunna göra tjänst fullt lika väl som de manliga tjänstemännen och att särskildt en del platser kunde väl besättas med </w:t>
      </w:r>
      <w:r>
        <w:rPr>
          <w:b/>
        </w:rPr>
        <w:t>kvinnliga¹</w:t>
      </w:r>
      <w:r>
        <w:rPr>
          <w:b w:val="0"/>
        </w:rPr>
        <w:t xml:space="preserve"> bokhållare under den närmaste tiden. Det har förefallit mig, jag kan icke komma från detta, som om järnvägsstyrelsen, när den sistlidne höst gick in med framställning om tillsättande af ett mindre antal af dessa </w:t>
      </w:r>
      <w:r>
        <w:rPr>
          <w:b/>
        </w:rPr>
        <w:t>kvinnliga¹</w:t>
      </w:r>
      <w:r>
        <w:rPr>
          <w:b w:val="0"/>
        </w:rPr>
        <w:t xml:space="preserve"> bokhållareplatser och samtidigt om inrättande af ytterligare ett antal manliga bokhållareplatser, i någon mån handlade i strid mot den framställning, som styrelsen tidigare gjort till Kungl. Maj:t, och hvilken låg till grund för Kungl. Maj:ts framställning vid sistlidet års riksdag. Jag vill icke påstå, att hvarje sådan manlig bokhållareplats, som då föreslogs, med fördel kunnat besättas med </w:t>
      </w:r>
      <w:r>
        <w:rPr>
          <w:b/>
        </w:rPr>
        <w:t>kvinnlig¹</w:t>
      </w:r>
      <w:r>
        <w:rPr>
          <w:b w:val="0"/>
        </w:rPr>
        <w:t xml:space="preserve"> tjänstinnehafvare, men jag tror, att de flesta af dem skulle kunnat med sådana besättas.</w:t>
        <w:br/>
        <w:br/>
        <w:t xml:space="preserve">Vi erinra oss nog här i Riksdagen, hurusom det en gång inträffade och här i kammaren blef påtaladt af en numera afliden ledamot på stockholmsbänken, att, sedan Riksdagen fattat beslut om inrättande af en del </w:t>
      </w:r>
      <w:r>
        <w:rPr>
          <w:b/>
        </w:rPr>
        <w:t>kvinnliga¹</w:t>
      </w:r>
      <w:r>
        <w:rPr>
          <w:b w:val="0"/>
        </w:rPr>
        <w:t xml:space="preserve"> tjänster vid postverket, medel, som för detta ändamål blifvit anvisade, i stället gingo till manliga tjänstinnehafvare. Något sådant förekommer visserligen icke i detta fall, men det pekar på någonting i samma riktning. Jag har därför velat fästa uppmärksamheten härpå och hemställa, att chefen för civildepartementet i detta afseende måtte hålla en noggrann hand öfver järnvägsstyrelsen.</w:t>
      </w:r>
    </w:p>
    <w:p>
      <w:pPr>
        <w:pStyle w:val="Heading2"/>
      </w:pPr>
      <w:r>
        <w:t>4. Julius Juhlin (Det förenade högerpartiet, man)</w:t>
      </w:r>
    </w:p>
    <w:p>
      <w:r>
        <w:rPr>
          <w:b w:val="0"/>
        </w:rPr>
        <w:t xml:space="preserve">Ja, det förhåller sig verkligen, såsom herr Bergström sade, att åtskilliga bokhållarplatser vid slutet af förra året besattes med manliga i stället för </w:t>
      </w:r>
      <w:r>
        <w:rPr>
          <w:b/>
        </w:rPr>
        <w:t>kvinnliga¹</w:t>
      </w:r>
      <w:r>
        <w:rPr>
          <w:b w:val="0"/>
        </w:rPr>
        <w:t xml:space="preserve"> innehafvare. Emellertid har järnvägsstyrelsen på min begäran afgifvit en förklaring, som jag visat för herr Bergström och af hvilken framgår, att en af dessa platser möjligen "hade kunnat besättas med en </w:t>
      </w:r>
      <w:r>
        <w:rPr>
          <w:b/>
        </w:rPr>
        <w:t>kvinnlig¹</w:t>
      </w:r>
      <w:r>
        <w:rPr>
          <w:b w:val="0"/>
        </w:rPr>
        <w:t xml:space="preserve"> innehafvare. Därmed är dock icke uteslutet, att äfven de återstående platserna, som af Riksdagen i fjol beslötos, komma att besättas med </w:t>
      </w:r>
      <w:r>
        <w:rPr>
          <w:b/>
        </w:rPr>
        <w:t>kvinnor¹</w:t>
      </w:r>
      <w:r>
        <w:rPr>
          <w:b w:val="0"/>
        </w:rPr>
        <w:t>. Jag tror mig till och med kunna garantera detta.</w:t>
        <w:br/>
        <w:br/>
        <w:t xml:space="preserve">liga bokhållarnes aflöning var helt naturligt före inom stats- [ömereglering utskottet, och med anledning af herr Kjellbergs motion var det på fö personate tal, huruvida man skulle vidtaga någon förhöjning i hvad Kungl. järnvägar Maj:t föreslagit. Men det var just den omständigheten, som herr — m.m. Bergström redan påpekat, nämligen att dessa befattningar så nyligen = (Forts.) som ifjol beslötos och att lönerna för dem då fastställdes, som gjorde att man icke ansåg sig böra gå utöfver hvad Kungl. Maj:t föreslagit. Lönerna för dessa </w:t>
      </w:r>
      <w:r>
        <w:rPr>
          <w:b/>
        </w:rPr>
        <w:t>kvinnliga¹</w:t>
      </w:r>
      <w:r>
        <w:rPr>
          <w:b w:val="0"/>
        </w:rPr>
        <w:t xml:space="preserve"> bokhållare reglerades i fjol på det sätt, att de skulle åtnjuta lägst ,1,800 och högst 2,400 kronor. Då därtill lägges dyrtidstillägget, blir lönen lägst 1,980 och högst 2,640 kronor. Under sådana förhållanden ansåg man, att det vore tillräckligt att bestämma lönerna till de belopp, utskottet föreslagit, nämligen 2,100 och 2,750 kronor. |</w:t>
        <w:br/>
        <w:br/>
        <w:t xml:space="preserve">Jag har velat lämna denna förklaring, hvarför utskottet icke velat gå längre än Kungl. Maj:t föreslagit. Annorlunda ställer det sig med afseende på nästa rubrik, de </w:t>
      </w:r>
      <w:r>
        <w:rPr>
          <w:b/>
        </w:rPr>
        <w:t>kvinnliga¹</w:t>
      </w:r>
      <w:r>
        <w:rPr>
          <w:b w:val="0"/>
        </w:rPr>
        <w:t xml:space="preserve"> kontorsskrifvarna. I fråga om dem har icke någon lönereglering skett så nyligen som i fjol, och beträffande den rubriken har också reservation mot utskottets förslag anförts.</w:t>
      </w:r>
    </w:p>
    <w:p>
      <w:pPr>
        <w:pStyle w:val="Heading2"/>
      </w:pPr>
      <w:r>
        <w:t>5. Daniel Persson (Liberala samlingspartiet, man)</w:t>
      </w:r>
    </w:p>
    <w:p>
      <w:r>
        <w:rPr>
          <w:b w:val="0"/>
        </w:rPr>
        <w:t>Herr talman! Det är visserligen sant hvad den siste ärade talaren nämnde, att dessa löner bestämdes så sent som i fjol, men naturligen sattes deras löner då i förhållande till andra tjänstinnehafvares löner, och gifvetvis ansåg Riksdagen då att, om lönerna komme att omregleras för andra, en lönereglering äfven för dessa borde ske. Man kan således icke säga, att deras löner då reglerades utan endast att de fastställdes efter då gällande förhållanden. Men de fastställdes då i förhållande till deras löner, hvilkas tjänstebefattningar voro närmast att jämföra med dessa nu ifrågavarande.</w:t>
        <w:br/>
        <w:br/>
        <w:t>För min del framställde jag inom utskottet samma yrkande som det af herr Kjellberg nu gjorda. Jag har emellertid icke reserverat mig mot utskottets hemställan. Det skäl, som herr Hammarlund nu anfört, anser jag dock icke vara något skäl, utan anhåller jag, herr talman, att få ansluta mig till herr Kjellbergs yrkande.</w:t>
      </w:r>
    </w:p>
    <w:p>
      <w:pPr>
        <w:pStyle w:val="Heading2"/>
      </w:pPr>
      <w:r>
        <w:t>6. Karl Warburg (Liberala samlingspartiet, man)</w:t>
      </w:r>
    </w:p>
    <w:p>
      <w:r>
        <w:rPr>
          <w:b w:val="0"/>
        </w:rPr>
        <w:t xml:space="preserve">Herr talman! Jag skall endast anhålla att få fästa uppmärksamheten därpå att, om i denna kammare, såsom redan skett i Första Kammaren, reservationen om de </w:t>
      </w:r>
      <w:r>
        <w:rPr>
          <w:b/>
        </w:rPr>
        <w:t>kvinnliga¹</w:t>
      </w:r>
      <w:r>
        <w:rPr>
          <w:b w:val="0"/>
        </w:rPr>
        <w:t xml:space="preserve"> kontorsskrifvarne bifalles, kommer den oegentlighet att inträda, att de </w:t>
      </w:r>
      <w:r>
        <w:rPr>
          <w:b/>
        </w:rPr>
        <w:t>kvinnliga¹</w:t>
      </w:r>
      <w:r>
        <w:rPr>
          <w:b w:val="0"/>
        </w:rPr>
        <w:t xml:space="preserve"> kontorsskrifvarne erhålla såsom högsta lön 2,200 kronor, under det att de </w:t>
      </w:r>
      <w:r>
        <w:rPr>
          <w:b/>
        </w:rPr>
        <w:t>kvinnliga¹</w:t>
      </w:r>
      <w:r>
        <w:rPr>
          <w:b w:val="0"/>
        </w:rPr>
        <w:t xml:space="preserve"> bokhållarne, som dock skola vara 1 en högre lönegrad, få en begynnelselön af endast 2,100 kronor. Om således Andra Kammaren liksom Första Kammaren kommer att bifalla herr I. Wijks m. fl:s reservation, så ansér jag detta vara</w:t>
        <w:br/>
        <w:br/>
        <w:t>ett ytterligare skäl för mig att hemställa om bifall till herr Kjellbergs yrkande i, hvilket jag redan förut instämt.</w:t>
      </w:r>
    </w:p>
    <w:p>
      <w:pPr>
        <w:pStyle w:val="Heading2"/>
      </w:pPr>
      <w:r>
        <w:t>7. Ernst Lindblad (Lantmannapartiet, man)</w:t>
      </w:r>
    </w:p>
    <w:p>
      <w:r>
        <w:rPr>
          <w:b w:val="0"/>
        </w:rPr>
        <w:t>Gentemot detta yrkande vill jag framhålla, att det finnes en annan väg att gå, nämligen att bifalla Kungl. Maj:ts förslag, och då slipper man sedan reservationen.</w:t>
        <w:br/>
        <w:br/>
        <w:t xml:space="preserve">För min del har jag den bestämda öfvertygelsen, att om ett </w:t>
      </w:r>
      <w:r>
        <w:rPr>
          <w:b/>
        </w:rPr>
        <w:t>fruntimmer²</w:t>
      </w:r>
      <w:r>
        <w:rPr>
          <w:b w:val="0"/>
        </w:rPr>
        <w:t xml:space="preserve"> kommer upp till en slutlön af 2,750 kronor, behöfver ingen finna detta för lågt. Jag vet, att det finnes många andra </w:t>
      </w:r>
      <w:r>
        <w:rPr>
          <w:b/>
        </w:rPr>
        <w:t>kvinnor¹</w:t>
      </w:r>
      <w:r>
        <w:rPr>
          <w:b w:val="0"/>
        </w:rPr>
        <w:t xml:space="preserve"> i vårt land, som få lefva under helt andra lefnadsförhållanden. Det är därför enligt min förmenande klokt att hellre söka anställa flera </w:t>
      </w:r>
      <w:r>
        <w:rPr>
          <w:b/>
        </w:rPr>
        <w:t>kvinnor¹</w:t>
      </w:r>
      <w:r>
        <w:rPr>
          <w:b w:val="0"/>
        </w:rPr>
        <w:t xml:space="preserve"> mot en måttlig aflöning än att anställa ett fåtal mot en rundlig aflöning. Jag tror, att </w:t>
      </w:r>
      <w:r>
        <w:rPr>
          <w:b/>
        </w:rPr>
        <w:t>kvinnorna¹</w:t>
      </w:r>
      <w:r>
        <w:rPr>
          <w:b w:val="0"/>
        </w:rPr>
        <w:t xml:space="preserve"> skola blifva bättre tillgodosedda, om man bereder dem, som arbeta icke i statens tjänst, utan i enskild verksamhet, litet bättre villkor och icke gör skillnaden mellan dem, som arbeta i statens tjänst, och dem, som äro anställda i enskild tjänst alltför stor och skriande, Och vill man utsträcka jämförelsen äfven till de </w:t>
      </w:r>
      <w:r>
        <w:rPr>
          <w:b/>
        </w:rPr>
        <w:t>kvinnor¹</w:t>
      </w:r>
      <w:r>
        <w:rPr>
          <w:b w:val="0"/>
        </w:rPr>
        <w:t>, som lefva af sina händers verk, så blir förhållandet än mera påtagligt. Af denna anledning tror jag, att Kungl. Maj:ts förslag i båda dessa punkter är det bästa.</w:t>
        <w:br/>
        <w:br/>
        <w:t>OÖfverläggningen var härmed slutad. Därunder hade yrkats dels godkännande af utskottets förslag, dels ock bifall till det af herr Kjellberg framställda yrkandet. Herr talmannen, som nu gaf proposition å dessa yrkanden, förklarade sig anse det förstnämnda yrkandet hafva flertalets mening för sig. Men som herr Kjellberg</w:t>
      </w:r>
    </w:p>
    <w:p>
      <w:pPr>
        <w:pStyle w:val="Heading2"/>
      </w:pPr>
      <w:r>
        <w:t>8. Emil Hammarlund (–, man)</w:t>
      </w:r>
    </w:p>
    <w:p>
      <w:r>
        <w:rPr>
          <w:b w:val="0"/>
        </w:rPr>
        <w:t xml:space="preserve">som anförde: Herr talman! Ifråga Angående om de </w:t>
      </w:r>
      <w:r>
        <w:rPr>
          <w:b/>
        </w:rPr>
        <w:t>kvinnliga¹</w:t>
      </w:r>
      <w:r>
        <w:rPr>
          <w:b w:val="0"/>
        </w:rPr>
        <w:t xml:space="preserve"> kontorsskrifvarne finnes en reservation, till hvilken lönereglering</w:t>
        <w:br/>
        <w:br/>
        <w:t xml:space="preserve">jag skall be att få yrka bifall. Ett bifall till denna reservation är enligt mitt förmenande alldeles nödvändigt, därest vi verkligen vilja åstadkomma en lönereglering för </w:t>
      </w:r>
      <w:r>
        <w:rPr>
          <w:b/>
        </w:rPr>
        <w:t>kvinnliga¹</w:t>
      </w:r>
      <w:r>
        <w:rPr>
          <w:b w:val="0"/>
        </w:rPr>
        <w:t xml:space="preserve"> kontorsskrifvare. Det är så, att de för närvarande hafva högst 1,500 kronor jämte dyrtidstillägg 150 kronor, tillsammans 1,650 kronor. Men märk väl: detta är för sex timmars tjänstgöring. När de så arbeta på öfvertid, få de för den sjunde timmen omkring 278 kronor. Detta gör sammanlagdt för närvarande 1,928 kronor i inkomst för 7 timmars tjänstgöring. Nu vill utskottet reglera dessa löner på det sätt, att de för 7 timmars tjänstgöring skulle få 1,900 kronor, således en faktisk lönenedsättning. Det kan väl icke vara meningen, att vi skola reglera lönerna på det sättet.</w:t>
        <w:br/>
        <w:br/>
        <w:t>Själfva hafva de hos järnvägsstyrelsen petitionerat och begärt en slutlön af 1,800 kronor + ersättning för bostad 600 kronor, sammanlagdt 2,400 kronor. Järnvägsstyrelsen har föreslagit för dem en begynnelselön af 1,200 kronor jämte 400 kronor som bostadsersättning, alltså 1,600 kronor, och en slutlön af 1,800 kronor —+— 400 kronor i bostadsersättning, tillsammans 2,200 kronor. Nu hafva reservanterna gått en medelväg. De hafva tagit Kungl. Maj:ts begynnelselön 1,480 kronor och järnvägsstyrelsens slutlön 2,200 kronor. Det är, som sagdt, ett medlingsförslag, och man skulle komma till detta på det viset, att de skulle få en ytterligare lönegrad. Begynnelselönen, inberäknad bostadsersättning, skulle blifva 1,480 kronor. Efter 3 år skulle de få 1,600 kronor, efter 6 år 1,900 kronor, allt detta också i enlighet med utskottets förslag. Härtill vilja reservanterna lägga ytterligare 300 kronor efter 9 år. Slutlönen skulle således blifva 2,200 kronor.</w:t>
        <w:br/>
        <w:br/>
        <w:t>Genom bifall till denna reservation vinner man också, att slutlönen uppnås senare. Enligt utskottets förslag skulle slutlönen uppnås redan efter 6 år, och det är verkligen något för tidigt.</w:t>
        <w:br/>
        <w:br/>
        <w:t xml:space="preserve">Den af reservanterna ifrågasatta löneregleringen för de </w:t>
      </w:r>
      <w:r>
        <w:rPr>
          <w:b/>
        </w:rPr>
        <w:t>kvinnliga¹</w:t>
      </w:r>
      <w:r>
        <w:rPr>
          <w:b w:val="0"/>
        </w:rPr>
        <w:t xml:space="preserve"> kontorsskrifvarna är enligt mitt förmenande rättvis med hänsyn till deras kompetens, deras tjänstgöring och öfriga förhållanden. Jag vill tillika nämna, att Första Kammaren redan har godkänt denna reservation, och jag skall, herr talman, be att få hemställa om bifall till densamma.</w:t>
      </w:r>
    </w:p>
    <w:p>
      <w:pPr>
        <w:pStyle w:val="Heading2"/>
      </w:pPr>
      <w:r>
        <w:t>9. unknown (–, –)</w:t>
      </w:r>
    </w:p>
    <w:p>
      <w:r>
        <w:rPr>
          <w:b w:val="0"/>
        </w:rPr>
        <w:t>Jag ber att få! yrka bifall till utönereglering ö ; Ä för personalen skottets förslag i nu föredragna del. vid statens 3 ; järnvägar Herr Persson i Stallerhult: Herr talman! Lönereglerings-</w:t>
        <w:br/>
        <w:br/>
        <w:t>Det har sagts beträffande det slag af befattningshafvare, som det nu är fråga om, att Kungl. Maj:ts eller kommitténs förslag skulle innebära en faktisk löneminskning, Det lärer väl icke vara möjligt att resonera så, ty för den händelse det vore riktigt, skulle kommittén i sin utredning hafva alldeles tagit miste; men det är väl icke troligt, då kommittén varit försedd med så kunniga räknemästare och sekreterare. På sidan 243 i sitt utlåtande säger kommittén:</w:t>
        <w:br/>
        <w:br/>
        <w:t xml:space="preserve">»I fråga om den del af aflöningen, som borde utgöras af ersättning för bostad och vedbrand, har såsom förut anmärkts vid behandling af frågan om införande af dylik ersättning för styrelsens tjänstemän denna för därstädes anställd </w:t>
      </w:r>
      <w:r>
        <w:rPr>
          <w:b/>
        </w:rPr>
        <w:t>kvinnlig¹</w:t>
      </w:r>
      <w:r>
        <w:rPr>
          <w:b w:val="0"/>
        </w:rPr>
        <w:t xml:space="preserve"> kontorsskrifvare af kommittén föreslagits till 400 kronor, motsvarande värdet af ett rum och kök. Totalbeloppet af aflöningen kommer sålunda att utgöra lägst 1,480 och högst 1,900 kronor, hvilket innebär en höjning af aflöningen enligt gällande bestämmelser, dyrtidstillägget inberäknadt, af 424 kronor eller omkring 40 procent utaf den nu tillämpade lägsta aflöningssatsen samt 250 kronor eller omkring 15 procent af högsta aflöningen. Om hänsyn äfven tages till den ofvan angifna ordinarie öfvertidsersättningen för? dem, som åtnjuta sådan, skulle höjningen utgöra omkring 257 kronor för en </w:t>
      </w:r>
      <w:r>
        <w:rPr>
          <w:b/>
        </w:rPr>
        <w:t>kvinnlig¹</w:t>
      </w:r>
      <w:r>
        <w:rPr>
          <w:b w:val="0"/>
        </w:rPr>
        <w:t xml:space="preserve"> kontorsskrifvare med arfvode af 960 kronor, hvaremot löneförbättringen i afseende åt slutaflöningen hufvudsakligen komme att bestå däruti» etc.</w:t>
        <w:br/>
        <w:br/>
        <w:t>Så har kommittén resonerat, och det lärer väl icke gå att motivera bort det. |</w:t>
        <w:br/>
        <w:br/>
        <w:t>Det blir ännu en förbättring i afseende på förmåner. Förut hafva dessa kontorsskrifvare fått sin slutlön efter 10 tjänsteår. Nu innehåller det nya förslaget, att de skulle få den efter 6 år; således äfven det är en förbättring.</w:t>
        <w:br/>
        <w:br/>
        <w:t>Nu säger man, att de suttit och skrifvit på öfvertid och fätt betaldt därför och då förtjänat mera. Det vill jag icke förneka, men det är icke förbjudet enligt utskottets förslag heller. Man svarar: detta är icke möjligt, ty den ordinarie tjänstetiden är höjd. Ja, det är en sanning, men icke mera än en timme. Om man tager i betraktande betalningen för denna timme, så blir det ändå faktiskt en löneförhöj-</w:t>
        <w:br/>
        <w:br/>
        <w:t>ning. Och det är intet hinder, om de orka och arbete finnes på kon- Angående toret, att de få fortsätta att arbeta på öfvertid ochäfven få betaldt dåre Mooon för. Jag vill således betona, att man endast får räkna med denna Ål statens timme, hvarmed den ordinarie arbetstiden är höjd. järnvägar Vidare bör man räkna som en stor förmån, att det är ordinarie = m. m. aflöning, som nu införes, således icke något ovisst. Detta öfvertids- (Forts.) arbete förut har väl icke varit tillförsäkradt hvar och en, utan det har berott på, om arbete funnits, och kanhända på flera andra saker. Det kan ju vara godt och väl att votera dessa högre löner. Men systemet, som är noga genomtänkt för de olika tjänstebefattningarna, blir härigenom sönderbrutet, och det tror jag icke blir hälsosamt. Ännu har det icke lyckats. Men det kan ju hända, att det lyckas här och på andra punkter. Jag yrkar bifall till utskottets förslag i denna del.</w:t>
      </w:r>
    </w:p>
    <w:p>
      <w:pPr>
        <w:pStyle w:val="Heading2"/>
      </w:pPr>
      <w:r>
        <w:t>10. Knut Kjellberg (Liberala samlingspartiet, man)</w:t>
      </w:r>
    </w:p>
    <w:p>
      <w:r>
        <w:rPr>
          <w:b w:val="0"/>
        </w:rPr>
        <w:t>Herr talman! Jag harredan instämt med reservanten herr Hammarlund och kommer naturligen att vidhålla mitt yrkande om bifall till reservationen och att afstå från att yrka bifall till motionen i hvad den skiljer sig från reservationen.</w:t>
        <w:br/>
        <w:br/>
        <w:t xml:space="preserve">Frågan huruvida det här gäller en löneförbättring eller en löneförsämring, beror ju på sättet, huru man räknar, och sammanhänger naturligen "med frågan om jämförelsen mellan manligt och </w:t>
      </w:r>
      <w:r>
        <w:rPr>
          <w:b/>
        </w:rPr>
        <w:t>kvinnligt¹</w:t>
      </w:r>
      <w:r>
        <w:rPr>
          <w:b w:val="0"/>
        </w:rPr>
        <w:t xml:space="preserve"> arbete i motsvarande befattningar och frågan om den olika betalningen för samma arbete. Nu är förhållandet, att kompetensfordringarna på dessa </w:t>
      </w:r>
      <w:r>
        <w:rPr>
          <w:b/>
        </w:rPr>
        <w:t>kvinnliga¹</w:t>
      </w:r>
      <w:r>
        <w:rPr>
          <w:b w:val="0"/>
        </w:rPr>
        <w:t xml:space="preserve"> kontorsskrifvare äro relativt höga i afseende å de kunskapsprof, de skola hafva aflagt, innan de få tillträda sin tjänst. De skola nämligen hafva genomgått ett 8- klassigt </w:t>
      </w:r>
      <w:r>
        <w:rPr>
          <w:b/>
        </w:rPr>
        <w:t>flickläroverk²</w:t>
      </w:r>
      <w:r>
        <w:rPr>
          <w:b w:val="0"/>
        </w:rPr>
        <w:t xml:space="preserve">; för manliga befattningsinnehafvare af samma grad fordras endast att hafva aflagt realskoleexamen. Kompetensfordringarna i fråga om de </w:t>
      </w:r>
      <w:r>
        <w:rPr>
          <w:b/>
        </w:rPr>
        <w:t>kvinnliga¹</w:t>
      </w:r>
      <w:r>
        <w:rPr>
          <w:b w:val="0"/>
        </w:rPr>
        <w:t xml:space="preserve"> kontorsskrifvarne äro således relativt ganska höga. När man nu ser påidet arbete, de prestera, och jämför detta med de manliga kontorsskrifvarnes arbete, så kan man icke neka till, att aflöningsdifferensen är alltför betydlig, särskildt i de högre lönegraderna.</w:t>
        <w:br/>
        <w:br/>
        <w:t xml:space="preserve">Jag skall visst icke gå djupare in på frågan om lika lön för lika arbete, men jag kan icke neka till, att det ser något egendomligt ut, att man på detta sätt håller nere pretentionerna på ersättning för det </w:t>
      </w:r>
      <w:r>
        <w:rPr>
          <w:b/>
        </w:rPr>
        <w:t>kvinnliga¹</w:t>
      </w:r>
      <w:r>
        <w:rPr>
          <w:b w:val="0"/>
        </w:rPr>
        <w:t xml:space="preserve"> arbetet. Nu hafva ju reservanterna framlagt ett förslag, som visserligen icke öfverensstämmer med motionen, men som öfverensstämmer med petitionärernas ansökan hos järnvägsstyrelsen, och järnvägsstyrelsen hade själf i likhet med reservanterna och petitionärerna föreslagit, att aflöningen i den högsta lönegraden måtte, bortsedt från hyresersättningen, bestämmas till 1,800 kronor.</w:t>
        <w:br/>
        <w:br/>
        <w:t>Nu skall jag icke alls gå in på frågan om hyresersättningen, i afseende hvarå motionärerna gått något längre, utan stanna vid frågan om aflöningens bestämmande i enlighet med reservanternas förslag. Då såväl järnvägsstyrelsen som reservanterna hafva till-</w:t>
        <w:br/>
        <w:br/>
        <w:t>Slutligen vill jag ånyo betona, att frågan om huruvida den här ifrågasatta löneregleringen är en förbättring eller en försämring alldeles beror på huru man räknar, ty det är en sak att uppställa siffror och en annan sak att tolka dessa siffrors innebörd. I motionen torde vara tillräckligt framhållet, hvad som härvidlag bör tagas i betraktande, om man vill tränga på djupet med den frågan, huruvida hvad utskottet föreslagit verkligen innebärenlöneförbättring. |</w:t>
        <w:br/>
        <w:br/>
        <w:t>På grund af hvad jag här haft äran anföra, skall jag, herr talman, be att få yrka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1055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