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1061</w:t>
      </w:r>
    </w:p>
    <w:p>
      <w:r>
        <w:rPr>
          <w:b/>
        </w:rPr>
        <w:t xml:space="preserve">Datum: </w:t>
      </w:r>
      <w:r>
        <w:t>1908-02-14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Herr talman! Bland de nya poster, som enligt det föreliggande kungl. förslaget upptagits i aflöningsstaten, förekommer också ett ordinarie anslag till aflönande af 75 interurbantelefonister och 10 vaktföreståndare. Det har anförts i den kungl. propositionen, att anledningen till detta anslag är den ökade telefontrafiken. Denna anslagsfråga fäster dock uppmärksamheten på, att man gärna skulle hafva sett, att vid sidan af detta anslag i nämnda proposition förekommit frågan om ordnande af lokaltelefonisternas ställning.</w:t>
        <w:br/>
        <w:br/>
        <w:t xml:space="preserve">Förhållandet är, att lokaltelefonisterna fylla en ordinarie anställning, men de hafva alltjämt betraktats såsom extra tjänstemän och fått lida af den osäkerhet i sin ställning, som följer af extratjänstemannaskapet. Man har år efter år undanskjutit deras berättigade kraf, men man sade förra året, att när ändtligen den stora telegrafstaten komme i hamn, skulle man på allvar taga itu med lokaltelefonisternas försummade fråga. Nu har det visserligen nyligen inträffat, att de såsom extra tjänstemän fått någon löneförbättring enligt beslut, som Kungl. Maj:t på telegrafstyrelsens hemställan härom fattat i öfverensstämmelse med den fullmakt, som Kungl. Maj:t i det afseendet fått af Riksdagen. Men det kvarstår, att de fortfarande äro extra tjänstemän och icke innehafva ordinarie anställning. Förhållandet är, att en lokaltelefonist anställes endast för 5 år i sänder. </w:t>
      </w:r>
      <w:r>
        <w:rPr>
          <w:b/>
        </w:rPr>
        <w:t>Hon²</w:t>
      </w:r>
      <w:r>
        <w:rPr>
          <w:b w:val="0"/>
        </w:rPr>
        <w:t xml:space="preserve"> får visserligen icke något som helst papper på detta, men när femårsperioden lider mot sitt slut, får</w:t>
        <w:br/>
        <w:br/>
        <w:t>utom en gratifikation af 300 kronor.</w:t>
        <w:br/>
        <w:br/>
        <w:t xml:space="preserve">Genom detta förfaringssätt kan det se ut, som om staten i detta fall icke hade något att förebrå sig. En tjänsteinnehafvare, som varit anställd i 5 år, begär vördsamt att få afsked; </w:t>
      </w:r>
      <w:r>
        <w:rPr>
          <w:b/>
        </w:rPr>
        <w:t>hon²</w:t>
      </w:r>
      <w:r>
        <w:rPr>
          <w:b w:val="0"/>
        </w:rPr>
        <w:t xml:space="preserve"> får till och med 300 kronor, och då är ju allting godt och väl. Men de tjänsteinnehafvare, som på detta sätt enligt praxis tvingas att begära afsked, göra det mycket ogärna och under de allra största bekymmer, ty dessa unga </w:t>
      </w:r>
      <w:r>
        <w:rPr>
          <w:b/>
        </w:rPr>
        <w:t>flickor²</w:t>
      </w:r>
      <w:r>
        <w:rPr>
          <w:b w:val="0"/>
        </w:rPr>
        <w:t xml:space="preserve"> anställas endast för att exploateras under sin första ungdomskraft, och sedan anser man, att man utan vidare kan kasta bort dem. De hafva under tiden icke kunnat lära annat yrke och det är mycket svårt för dem att få någon annan utkomst. Det bör väl i detta fall ordnas så, att den person, som vinner anställning i statens tjänst, också skall kunna räkna på att på grund af de färdigheter, som i tjänsten inhämtats, kunna få stå kvar i tjänsten och hafva sitt uppehälle däraf under sin återstående lifstid.</w:t>
        <w:br/>
        <w:br/>
        <w:t xml:space="preserve">Nu säges emellertid, att dessa lokaltelefonister icke orka stå kvar längre i tjänsten än 5 år. Men detta strider till en början mot deras eget påstående. Det är en teori, som herrarne i verket hafva skapat för dessa rösträttslösa </w:t>
      </w:r>
      <w:r>
        <w:rPr>
          <w:b/>
        </w:rPr>
        <w:t>fruntimmer²</w:t>
      </w:r>
      <w:r>
        <w:rPr>
          <w:b w:val="0"/>
        </w:rPr>
        <w:t xml:space="preserve"> och som kan upprätthållas, därför att de icke hafva någon makt att ställa bakom sina fordringar. De åberopa, att det går mycket bra för sig att befordra en lokaltelefonist till interurbantelefonist och att interurbantelefonisterna i allmänhet tagas ur lokaltelefonisternas led. Interurbantelefonisttjänsten är dock lika ansträngande och till och med mera ansträngande än en stor del af lokaltelefonisttjänsterna, nämligen "de s. k. landslinjetjänsterna. Men teorien säger, att den är under alla förhållanden lindrigare, och därför kunna lokaltelefonisterna befordras till dessa platser, men de kunna icke få kvarstå såsom lokaltelefonister. Det har händt, att person, som blifvit befordrad till interurbantelefonist, gått tillbaka till lokaltelefonisttjänst, därför att den funnit den förra tjänsten mera ansträngande än den senare i många fall.</w:t>
        <w:br/>
        <w:br/>
        <w:t>Kan man sålunda ordna interurbantelefonisternas anställning på ordinarie stat, bör man också kunna göra det med lokaltelefonisternas, och skulle det befinnas, att de senares tjänsti vissa fall är för ansträngande, får man naturligtvis pruta af på det mått af arbete, som man kräfver af tjänstens innehafvare.</w:t>
        <w:br/>
        <w:br/>
        <w:t>Förhållandet lär emellertid vara, att detta anses innebära ett för stort grepp i de vinstmedel, som telegrafverket aflämnar till statsverket. Men det får väl icke ifrågakomma, att ej dessa tjänsteinnehafvare skola i första hand ur telegrafverkets vinstmedel utfå aflöningen för det arbete de utföra åt verket och genom hvilket arbete dess inkomster inflyta. Vidare anses det vara så fördelak-</w:t>
        <w:br/>
        <w:br/>
        <w:t xml:space="preserve">tigt att till lokaltelefonister ha </w:t>
      </w:r>
      <w:r>
        <w:rPr>
          <w:b/>
        </w:rPr>
        <w:t>flickor²</w:t>
      </w:r>
      <w:r>
        <w:rPr>
          <w:b w:val="0"/>
        </w:rPr>
        <w:t xml:space="preserve"> i den första ungdomsåldern ; 4ng. telegrafde äro pigga och ge raska svar. Men sen tycker man sig kunna da undvara dem. (Forts. Detta är enligt min mening ett utsugningssystem, som icke kan vara staten värdigt. Det är också klart, att själfva tjänsten lider på att den yrkesskicklighet, som vinnes, skall gå till spillo och att man oupphörligt nödgas taga nya krafter att inöfva för ändamålet. Nu ha lokaltelefonisterna i Stockholm gått in till vederbörande departement och begärt, att de skola få ordinarie anställning. Och de ha anvisat en utväg härför, nämligen att man åtminstone skulle göra de lokaltelefonister, som tjänstgöra vid landslinjen, till ordinarie, hvarigenom befordringsmöjligheterna skulle utvidgas, så att inom fem år de flesta skulle få befordran och bibehålla sin utkomst inom verket. Med dessa ord har jag endast velat stryka under lokaltelefonisternas enligt min uppfattning mycket rättvisa begäran och uttala min förhoppning om, att det i hvarje händelse sker en sådan allvarlig pröfning af densamma, som verkligen sakens stora vikt för dem förtjänar, och jag tillåter mig därför, då jag ser, att den nuvarande civilministern är närvarande, hemställa till honom, huruvida icke han som gammal frihetskämpe skulle finna, att det är alldeles olämpligt att under hans styrelse finnes ett ämbetsverk, som drifver något, hvilket ganska mycket smakar af hvit slafhandel.</w:t>
      </w:r>
    </w:p>
    <w:p>
      <w:pPr>
        <w:pStyle w:val="Heading2"/>
      </w:pPr>
      <w:r>
        <w:t>2. Hugo Hamilton (Första kammarens nationella parti, man)</w:t>
      </w:r>
    </w:p>
    <w:p>
      <w:r>
        <w:rPr>
          <w:b w:val="0"/>
        </w:rPr>
        <w:t>Herr talman! Jag måste bekänna, att jag ännu icke är inne i den fråga herr Lindhagen berörde, men förhållandet lär vara det, att Riksdagen för några år sedan medgaf, att lokaltelefonister, som oförvitligt tjänstgjort 5 år, skulle vid afgåendet utfå en gratifikation på 300 kronor.</w:t>
        <w:br/>
        <w:br/>
        <w:t>Nu är det, som herr Lindhagen säger, så, att dessa lokaltelefonister, hvilka visserligen äro rösträttslösa, men ha ganska stor förmåga att göra sina önskningar hörda, infunnit sig hos mig med en petition, i hvilken de klaga icke öfver att de ej voro uppförda å ordinarie stat, utan öfver att, sedan de tjänstgjort i fem år och under denna tid ägnat sig åt sin utbildning, de icke alla bli befordrade, utan att telegrafverket måste göra en gallring: de, som bestått profvet under dessa fem år och fortfarande befunnits fullt dugliga trots det ansträngande och slitande arbetet, befordras till interurbantelefonister, de andra få däremot afsked med gratifikation.</w:t>
        <w:br/>
        <w:br/>
        <w:t xml:space="preserve">Jag erkänner villigt, att det stundom nog kan synas hårdt, men icke får man ändå säga, att det blott är en teori, som uppställts af de manliga tjänstemännen inom telegrafverket, att mängden af dessa </w:t>
      </w:r>
      <w:r>
        <w:rPr>
          <w:b/>
        </w:rPr>
        <w:t>kvinnliga¹</w:t>
      </w:r>
      <w:r>
        <w:rPr>
          <w:b w:val="0"/>
        </w:rPr>
        <w:t xml:space="preserve"> telefonister verkligen äro utslitna efter fem år. Det är ju en sak, som förtjänar att mycket noga undersökas. Sakkunniga personer ha emellertid för mig uppgifvit, att så verkligen skall vara förhållandet. Det gällerickeallatelefonister, men en del.</w:t>
        <w:br/>
        <w:br/>
        <w:t>Vid uppvaktningen frågade jag, men lyckades icke få veta, hur stor procent befordrades till interurbantelefonister. Jag hade då icke reda på att denna fråga skulle komma upp i kammaren, hvarför jag icke närmare gjorde mig underrättad. Det är blott ett par dagar sedan petitionen kom in, och den är nu remitterad till telegrafstyrelsen, och jag ber herr Lindhagen vara förvissad om att den skall ägnas all nödig uppmärksamhet.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