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1078</w:t>
      </w:r>
    </w:p>
    <w:p>
      <w:r>
        <w:rPr>
          <w:b/>
        </w:rPr>
        <w:t xml:space="preserve">Datum: </w:t>
      </w:r>
      <w:r>
        <w:t>1908-04-01</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Hazen (–, man)</w:t>
      </w:r>
    </w:p>
    <w:p>
      <w:r>
        <w:rPr>
          <w:b w:val="0"/>
        </w:rPr>
        <w:t>Herr talman, mina herrar! Här talas i riksdagen rätt ofta om halftidsläsningen, men stundom, tycker jag ändå, från en synpunkt och på ett sätt, som icke fullt gör rättvisa åt de orter, som ha denna halftidsläsning. Jag erkänner, att det är en mera abnorm skolform, men då jag tillhör en ort, som mycket har denna halftidsläsning, vill jag icke kasta öfver denna ort den skugga eller uttala den dom, som så ofta sker. Jag tror icke, att halftidsläsningen har med sig en så stor brist på bildning, som man vill låta påskina. Jag tror icke, att jag skall behöfva frukta att ställa vår bygds ungdom i jämnbredd med andra bygders. Hur pass uppfostrad ungdomen blir, det beror icke blott på hur lång tid man går i skolan, utan det beror också på huru man använder tiden där, och det beror på hvilken ställning hemmen intaga till skolan och undervisningen. Om det är landtmannahem väsentligen, som äro knutna vid skolan, då tager man vara på barnen där och vinnlägger sig om, att de må lära sig sina läxor, och då blir resultatet väsentligen annat än på en ort, där icke sådant förhållande äger rum. Bildningen beror också på fortbildningen, i hvad mån inom en bygd kan finnas intresse hos lärarne och hos föräldrarna för religion, sedlighet och nykterhet och annat sådant. Jag vill därför icke påstå, att den bygd jag tillhör, fastän den har mycket halftidsläsning, står med sina ungdomsskaror tillbaka för andra bygder. Åtminstone borde, innan ett sådant påstående framkastas, det anskaffas fullt bevis därför, och man borde verkligen undersöka, om påståendet kan vara riktigt. Jag tror för min del icke, att det är riktigt.</w:t>
        <w:br/>
        <w:br/>
        <w:t>Vidare vill jag framhålla, att man icke så lätt kommer ifrån</w:t>
        <w:br/>
        <w:br/>
        <w:t>balftidsläsningen och till heltidsläsningen, som man tyckes förmena. Det är icke blott kommunerna och de kommunala omständigheterna, som här göra sig gällande, utan äfven andra förhållanden. Hur man skall kunna inom orter, där man har lång väg till skolan, införa heltidsläsningen, det kan jag icke inse. Och skulle man göra det, komme barnen uttröttade till skolan, och undervisningen gåfve under sådana förhållanden ringa resultat, och skulle man ställa så till, att man finge kort skolväg, så blefve kostnaderna på många håll ofantligt stora.</w:t>
        <w:br/>
        <w:br/>
        <w:t xml:space="preserve">Men det är icke blott detta man har att taga hänsyn till utan äfven hemmens intresse. Lika visst som det i en köping eller ett municipalsamhälle eller en stad är en förmån för hemmen och särskildt för </w:t>
      </w:r>
      <w:r>
        <w:rPr>
          <w:b/>
        </w:rPr>
        <w:t>mödrarna²</w:t>
      </w:r>
      <w:r>
        <w:rPr>
          <w:b w:val="0"/>
        </w:rPr>
        <w:t xml:space="preserve"> att kunna skicka barnen i skolan och därigenom slippa ha dem på gatan men i stället veta dem vara i skydd och säkerhet, lika visst är det för landtmannahemmen en svårighet att skicka barnen till skolan dag efter dag. Tänkom på ett torparehem eller ett mindre landtmannahem, om barnen där mellan 7 och 14 års ålder hvarje dag skola besöka skolan, hvem skall då till exempel hjälpa modern att se till barnen mellan 1 och 7 år. Modern i ett sådant hem är ju bunden genom dessa barn, </w:t>
      </w:r>
      <w:r>
        <w:rPr>
          <w:b/>
        </w:rPr>
        <w:t>hon²</w:t>
      </w:r>
      <w:r>
        <w:rPr>
          <w:b w:val="0"/>
        </w:rPr>
        <w:t xml:space="preserve"> skall dessutom sköta hushållet och deltaga i landtmannasysslorna och allt annat som tillhör </w:t>
      </w:r>
      <w:r>
        <w:rPr>
          <w:b/>
        </w:rPr>
        <w:t>hennes²</w:t>
      </w:r>
      <w:r>
        <w:rPr>
          <w:b w:val="0"/>
        </w:rPr>
        <w:t xml:space="preserve"> kallelse. Jag förstår icke, huru detta skall vara möjligt. Vill man därför ha heltidsläsning, blir nog mångenstädes nödvändigt att gå till mötes med extra ordinär bjälp, allra helst då det gäller landsbygden, som på vissa håll är så uttömd på folk, att man icke kan leja någon person till biträde. Jag tror, att detta är en punkt, som allt för litet beaktats. Men när man studerar frågan i verkligheten, ute i lefvande lifvet och särskildt på denna punkt, huru det till exempel skall gå med de minsta barnen i hemmet, medan alla de äldre sitta i skolan och modern är upptagen med att sköta hemmet och alla sysslor, som ingå i </w:t>
      </w:r>
      <w:r>
        <w:rPr>
          <w:b/>
        </w:rPr>
        <w:t>hennes²</w:t>
      </w:r>
      <w:r>
        <w:rPr>
          <w:b w:val="0"/>
        </w:rPr>
        <w:t xml:space="preserve"> kallelse — när man detta gör, tror jag, att man kommer att se på denna fråga djupare än i allmänhet skett.</w:t>
        <w:br/>
        <w:br/>
        <w:t>Det låter visserligen så bra, att man skall gå öfver från hbalftidsläsning till heltidsläsning, från flyttande till fasta skolor, men tänker man på hvad det innebär att öfvergå till fasta skolor, så är det ju, att man bygger två nya skolor eller lägger en mellan två förut befintliga, och därigenom gynnar man läraren, som slipper ifrån en flyttande skola, men man offrar barnens intresse.</w:t>
        <w:br/>
        <w:br/>
        <w:t>Jag har blott velat erinra om, att jag tror, att man ännu icke så allsidigt satt sig in i frågan om halltidsläsningen och hvad den rör, att det är fullt riktigt att uttala öfver de orter, som ha en sådan anordning, den dom, som man nu så ofta får höra. Jag tror, att det behöfves litet mera erkännande än klander. Många hem ha för skolväsendet ganska tunga bördor, och det är många små, som tiga och lida; men börjar man tala med dem, märker man, att det på djupet är rätt mycken suckan. Därför litet mera erkännande ändå!</w:t>
        <w:br/>
        <w:br/>
        <w:t>Ännu en gång: Jag har naturligtvis icke velat underkänna det nit och intresse, som ligger däri, att man så mycket som möjligt vill införa heltidsläsning, men svårigheterna äro icke så lätta att komma öfver, äfven om staten mera än hittills varit fallet skulle bidraga till aflöning åt lärare samt för byggande af skolhus m. m.</w:t>
        <w:br/>
        <w:br/>
        <w:t>Hvad hufvudfrågan beträffar, tror jag, att något behöfver göras och göras på allvar, ty skatterna för skolväsendet äro så olika i skilda delar af landet. Men jag kan icke dölja för mig, att det icke blott är detta, som gör att de kommunala bördorna här och där äro så stora utan äfven annat; och då utskottet i sin motivering öppnat utsikt till, att det kan bli en mera allsidig utredning, hvarigenom man må komma till botten af hela denna fråga, så finner jag det vara bäst att ansluta sig till utskottets utlåtande, och jag ber därför att få hemställa om bifall till det däri gjorda yrkandet.</w:t>
      </w:r>
    </w:p>
    <w:p>
      <w:pPr>
        <w:pStyle w:val="Heading2"/>
      </w:pPr>
      <w:r>
        <w:t>2. Eric Jonsson (Liberala samlingspartiet, man)</w:t>
      </w:r>
    </w:p>
    <w:p>
      <w:r>
        <w:rPr>
          <w:b w:val="0"/>
        </w:rPr>
        <w:t>Herr talman! I den af mig väckta i föreliggande utskottsutlåtande intagna motionen har jag hemställt, att Riksdagen ville i skrifvelse hos Kungl. Maj:t anhålla om utredning i syfte att två tredjedelar af alla kostnader för folkskolor, fortsättningsoch slöjdskolor, hvilka enligt folkskolestadgan blifvit af hela skoldistriktet upprättade, skulle utgå af statsmedel.</w:t>
        <w:br/>
        <w:br/>
        <w:t>Som af motionen framgår, är syftemålet folkskoleundervisningens på landsbygden förbättring därhän, att alla barn måtte komma i åtnjutande af lika undervisning i folkskolorna samt att skollokaler, inventarier och materiel måtte blifva för alla skolor ändamålsenliga och likartade. Att så icke för närvarande är förhbållandet, visade jag i min motion med ledning af 1904 års statistiska berättelse angående folkskolorna. Till hvad jag där anfört och till hvad herr Rydén nu anfört ber jag få tillägga, att af de statistiska uppgifterna för 1905 framgår, att af de 13,718 befintliga folkskolor, mindre folkskolor och småskolor voro 2,477 fasta halftidsläsande och 455 flyttande halftidsläsande folkskolor, 1,116 fasta halftidsläsande och 745 flyttande halftidsläsande mindre folkskolor och 871 fasta halftidsläsande och 1,011 fyttande halftidsläsande småskolor eller samma 6,675 halftidsläsande skolor, och då halftidsläsningen förekommer hufvudsakligast å landsbygden, så är mer än hälften af skolorna därstädes halftidsläsande. Att en del af de 2,211 flyttande skolorna äro halftidsläsande är förklarligt därigenom, att det å glest befolkade trakter kan förekomma fall, då barnantalet kan anses för fåtaligt för en heltidsläsande skola. Men att detta icke kan vara förhållandet i så stor utsträckning är uppenbart. Men oförklarligt är det, att icke mindre än 4,464 fasta skolor äro halftidsläsande, ett förhållande, som talar nog tydligt för nödvändigheten af verksamma åtgärder. Går man sedan öfver till de skoltyper, som komma till användning, så finner man landsbygden äfven där i samma beklagliga förhållanden. Under det i städerna 95,s ?/o af barnantalet erhålla undervisning i skoltypen litt. A och endast</w:t>
        <w:br/>
        <w:br/>
        <w:t>4,2 9/0 i öfriga slag af folkskolor, så är det å landsbygden blott Ju ?/0 af barnantalet, som erhålla undervisning i skolor under litt. A, det vill säga sådana skolor, som hvarje normalt begåfvadt barn borde erhålla undervisning i och icke mindre än 90,6"/o i de lägre skoltyperna. Detta anser jag vara ett beklagligt förhållande och icke så som den föregående talaren, hvilken anser, att det är som det bör vara. Sammanfattningen blir, att mer än hälften af landsbygdens barn erhåller blott halftidsläsning och nio tiondelar i lägre skoltyper. Detta förhållande synes mig med all önskvärd tydlighet tala för, att verksamma åtgärder äro af nöden för att upphjälpa den bristfälliga folkskoleundervisningen å landsbygden.</w:t>
        <w:br/>
        <w:br/>
        <w:t xml:space="preserve">Af samma statistiska berättelse framgår, att det finnes flere tusentals folkskolor å landsbygden, som icke ha fortsättningsskolor. Samma är förhållandet med slöjdskolorna för såväl gossar som </w:t>
      </w:r>
      <w:r>
        <w:rPr>
          <w:b/>
        </w:rPr>
        <w:t>flickor²</w:t>
      </w:r>
      <w:r>
        <w:rPr>
          <w:b w:val="0"/>
        </w:rPr>
        <w:t>, och härtill bör läggas hvad i min motion anförts om bristfälliga och hälsofarliga skollokaler och ofullständig skolmateriel. Med anledning af dessa förhållanden tog jag mig friheten att väcka denna motion, hvilken af sammansatta statsoch lagutskottet behandlats i sammanbang med 5 andra skolväsendet berörande motioner. Angående den af mig väckta motionen framhåller utskottet, att statens budget redan förut är starkt tyngd. Från dessa betänkligheter säger sig utskottet dock möjligen hafva kunnat bortse, om det vore att förvänta, att om en ny tyngd lades på budgeten, härigenom skulle vinnas, att i samma mån lättnad skedde i den kommunala beskattningen i dess helhet, men att erfarenheten ej gaf stöd åt ett sådant antagande samt att, där förhållandena kunna vara sådana att de kunna påkalla understöd från statens sida, detta borde bli föremål för särskild pröfning i hvarje enskildt fall, hvadan utskottet hemställer om afslag.</w:t>
        <w:br/>
        <w:br/>
        <w:t>Hvad först vidkommer, att kostnaderna för staten skulle blifva allt för betungande, så har ingen utredning i detta fall skett, men det är en sådan utredning, som jag föreslagit, och dessutom, då folkskoleväsendets förbättring är af behofvet påkallad, måste man för den nödvändiga saken underkasta sig de kostnader, hvilka, om förbättringar skola kunna vinnas, måste blifva en följd. Afven om bevillningen något skulle ökas, skulle det i allt fall verka utjämnande af kostnaderna, och då tvänne syftemål skulle vinnas, det ena folkskoleundervisningens förbättrande och det andra kostnadernas utjämnande, skulle det blifva full valuta för den något ökade bevillningen.</w:t>
        <w:br/>
        <w:br/>
        <w:t>Det andra skälet för afslag är, att man icke visste, om motsvarande lättnad i den kommunala beskattningen i sin helhet skulle komma att ske, ett förhållande som utskottet drager i tvifvelsmål. Ja, detta förhållande skulle säkerligen blifva olika i kommunerna, något som vore deras ensak, men syftemålet, folkskoleväsendets upphjälpande, blefve tillgodosedt. För det tredje anser utskottet, att där förhållandena påkalla särskilda understöd från statens sida för</w:t>
        <w:br/>
        <w:br/>
        <w:t xml:space="preserve">sagda syfte, detta bör bli föremål för särskild pröfning i hvarje särskildt fall. Emot detta skäl för afslag ber jag att få påpeka, dels att folkskoleundervisningen icke är bristfällig allenast i skoldistrikt, där hög utdebitering förekommer, utan äfven i distrikt där utdebiteringen är jämförelsevis låg, och dels skulle för sådant bidrags beviljande årlig pröfning vara nödvändig, hvilken pröfning skulle i anledning af de högst olika orsakerna till den höga utdebiteringen blifva mycket tidsödande och kostsam, hvarförutom det vore att antaga, det afslag å ansökningarna skulle, efter hvad erfarenheten visat, i regeln blifva följden. Ett bevis därpå är, att herr Karl Karlsson i Mo under innevarande riksdag avhållit om 1,000 kronors bidrag för skolväsendet inom Hothagens kommun, hvilken vördsamma anhållan statsutskottet enhälligt afstyrkt och Riksdagen afslagit. Oaktadt att det af de statistiska uppgifterna för år 1903 framgår, att det inom Hothagens kommun för det året utdebiterades 1 kr. 36 öre per fyrk, hvilket gör 13 kr. 60 öre per bevillnvingskrona, och en personlig afgift med 50 öre för man och 25 öre för </w:t>
      </w:r>
      <w:r>
        <w:rPr>
          <w:b/>
        </w:rPr>
        <w:t>kvinna¹</w:t>
      </w:r>
      <w:r>
        <w:rPr>
          <w:b w:val="0"/>
        </w:rPr>
        <w:t>, blef denna blygsamma hemställan om bidrag afslagen; detta är således det allra mest afskräckande exempel på möjligheten af att gå nådevägen för att erhålla statsbidrag till folkskolorna.</w:t>
        <w:br/>
        <w:br/>
        <w:t>Öfver det föreliggande utskottsutlåtandet hafva reservationer afgifvits, däri herrar Lindhagen och Hammarlund föreslå, det Riksdagen ville besluta att hos Kungl. Maj:t göra framställning om utredning, huruvida, i hvilken utsträckning och under hvilka villkor särskildt betungade skoldistrikt skulle kunna erhålla ytterligare statsbidrag för folkskoleundervisningen. Här återkommer, ehuru i något ändrad form, utskottets antydan om pröfning i hvarje särskildt fall, ty om, som i reservationerna omnämnes, afgiften skulle öfverstiga 30 öre per fyrk, för att man skulle kunna tänka sig att statsbidrag till viss del skulle utgå, så måste det gifvetvis vara särskild undersökning, om oegentligheter skulle kunna förekommas. Ett skoldistrikt skulle nämligen under ett och annat år kunna besluta vidtomfattande byggnadsföretag och andra kostnader och därunder erhålla statsbidrag för hvad som öfverskrede till exempel 30 öre per fyrk, men därefter kunde afgifterna blifva mycket låga, och för att söka förhindra sådant missbruk — om det ens kunde vara möjligt att förhindra vore det icke nog med att för en gång verkställa utredning, och ett dylikt tillvägagångssätt skulle tydligen icke leda till målet: folkskolans å landsbygden upphjälpande.</w:t>
        <w:br/>
        <w:br/>
        <w:t>Af de statistiska berättelserna finner man, att icke allenast skoldistrikt, utan äfven hela län finnas, som hafva efterblifvet folkskoleväsende och det oaktadt jämförelsevis ringa utdebitering för såväl folkskolan som andra kommunala afgifter; det skulle kunna anföras flera exempel därpå, men jag skall inskränka mig till att anföra blott tvänne. I ett län äro de heltidsläsande skolorna 236 och de halftidsläsande 435. Utdebiteringen till skolorna var inom 122 skoldistrikt 25 öre per fyrk och därunder samt i blott 22 skol-</w:t>
        <w:br/>
        <w:br/>
        <w:t>distrikt öfver 25 öre per fyrk och således en låg debitering, då medeltalet var 30 öre per fyrk. I ett annat län var det blott 53 heltidsläsande skolor och icke mindre än 343 halftidsläsande. Utdebiteringen till skolan uppgick till 25 öre per fyrk och därunder i 52 skoldistrikt och öfver 25 öre per fyrk i blott 27 skoldistrikt och således jämförelsevis mycket låga nafgifter till skolväsendet. Tager man så de statistiska berättelserna öfver kommunernas finanser, så finner man, att i samma län utdebiteringen i öfrigt varit jämförelsevis låg. Af dessa exempel framgår tydligt, att folkskolans å landsbygden upphjälpande till hvad den borde vara icke sker med tillfälliga statsbidrag till särskildt betungade skoldistrikt, utan effektivare åtgärder äro af nöden för att vinna målet: folkskolans fullkomnande. Och medlet synes mig vara, att staten verksamt deltager i kostnaderna för att äga rätt till kontroll öfver skolor, skollokaler och materiel.</w:t>
        <w:br/>
        <w:br/>
        <w:t>Den af mig väckta motionen afser i första hand folkskoleundervisningens å landsbygden förbättring och i andra rummet därför erforderliga kostnaders jämnare fördelning. Och då de statistiska berättelserna tydligt visa, att skolväsendet i en del skoldistrikt är underhaltigt, oaktadt utgifterna därför icke äro jämförelsevis höga, så finner man däraf, att kontroll är nödvändig, hvilken också blefve fullt berättigad, om staten verksamt bidroge till kostnaderna. Då skoldistrikten äfven måste deltaga i kostnaderna, torde man icke behöfva befara, att anspråken blefve större, än hvad nödigt vore.</w:t>
        <w:br/>
        <w:br/>
        <w:t>Att ett så vidtomfattande, i stat och kommuner ingripande förslag skulle, på en motionärs framställning och första gången det framföres, vinna Riksdagens bifall, har jag icke väntat, men då jag är lifligt öfvertygad om att det föreslagna sättet är det sätt, hvarpå frågan om folkskoleundervisningens på landsbygden förbättring förr eller senare måste lösas, har jag velat framföra detsamma, för att det måtte komma under behandling och förr eller senare få sin lösning.</w:t>
        <w:br/>
        <w:br/>
        <w:t>Jag har därför, herr talman, intet yrkande.</w:t>
      </w:r>
    </w:p>
    <w:p>
      <w:pPr>
        <w:pStyle w:val="Heading2"/>
      </w:pPr>
      <w:r>
        <w:t>3. Ernst Lindblad (Lantmannapartiet, man)</w:t>
      </w:r>
    </w:p>
    <w:p>
      <w:r>
        <w:rPr>
          <w:b w:val="0"/>
        </w:rPr>
        <w:t>Herr talman! Jag skulle kunna hafva nöjt mig med att instämma med herr Zetterstrand, då jag i hufvudsak gillar hvad han i sitt anförande yttrade, men då jag försummade att göra ett dylikt instämmande, ber jag att nu få säga några ord.</w:t>
        <w:br/>
        <w:br/>
        <w:t>Då man betänker de yrkanden, som i våra dagar göras på att till statsverket skall öfverflyttas en stor del utgifter, som ännu åligga</w:t>
        <w:br/>
        <w:br/>
        <w:t>åtskilliga andra skattdragande, så måste man verkligen undra, hvarifrån statsverket slutligen skall taga pengar till alla dessa utgifter. Om jag då fäster mig bland annat vid frågan om väghållningsbesväret, hvarom i år motionerats, och vidare vid den nu föreliggande frågan, så tror jag vi alla kunna vara ense därom, att, om utgifterna härför läggas på statsverket, detta skall blifva i hög grad betungadt, hvarjämte man samtidigt gör kostnaderna väsentligt dyrare. Andra Kammarens Prot. 1908. N:o 39. 4</w:t>
        <w:br/>
        <w:br/>
        <w:t>Det förvånar mig i viss mån, att man yrkar på allt detta samtidigt med att man ogillar, att statsverket uppbär en stor indirekt beskattning. Man söker jämväl minska dessa indirekta skatter genom påyrkandet af skrifvelser till Kungl. Maj:t angående totalt brännvinsförbud, hvarigenom således brännvinsmedlen skulle upphöra, dels om ändring af vårt tullsystem. Jag har för min del litet svårt att sätta dessa olika synpunkter i bredd med hvarandra och spåra sammanhanget, jag kan ej göra klart för mig, huru man vid ett bifall till det ena skall kunna lyckas lösa äfven det andra. Man skulle kanske visserligen kunna säga att, om man på statsverket öfverflyttade en större del af utgifterna för folkskoleväsendet, de kommunala bidragen härför skulle minskas; men statsutgifterna komma helt visst att ändå stiga.</w:t>
        <w:br/>
        <w:br/>
        <w:t>»Från dessa betänkligheter skulle man möjligen kunna bortse, om det vore att förvänta, att, om en ny tyngd lades på statsbudgeten, härigenom skulle vinnas att i samma mån lättnad skedde i den kommunala beskattningen i dess helhet; men erfarenheten gifver ej stöd åt ett sådant antagande.»</w:t>
        <w:br/>
        <w:br/>
        <w:t>Ja, om den punkten — tror jag för min del, att den kan hafva sitt fulla berättigande. Ty den erfarenheten ha vi kanske litet hvar gjort inom våra kommuner, att, om kommunerna få ökadt statsbidrag till ett eller annat ändamål, man icke drager sig för att för framtiden öka på med motsvarande summa. Jag erinrar mig särskildt att, när staten lämnade högre bidrag till småskollärarnes aflöning man — åtminstone är detta erfarenheten från min egen kommun — icke tvekade att med detsamma gifva kommunens småskollärare en högre aflöning, just motsvarande det ökade statsbidragets belopp. Jag beklagar visst icke detta, det var ju tvärtom mycket bra, och jag var själf med om beslutet. Men om man tänker sig, att detta sattes 1 system öfver hela linjen, så måste man erkänna, att den nu citerade punkten i statsutskottets utlåtande kan hafva sitt berättigande. Huru skulle det t. ex. gå ifråga om skolhusbyggnader? Gifvetvis skulle den tendens, som redan nu, äfven på landet, visat sig för byggandet af stora och magnifika skolhus, komma att florera ännu mera, när man bara behöfde visa på en hög skolbudget för att få ökadt statsbidrag till folkskoleväsendet. Jag fruktar, att hvad i det fallet lämnades från statens sida nog sedermera kommer att användas inom kommunerna till en del öfverflödiga utgifter, som nu kunna begränsas med nuvarande anordning.</w:t>
        <w:br/>
        <w:br/>
        <w:t>Herr Svallingson omnämnde särskildt en mindre kommun, som utgjorde ett eget skoldistrikt och därför drabbades synnerligen hårdt af folkskoletungan. Ja, jag har erfarenhet i detta afseende från ett håll, som ligger mig tämligen nära. Det var två kommuner, som voro förenade till ett skoldistrikt men som af vissa lokala skäl —</w:t>
        <w:br/>
        <w:br/>
        <w:t>Onsdagen den 1 April, f. m. 51 angående skolbusets förläggning —- började tänka på: skulle vi icke skilja oss åt? Jag vet, att det fanns personer, som lade sig starkt emot detta förslag och som sökte tala förstånd med vederbörande och visa dem, att de gjorde klokare uti att bibehålla gemensamheten och därigenom få bördorna jämnare fördelade, än om man uppdelade distriktet i två. Hade nu de, som ville göra denna uppdelning, lyckats i sin föresats, så hade ett sådant förhållande, som herr Svallingson påpekade, inträffat, eller att det mindre skoldistriktet med säkerhet fått bära olidliga bördor, under det åter ett större sådant får en relativt mindre folkskolebudget. Jag tror, att i den vägen borde kunna uppnås åtskilligt, om man ville lägga i Kungl. Maj:ts hand att verkställa omreglering af skoldistrikten och icke tilläte, att hvarje kommun, hur liten den än må vara, skall hafva rättighet att bilda eget skoldistrikt.</w:t>
        <w:br/>
        <w:br/>
        <w:t>Att vara med om folkskolans utveckling, det vill jag, väl så mycket som någon annan, men jag tror, att man i det fallet också kan gå något för långt. Vi hörde nyss en talare på malmöbänken framhålla, att det af sig själft utbildat sig vissa typer af folkskolor, en typ för industrisocknar och en annan typ för landtbrukssocknar, och han nämnde därvid särskildt något om hur det härvidiag förhöll sig inom Östergötlands län. Ja, hvad betyder detta, om icke det, att vårt land behöfver olika skoltyper, och att man är tillfredsställd med att kunna inrätta sina folkskolor efter hvarje orts särskilda sätt och behof? Skulle vi nu med ökadt bidrag från statens sida och därmed också ökadt omhändertagande genom staten af folkskolan komma i den situationen, att vi öfverallt finge folkskolor, inrättade efter en enda plan, en enda typ, tro herrarna då, att de enskilda socknarnes befolkning skola bli nöjda därmed? Nej, jag tror, att vi just i den nuvarande anordningen se någonting, som förhållandena själfva utbildat och gjort oss belåtna med.</w:t>
        <w:br/>
        <w:br/>
        <w:t>Nu komma folkskolans ifrigaste vänner och särskildt folkskoleinspektörerna och säga: »det här duger icke alls, vi måste hafva åtta-månaders-läsning för hvarje barn i folkskolan.» De taga icke någon hänsyn till, att hvarannandagsläsningen ofta nog kan vara mycket bättre. Jag tror för min del, att den läsningen kan vara för barnen nyttigare och hälsosammare, därför att man då får behålla barnen mera i hemmet och utbilda deras praktiska färdigheter; man slipper också skicka dem i skolan långa vägar för hvarje dag.</w:t>
        <w:br/>
        <w:br/>
        <w:t>Samme talare jämförde i detta afseende provinsen Skåne med provinsen Värmland. Men är det icke vår skyldighet att litet grand tänka på de naturliga skiljaktigheterna mellan dessa båda landskap? Det som lämpar sig för en slättbygd, såsom det tätt befolkade och rikt odlade Skåne, lämpar sig icke lika bra för Värmland med de långa afstånden, dess skogsbygder och hvarjehanda andra svårigheter. Naturen tillskapar således själf en del skiljaktigheter i detta afseende, hvilka denne talare dock icke tycktes vilja taga någon</w:t>
        <w:br/>
        <w:br/>
        <w:t>hänsyn till. Men det är just detta, som jag framhållit till både en och två folkskoleinspektörer; enligt min uppfattning, är det mycket klokare att ordna det i skogsbygder med så kallade mindre folkskolor. Afstånden bli därvid ofta mindre kännbara; man får skolorna tätare. Detta är bättre än att bara hålla sig till typerna småskola och folkskola, hvarigenom man endast vållar, att i trakter med långa afstånd från hemmen till skolan de flesta barnen knappast kunna hvarje dag ordentligt bevista densamma. Man måste således tänka på befolkningen och framför allt barnen och deras mer eller mindre långa väg till skolorna.</w:t>
        <w:br/>
        <w:br/>
        <w:t>En talare tillrådde att gå den vägen, som herr Daniel Persson anvisat, eller att lägga aflöningen till skollärarpersonalen helt och hållet på statens axlar. Ja, han gjorde en jämförelse och frågade: hvarför skall icke folkskolans lärare aflönas på det sättet, när så sker med lärarne vid elementarläroverken? Det är dock en högst väsentlig skillnad härvidlag: fördelning af kostnaderna för uppehållandet af de allmänna läroverken har skett på det sättet, att den stad, inom hvilken ett läroverk ligger, är skyldig att ensam bygga läroverkshus. Och hvilka barn begagna sig af undervisningen där? Jo, icke blott den stadens barn, utan äfven kringliggande landsbygds, och det i mycket stor utsträckning. Sålunda har jag haft mina barn i skola i Stockholm, och hade jag icke haft dem där, så hade jag haft rättighet att få in dem i Nyköpings läroverk.</w:t>
        <w:br/>
        <w:br/>
        <w:t>Herrarne se således, att dessa stadssamhällen i detta afseende bekosta mera, än hvad landskommunerna göra, och under sådana förhållanden är det tillbörligt och rätt, att staten helt och hållet sörjer för elementarlärarnes löner, då stadssamhällena äro skyldiga att sörja för skolhusbyggnaderna.</w:t>
        <w:br/>
        <w:br/>
        <w:t>Att det för folkskollärarekåren skulle vara angenämare att vara statens tjänstemän, det kan jag förstå mycket väl, men jag tror icke, att man kan jäfva utskottets skäl, att det är bättre, att de äro kommunens. Nu säger herr Rydén, att de icke skulle upphöra att vara kommunens tjänstemän, därför att de aflönades af staten. Men då frågar jag: »är det någon, som någonsin tänkt sig, att elementarlärarne äro kommunens tjänstemän?» Det har jag åtminstone aldrig hört. Och jag tror icke, att om skyldigheten att aflöna folkskollärarne öfverflyttades på statsverket, någon sedermera kunde kalla den för kommunens tjänstemän.</w:t>
        <w:br/>
        <w:br/>
        <w:t>Nu får jag erkänna, att om jag nödgades rösta för någon af reservationerna, skulle jag gifvetvis ställa herr Hammarlunds reservation framför de andra. Ty det är dock något rimligare att anställa en sådan undersökning, som han föreslår, än att med ens kasta sig på det af herr Daniel Persson förordade sättet. Men om vi se denna fråga i samband med åtskilliga andra utredningar, som begäras, komma vi nog därhän, tror jag, att den utjämning af kommunala bördor, som kan bli föremål för regeringens utredning, måste gå i riktning af väghållningsbesvärets utjämning, medels särskilda</w:t>
        <w:br/>
        <w:br/>
        <w:t>Onsdagen den 1 April, f. m. 53 bidrag. Ty man får taga hänsyn till olika förhållanden i vårt land. Och vi veta ju, hurusom man, där vägskatten drabbat synnerligen ojämnt, redan vidtagit en anordning, som medför en utjämning 1 detta afseende. Men lika fast öfvertygad som jag är, att om den motion, som vid denna Riksdag föreligger angående hela väghållningsbesvärets öfverflyttande på statsverket, komme att gå igenom, kostnaderna för väghållningsbesväret skulle högst väsentligt ökas, lika fast är min öfvertygelse därom, att den anordning, som här begäres för att åstadkomma lindring i bördorna för folkskoleväsendet, skulle komma utgifterna att springa upp i höjden på ett hittills oväntadt sätt. Och fastän jag hfligt behjärtar behofvet af förbättrad undervisning för våra folkskolor, kan jag icke gå med på den anordningen. Jag har därför här velat göra detta uttalande. Jag ber att få tillstyrka bifall till utskottets förslag.</w:t>
      </w:r>
    </w:p>
    <w:p>
      <w:pPr>
        <w:pStyle w:val="Heading2"/>
      </w:pPr>
      <w:r>
        <w:t>4. Fredrik Vilhelm Thorsson (Socialdemokraterna, man)</w:t>
      </w:r>
    </w:p>
    <w:p>
      <w:r>
        <w:rPr>
          <w:b w:val="0"/>
        </w:rPr>
        <w:t>Herr talman, mina herrar! Jag begärde ordet i anledning af herr Hazéns anförande. När han försvarade den undervisning, som meddelats i halftidsskolorna, föreföll det mig som konsekvensen borde blifva halftidsundervisning i hela landet, ty denna skolform för närmast till målet. Herr Hazén utvecklade den tanken, att det viktiga icke är, huru lång tid man läser i skolorna, utan bufvudsaken vore hvad man läste i skolorna. Detta skall jag innerligt gå med på, men då jag å ena sidan antar, att vi ha en viss grundläroplan, som gäller all vår folkskoleundervisning, och icke kan förstå, att man på half tid skall kunna utnyttja denna läroplan bättre, än man kan göra på hel tid, och jag å andra sidan förmodar, att vi icke inom herr Hazéns eller därmed jämnstälda skoldistrikt ha mera intelligenta lärarekrafter än i andra skoldistrikt, så har jag synnerligen svårt att följa med herr Hazén i hans uppfattning.</w:t>
        <w:br/>
        <w:br/>
        <w:t>Herr Hazén yttrade ett ord, som jag ber att få taga fasta på, nämligen att när barnen komma till skolan, är det hufvudsaken, att de icke äro uttröttade, ty då kan man icke undervisa dem så väl, som om de vore uthvilade, och jag skulle också vilja tillägga, att det är lika viktigt, att de komma dit väl utfodrade. Längre fram i sitt anförande framhöll emellertid herr Hazén, att det vore absolut nödvändigt, att barn emellan 7—14 år tjänstgjorde såsom skötare för de yngre barnen intill 7 år, och under sådana förbållanden tviflar jag på, att dessa barn, som under den tid, de äro befriade ifrån att sitta på skolbänken, skola deltaga i hvarjehanda arbeten i hemmet, skulle komma till halftidsskolan synnerligen uthvilade; detta kan således ej vara något giltigt skäl för denna skolforms bibehållande. Och det är därför min lifliga öfvertygelse, att vi måste sträfva efter att få halftidsundervisningen afskaffad och ersatt med en bättre kvalificerad skolform.</w:t>
        <w:br/>
        <w:br/>
        <w:t>Sammansatta statsoch lagutskottet har nu gjort denna fråga till en fråga om, huruvida staten äger förmåga att bära de nya</w:t>
        <w:br/>
        <w:br/>
        <w:t>utgifter, som den skulle medföra. Herr Zetterstrand har närmare utvecklat detta och sagt, att om Riksdagen exempelvis skulle bifalla de väckta motionerna, statens utgifter för folkskolan skulle ökas med åtskilliga millioner kronor, och en sådan ökning för folkskolan skulle vi icke kunna bära, säger herr Zetterstrand, och detta därför att, när vi för några dagar sedan behandlade en skattefråga, finansministern sade, att vi icke kunde afstå från att låta sockermedlen ingå till statskassan, emedan ett motsatt förfarande skulle bringa rubbning i budgeten. Om jag fattade finansministern rätt, sade han, att äfven om vi kunde reglera årets utgifter, det icke, just med hänsyn till kommande statsregleringar, vore möjligt att afstå från dessa sockerpenningar. Då tänkte jag i mitt stilla sinne, just med vetskap om hvad som förelåg, att man ämnade använda dessa penningar till folkskoleväsendets upphjälpande. Ur denna villfarelse har nu sammansatta statsoch lagutskottet räddat mig. Utskottet antyder, som ett af skälen för sitt afslagsyrkande, att det blir en hel rad af nya utgifter som väntas, men utskottet har icke närmare fixerat, hvilka dessa utgifter skulle vara. För min del ser jag redan på horisonten en massa pansarbåtskolosser, som man hellre vill ha penningarne till än till folkskolan. Det är för att reservera inkomsterna till sådana ting, tänker jag, som man nu är så synnerligen rädd för, att staten skall vidare betungas af folkskoleutgifter.</w:t>
        <w:br/>
        <w:br/>
        <w:t>När herr Lindblad i Närlunda understryker utskottets uppfattning, att en befrielse för dessa svagare kommuner från utgifter till folkskolan skulle föranleda till misshushållning på andra områden och särskildt misshushbållningen att bygga luxuösa skolhus, vill jag säga det, att jag tror, att vi kunna vara jämförelsevis lugna i det afseendet. De kommuner, som nu hafva en dryg börda för sitt skolväsende, tror jag icke skulle kunna förledas att ödsla med penvingar, äfven om de skulle få någon lättnad i aflöningen till skollärarne.</w:t>
        <w:br/>
        <w:br/>
        <w:t>Det kan ju dock ligga en viss sanning däri, att ett öfvertagande af den större delen af lärareaflöningen inom vissa kommuner icke skulle i nämnvärd grad bidraga till att förminska utgifterna för folkskolan. Men vi sträfva ju efter att få folkskoleväsendet i efterblifna trakter mera utveckladt och mera ägnadt att lämna en gedigen undervisning än hvad nu är fallet, och vilja vi då hafva en ytterligare utvidgning af folkskolan, måste vi också vidkännas utgifterna därför. Nu är det min uppfattning, att man mycket väl kan understödja folkskolan och inbespara åtskilligt på vissa andra skolområden. Härom året omorganiserades de högre läroverken i förening med en omfattande lönereglering. För att få de högre läroverken omreglerade öfvergafs helt enkelt den gamla principen att få folkskolan till bottenskola, och därför betalar man öfverkvalificerade lärarekrafter och utkastar åtskilliga summor, ja, Vi rent af misshushålla med både kraft och penningar för undervisningen i de lägre klasserna</w:t>
        <w:br/>
        <w:br/>
        <w:t xml:space="preserve">i de allmänna läroverken. Sedermera har under de senare åren uppstått ett mellanting mellan dessa läroverk och våra vanliga skolor, hvilket jag skall bedja få beteckna såsom bolagsskolor. Högfärden har så gripit omkring sig, att, så snart en människa har mera än att </w:t>
      </w:r>
      <w:r>
        <w:rPr>
          <w:b/>
        </w:rPr>
        <w:t>hon²</w:t>
      </w:r>
      <w:r>
        <w:rPr>
          <w:b w:val="0"/>
        </w:rPr>
        <w:t xml:space="preserve"> kan ita sig mätt, skola </w:t>
      </w:r>
      <w:r>
        <w:rPr>
          <w:b/>
        </w:rPr>
        <w:t>hennes²</w:t>
      </w:r>
      <w:r>
        <w:rPr>
          <w:b w:val="0"/>
        </w:rPr>
        <w:t xml:space="preserve"> barn icke längre gå i folkskolan utan sättas in i detta mellanting, som jag kallade bolagsskolor, och det förelåg i åttonde hufvudtiteln en fråga, som regeringen har förberedt skola komma fram och hvarigenom man till dessa mellanting af skolor begärde ökning i anslaget till 381,000 kronor. Huru många barn skola få del af den undervisning, som lämnas i dessa »mellanskolor»? Jag förmodar, att hvarje lärjunge här blir staten dyrare än i folkskolan, och undervisningen i många fall sämre, ty de bäst kvalificerade lärarekrafterna söka sig ej anställning här, utan de måste nöja sig med sämre lärarekrafter än flera af folkskolorna. Ett bifall till herr Daniel Perssons reservation skall framtvinga en förändring i hela vårt undervisningssystem, och hvad vi offra på folkskolans undervisning, är en utgift, som kommer tillbaka till nationen med synnerligen god räntebetalning, och därför tror jag, att vi, då det gäller folkskolestaterna, icke skola se på slantarna på sådant sätt, som man här söker göra gällande. Med samma säkerhet, som utskottet här antydt, att de olika kommunerna icke skola iakttaga nödig sparsamhet, skulle man kunna tillämpa det på Riksdagen. Bevilja vi icke nu denna förhöjning för folkskolorna, skola dessa millioner gå till annat ändamål, som kanhända blir mindre ägnadt att tjäna landets intressen.</w:t>
        <w:br/>
        <w:br/>
        <w:t>Jag kan för min del icke finna, att några utgifter äro 1 så hög grad ägnade att tjäna nationens intressen som den utgift vi offra på folkskolan, och därför ber jag, herr talman, att få yrka bifall till herr Daniel Perssons reservation, som enligt mitt sätt att se saken just är mest ägnad att gagna denna fråga.</w:t>
      </w:r>
    </w:p>
    <w:p>
      <w:pPr>
        <w:pStyle w:val="Heading2"/>
      </w:pPr>
      <w:r>
        <w:t>5. unknown (–, –)</w:t>
      </w:r>
    </w:p>
    <w:p>
      <w:r>
        <w:rPr>
          <w:b w:val="0"/>
        </w:rPr>
        <w:t>De motioner, som ligga till grund för det föreliggande utskottsutlåtandet, gå, såsom utskottet ock anmärker, i två olika riktningar; de tillhöra två olika grupper. Den första gruppen af motioner går ut på att blott de i ekonomiskt afseende mest betryckta kommunerna skola få statsbidrag; den andra gruppen afser däremot, att alla kommuner skola för ett visst ändamål erhålla statsbidrag oberoende af kommunens ekonomiska ställning i det hela. Den första gruppen inrymmes i herr Hammarlunds reservation; den senare gruppen däremot tillhör herr Daniel Perssons reservation. För min del får jag säga, att, om jag skulle stå i valet mellan dessa två reservationer, skulle jag utan att alls behöfva någon betänketid ansluta mig till herr Hammarlunds reservation och detta därför, att herr Daniel Perssons reser-</w:t>
        <w:br/>
        <w:br/>
        <w:t>vation innehåller bland annat enligt min åsikt en fordran, att äfven sådana kommuner, som icke behöfva statsbidrag uti ifrågavarande hänseende, skulle erhålla sådant. Det är dock väl icke meningen, att staten skall börja att understödja kommuner, som kunna och äfven vilja reda sig själfva. Under herr Daniel Perssons reservation ligger nog någonting annat, och det har ju ock tydligt kunnat spåras i den diskussion, som hittills blifvit förd.</w:t>
        <w:br/>
        <w:br/>
        <w:t>I sistnämnda afseende vill jag erinra om det uttalande, som herr Rydén gjorde i sitt nyss hållna anförande. Hvad han menade var så påtagligt, öppet och klart, som det kunde vara. Han trodde nämligen, att om blott folkskollärarne blefve endast statens tjänstemän och löntagare, så skulle därmed allting vara bra. Men hvad hjälper det de af utskylderna hårdast tryckta kommunerna att folkskollärarne blifva aflönade ensamt af staten, om de icke få staten att hjälpa med något annat, som rör kommunens utgifter, då dessa blifva öfver hufvud taget allt för betungande? Det kunde så lätt åstadkommas, att staten öfvertoge folkskollärarnas hela aflöning, sade herr Rydén; det skulle endast gå till 4 millioner kronor årligen — mera skulle det icke kosta — och dessa 4 miljoner kunde så ofantligt lätt, menade talaren, inbesparas på fjärde och femte hufvudtitlarna. Var så god och gör ett försök, och jag skall icke hafva något emot ett sådant. Jag har själf försökt att spara på de nämnda hufvudtitlarna, men oftast misslyckats.</w:t>
        <w:br/>
        <w:br/>
        <w:t>Med anledning af hvad herr Hazén yttrade om halftidsläsningen får jag säga, att jag i allt väsentligt kan instämma i hvad han sade. Det är ju så, att man skall känna landsbygdens ekonomiska och lokala förhållanden, innan man uttalar en förkastelsedom om halftidsläsningen där, och känner man dessa förhållanden är jag viss på, att man skall inse, att i de flesta fall, där halftidsläsning existerar, är det, sedt från nämnda synpunkter, af behofvet påkalladt, att man ordnar undervisningsväsendet till en viss del på detta sätt. Herr Hammarlund slutar motiveringen i sin reservation med följande ord: »Då det är ett viktigt statsintresse, att möjlighet beredes barnen äfven i de fattigare kommunerna att få en tillfredsställande undervisning, bör staten här träda hjälpande emellan.&gt; Jag instämmer 1 detta yttrande; men jag vill erinra därom, att sättet för åstadkommande af detta icke är, att staten öfvertager hela aflöningen af folkskollärarkåren och ej heller att staten träder emellan endast för att understödja de kommuner, som äro hårdast drabbade af utgifterna för folkskoleundervisningen, utan att staten träder emellan för de kommuner, som hårdast drabbas af kommunalutskylderna i allmänhet. Och i detta fall är det enligt min åsikt så, att herr Staaff satt denna fråga på sin rätta bog, och då vi komma till behandlingen af hans motion skall jag ej bortse ifrån hvad af densamma kan göras.</w:t>
        <w:br/>
        <w:br/>
        <w:t>Jag anhåller, herr talman, om bifall till utskottets hemställan.</w:t>
      </w:r>
    </w:p>
    <w:p>
      <w:pPr>
        <w:pStyle w:val="Heading2"/>
      </w:pPr>
      <w:r>
        <w:t>6. Emil Hammarlund (–, man)</w:t>
      </w:r>
    </w:p>
    <w:p>
      <w:r>
        <w:rPr>
          <w:b w:val="0"/>
        </w:rPr>
        <w:t xml:space="preserve">Herr talman! Blott ett par små anmärkningar. Det var med en viss förvåning, som jag hörde herr Daniel Persson framhålla, att ett bifall till hans reservation skulle vara af en viss betydelse i afseende på det gamla önskemålet om folkskolan såsom bottenskola. Folkskolan såsom bottenskola vill jag i korthet sammanfatta i den satsen: stat och kommun få icke understödja skolor eller klasser, som äro med folkskolan jämnlöpande. Folkskolan är icke i närvarande stund bottenskola, ty staten underhåller i de allminna läroverken ett par tre klasser, som gå parallelt med folkskolan. Stat och kommun lämna vidare rikliga bidrag till </w:t>
      </w:r>
      <w:r>
        <w:rPr>
          <w:b/>
        </w:rPr>
        <w:t>flickläroverken²</w:t>
      </w:r>
      <w:r>
        <w:rPr>
          <w:b w:val="0"/>
        </w:rPr>
        <w:t xml:space="preserve"> och samskolorna och däribland äfven till klasser, hvilka konkurrera med folkskolan. Så länge detta är förhållandet, kan folkskolan icke blifva bottenskola, ty då dragas de maktägandes intressen från folkskolan till dessa andra skolor. Men om detta förhållande ändras och stat och kommun icke vidare lämna bidrag för de klasser, som äro jämnlöpande med folkskolan, så blir i och med detsamma folkskolan bottenskola. Då blir själffallet intresset hos de skattdragande för folkskolan så stort, att den kan helt och fullt fylla sitt ändamål. Om sedan vissa föräldrar af det ena eller andra skälet icke vilja sätta sina barn i folkskolan utan hafva dem i en privat skola, så blir det deras ensak, men stat och kommun skola icke bärvid medverka; det blir under sådana förhållanden nog blott ett fåtal barn, för hvilka folkskolan ej blir bottenskola; folkskolan blir, i korthet sagdt, nationens allmänna skola för barndomsåldern. Det synes mig alltså, som om den frågan: hvem är det, som betalar lärarnas aflöning, ingenting har med denna sak att skaffa — om det blir, såsom herr Daniel Persson vill hafva det, att staten skall ensam betala hela aflöningen eller, såsom det synes mig lämpligt, att vi fortfarande behålla det så, att staten och kommunen bidraga båda två till folkskollärarnas aflöning.</w:t>
        <w:br/>
        <w:br/>
        <w:t xml:space="preserve">Här har gjorts en jämförelse med allmänna läroverken. Man säger: de allmänna läroverkens lärare aflönas helt och bållet af staten; hvarför skall icke staten göra så också med afseende å folkskollärarna? Ja, det där låter ju mycket rimligt vid första ögonkastet. Men huru är det med afseende å de allmänna läroverkens lärare? Staten aflönar desamma, men staten bestämmer också, huru många tjänster det skall vara och war de skola finnas. Skall staten helt och hållet aflöna folkskollärarna, vill staten väl också säga, hvar folkskolläraretjänster skola inrättas, och staten vill väl också hafva något att säga med afseende å deras tillsättning. Det är, tror jag, ganska stora praktiska svårigheter, som här möta. Jag har åtminstone icke förmått inse, buru man under nuvarande förhållanden skall kunna lösa den frågan. Skall staten genom någon sin myndighet bestämma: i den eller den aflägsna bygden skall upprättas en ny folkskola; där skall blifva en manlig lärare, eller där skall blifva en </w:t>
      </w:r>
      <w:r>
        <w:rPr>
          <w:b/>
        </w:rPr>
        <w:t>kvinnlig¹</w:t>
      </w:r>
      <w:r>
        <w:rPr>
          <w:b w:val="0"/>
        </w:rPr>
        <w:t xml:space="preserve"> eller där skall anställas en småskollärarinna o.s.v. Huru skall den frågan lösas? Inför detta står jag verk-</w:t>
        <w:br/>
        <w:br/>
        <w:t>ligen undrande. Jag har därför icke vågat gå så långt som herr Daniel Persson. Men jag har redan i mitt första anförande medgifvit, att, principiellt sedt, är den väg, på hvilken han inslagit, nog den riktiga. Det blefve då proportionellt mellan samtliga kommuner, som statens bidrag komme att utgå. Men jag tror icke, att det är möjligt att komma till ett sådant resultat inom det närmaste årtiondet. Och allra minst tror jag, att det är möjligt, om man med hänsyn till de ökade utgifterna skulle, såsom här ifrågasatts, vinna målet genom en ökad bevillning; det har jag, mina herrar, aldrig tänkt mig. Jag har tänkt mig, att man, med den nuvarande bevillningen och statens nuvarande inkomster, skulle kunna åstadkomma en lindring för de hårdast betungade kommunerna. Men att gå så långt som att ifrågasätta en höjning af den allmänna bevillningen, har jag verkligen icke trott vara möjligt. Skola vi slå in på den vägen, tror jag, att målet skjutes ännu längre i fjärran. Jag har därför ansett, att man måste begränsa frågan till de för skolväsendet hårdast betungade kommunerna och göra det möjligt för dem att så förbättra sitt skolväsende, att äfven barpven i dessa kommuner kunna få en tillfredsställande undervisning. Jag yrkar fortfarande bifall till min reservation.</w:t>
        <w:br/>
        <w:br/>
        <w:t>Herr Rydén: Herr talman! Jag har blifvit uppkallad framför allt af herr vice talmannen. Han gjorde redan förra lördagen — det gaf jag akt på — mycket tydliga försök att citera en talare på ett sådant sätt, som man brukar säga, att en viss potetat citerar bibeln. Det stenografiska protokollet kommer att utvisa, att jag icke sagt hvad herr vice talmannen påbördade mig, nämligen att om blott folkskollärarne blefvo statens tjänstemän, så vore därmed allt väl beställdt. Jag skall göra den bekännelsen för min personliga del, att, om jag skulle se på den mindre saken: hvilkens tjänsteman jag är, så är jag personligen hellre Malmö kommuns tjänsteman än statens, så att den saken har icke för mig spelat in det allra bittersta i denna fråga. Ty här är uteslutande fråga om, huruvida vi skola kunna hjälpa fram våra folkskolor genom att underlätta skattebördorna för våra kommuner.</w:t>
        <w:br/>
        <w:br/>
        <w:t>Herr Lindblad i Närlunda hade ett anförande, på hvilket jag skulle vilja tillämpa hvad en god vän till mig ofta brukar säga, nämligen att allting här i världen kan motiveras. Detta är fallet med herr Lindblad. Han kan motivera allting här. Han tog fasta på, att jag här läst upp siffror från Malmöhus och Värmlands län, och han sade, att jag icke hade alls något sinne för, att vårt land hade så olika natur, att afstånden i Värmland kunde omöjliggöra, hvad som kunde ske med de korta afstånden i Skåne. Jo, herr Lindblad, jag har mycket väl gjort klart för mig detta. Men på samma gång har jag klart för mig, att till exempel i Jämtlands län antalet heltidsläsande skolor är 63 0/0, medan antalet heltidsläsande skolor i Värmlands län är 79/0. Och i Norrbottens län är</w:t>
        <w:br/>
        <w:br/>
        <w:t>äfvenledes antalet heltidsläsande skolor 63 ?/o, medan antalet dylika skolor i Värmland, som jag nyss nämnde, är 7 9/0. Härmed faller ju hela detta tal om afstånden såsom det afgörande till marken. Om man icke skaffar sig underrättelse och verklig kunskap i en sak, kan man ju, som herr Lindblad, komma med hvad som helst.</w:t>
        <w:br/>
        <w:br/>
        <w:t>Vidare var det fråga om den riksviktiga angelägenheten, hvilkens tjänstemän folkskoliärarna skulle vara. För min del har jag hela tiden velat häfda, att folkskollärarna böra bibehållas som kommunens tjänstemän, och detta därför att de skola komma att fortfarande tillsättas af kommunerna. Redan nu skulle man ju kunna säga, att i viss mån folkskollärarna skulle vara statens tjänstemän. Staten bidrager ju nämligen med största procent af aflöningen. Och det blefve icke så väsentlig förändring, om staten öfvertoge hela aflöningen, medan kommunen bibehölle byggnadsskyldigheten. Jag har emellertid påyrkat, att kommunen skulle tillsätta lärarna ur den synpunkten, att kommunen i så fall blefve personligt intresserad i valet af lärare. Och jag tror, att ett väsentligt annat och sämre förhållande mellan föräldrar och skolan skulle komma att inträda, om man beröfvade föräldrarna möjlighet att vid val medverka till bestämmandet af hvilka skulle blifva deras barns lärare. Därför har jag hela tiden velat hålla på att kommunerna fortfarande skulle bibehålla sin rätt att välja lärare, och lärarna således vara kommunens tjänstemän, medan staten blott skulle i den form herr Daniel Persson föreslagit öfvertaga aflöningen.</w:t>
        <w:br/>
        <w:br/>
        <w:t>Slutligen kommer jag till herr Hazén. I hans anförande finner jag en förklaring till att skolväsendet i Forsheda står så lågt. Det är icke därför, att det är så öfverdrifvet stora kommunalutskylder — det var nämligen år 1905 blott 71 öre per fyrk — under det att i en massa andra kommuner kommunalutskylderna äro mycket högre. Här har det rent personliga åskådningssättet, sådant som det blifvit framfördt af honom i mycket krass form, varit afgörande. Man bör, sade han, ägna mera erkännande än klander åt halftidsläsningen. Då herr Hazén själf är skolrådsordförande och har en sådan uppfattning om halftidsläsningen, att den är värd mera erkännande än klander, är det icke underligt, att i många delar af vårt land, där skolväsendet ledes af skolrådsordförande med den uppfattningen, skolväsendet blifvit så dåligt, som det 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