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w:t>
      </w:r>
    </w:p>
    <w:p>
      <w:r>
        <w:rPr>
          <w:b/>
        </w:rPr>
        <w:t xml:space="preserve">Datum: </w:t>
      </w:r>
      <w:r>
        <w:t>1912-04-22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Lars Stendahl (–, man)</w:t>
      </w:r>
    </w:p>
    <w:p>
      <w:r>
        <w:rPr>
          <w:b w:val="0"/>
        </w:rPr>
        <w:t>Jag skall icke närmare inlåta mig på de teoretiska skälen för eller mot dödsstraffets afskaffande, men jag kan icke underlåta att bemöta den förste ärade talaren, åtminstone i något af hvad han yttrade. Han sade, att de skäl, som anföras mot dödsstraffets afskaffande, bli allt svagare och svagare. Detta påstående vågar jag alldeles bestämdt bestrida, liksom hans påstående, att de råa och gröfre brotten blifva till antalet mindre och mindre.</w:t>
        <w:br/>
        <w:br/>
        <w:t>Om skälen för dödsstraffets afskaffande verkligen vunne större terräng, skulle det gifvetvis vara så, att hans teori, »att de gröfre brotten blifvit till antalet mindre och mindre», kunde vara riktig och då kunde man hoppas, att den högre utvecklingen skulle gå därhän, att de grofva mordbrotten skulle upphöra.</w:t>
        <w:br/>
        <w:br/>
        <w:t>Tyvärr, så är icke förhållandet.</w:t>
        <w:br/>
        <w:br/>
        <w:t>De råa, grofva rånmorden af den mest upprörande beskaffenhet höra, snart sagdt, till ordningen för dagen. Icke i vårt lilla land, men uti de stora länderna höra ju grofva röfvarbragder, förenade med mord, till ordningen för dagen.</w:t>
        <w:br/>
        <w:br/>
        <w:t>Det är gifvet, att under sådana förhållanden fordran på ett starkare skydd måste göra sig gällande, och dödsstraffet har, trots allt hvad man säger, något afskräckande och därför upp-</w:t>
        <w:br/>
        <w:br/>
        <w:t>verkan på brottslingen själf. Man säger kanske, att man skulle genom att bibehålla dödsstraffet åstadkomma, att dessa grofva brott minskades.</w:t>
        <w:br/>
        <w:br/>
        <w:t>Nej, det är icke det som gör, att brotten minskas, att dödsstraffet finnes, ty det är så, att trots det att bildningen ökas, uppstår en njutningslystnad i ännu mycket högre grad i vår tid än hvad förut varit fallet, och det finns personer, som, för begäret efter vinning, akta en medmänniskas lif ringa.</w:t>
        <w:br/>
        <w:br/>
        <w:t xml:space="preserve">Vi hafva här nyligen i Stockholm haft ett mycket sorgligt bevis häruppå i rånmördaren Ander. Han inträngde, såsom vi alla veta, beväpnad med ett betsman, som han gjort i ordning till ett dråpinstrument, till en stackars butiksflicka och mördade </w:t>
      </w:r>
      <w:r>
        <w:rPr>
          <w:b/>
        </w:rPr>
        <w:t>henne²</w:t>
      </w:r>
      <w:r>
        <w:rPr>
          <w:b w:val="0"/>
        </w:rPr>
        <w:t xml:space="preserve"> utan förbarmande för att kunna stjäla de penningar, som funnos i butiken, och han stal dem också verkligen. Under rannsakningen visade det sig, att han hade den uppfattningen, att om han endast nekade till brottet, så skulle han, då det icke fanns något vittne, som sett, att han utdelat dråpslaget, kunna undgå dödsstraffet, och han uttryckte sin stora förvåning öfver, att människor kunde vara så råa, att de ville taga hans lif, men för honom hade det icke varit ringaste tal om råhet, när han tog </w:t>
      </w:r>
      <w:r>
        <w:rPr>
          <w:b/>
        </w:rPr>
        <w:t>kvinnans¹</w:t>
      </w:r>
      <w:r>
        <w:rPr>
          <w:b w:val="0"/>
        </w:rPr>
        <w:t xml:space="preserve"> lif. Att han var rädd för dödsstraffet visade sig bäst, sedan han var afrättad och blef obducerad. Då fann man i hans mage en skarp glasflisa, stor som en enkrona. Denna hade han sväljt ner, för att på det sättet taga lifvet af sig.</w:t>
        <w:br/>
        <w:br/>
        <w:t>Han var rädd för dödsstraffet, och denna rädsla finnes hos många brottslingar. Om detta är ett återhållande moment, ett skydd för de svaga, så torde det vara olämpligt att nu af humanitära skäl i fråga om brottslingen afskaffa dödsstraffet utan att taga hänsyn till dem, som utsättas för brotten.</w:t>
        <w:br/>
        <w:br/>
        <w:t>Den förste ärade talaren gjorde sig skyldig till ett mycket stort felslut. Han yttrade, att det kunde finnas fall, då ett mord, begånget i hastigt mod, kunde ha dödsstraff med sig.</w:t>
        <w:br/>
        <w:br/>
        <w:t>Så är icke förhållandet. Det omnämnda fallet är dråp. Det kan icke ådömas dödsstraff för ett sådant brott.</w:t>
        <w:br/>
        <w:br/>
        <w:t>Rånmordet är det, som faktiskt står kvar i vårt land som det brott, på hvilket dödsstraffet tillämpas. Det kan enligt lagen tillämpas äfven för andra mord, men jag tror icke, att det kommer att tillämpas för andra brott än rånmord eller också planlagda massmord samt för groft majestätsbrott och förräderi. Staten har enligt min mening rätt till nödvärn samt rätt och skyldighet till själfförsvar mot de grofva brottslingarna, och jag kan därför icke se, att om staten bibehåller dödsstraffet såsom en nödvärnsrätt i svåra fall, staten därmed kränker humanitetens fordringar. :</w:t>
        <w:br/>
        <w:br/>
        <w:t>Såvidt jag förstår, kunde vi mycket lätt, om vi afskaffade</w:t>
        <w:br/>
        <w:br/>
        <w:t>dödsstraffet, komma att skapa ett nytt brott, som icke är kändt Omdödsstraf-</w:t>
        <w:br/>
        <w:br/>
        <w:t>inom vårt land. feta uppkajs Man skulle uppamma detta brott, ty det ingår i folkmed- (Forts.)</w:t>
        <w:br/>
        <w:br/>
        <w:t>vetandet, att en stor brottsling skall oskadliggöras genom döds- ”</w:t>
        <w:br/>
        <w:br/>
        <w:t>straff. Ni kunna vara säkra på, mina herrar, att det komme</w:t>
        <w:br/>
        <w:br/>
        <w:t>att inträffa mer än en gång, att brottslingarna blefve lynchade.</w:t>
        <w:br/>
        <w:br/>
        <w:t>Jag kan icke för min del vara med om att nu genom slapp-</w:t>
        <w:br/>
        <w:br/>
        <w:t>händthet eller vekhjärtenhet eller af hvilket liknande skäl som</w:t>
        <w:br/>
        <w:br/>
        <w:t>helst införa ett nytt brott, som i så fall skulle komma att be-</w:t>
        <w:br/>
        <w:br/>
        <w:t>gås af samhällets kraftigaste, dugligaste medlemmar för att för-</w:t>
        <w:br/>
        <w:br/>
        <w:t>svara sig själfva, då de lämnas i sticket af pjunkiga lagar, för</w:t>
        <w:br/>
        <w:br/>
        <w:t>att icke säga lagstiftare.</w:t>
      </w:r>
    </w:p>
    <w:p>
      <w:pPr>
        <w:pStyle w:val="Heading2"/>
      </w:pPr>
      <w:r>
        <w:t>2. Johan Thyren (Utan partibeteckning, man)</w:t>
      </w:r>
    </w:p>
    <w:p>
      <w:r>
        <w:rPr>
          <w:b w:val="0"/>
        </w:rPr>
        <w:t>Det som närmast har föranledt mig att begära ordet i denna fråga är slutpunkten, det sista argumentet i utskottets utlåtande. Det heter nämligen där så:</w:t>
        <w:br/>
        <w:br/>
        <w:t>»I allt fall synes emellertid, då strafflagstiftningen i dess helhet för närvarande är under omarbetning och jämväl den förevarande frågan därvid blifver föremål för bedömande, någon åtgärd från Riksdagens sida med anledning af föreliggande motion icke vara erforderlig.»</w:t>
        <w:br/>
        <w:br/>
        <w:t>Som jag nu är den, som närmast har denna omarbetning om hand, anser jag mig skyldig att uttala min mening om det argumentet.</w:t>
        <w:br/>
        <w:br/>
        <w:t>Det är ju oförnekligt, att frågan om dödsstraffet måste komma upp, hur man än nu beslutar, i det ögonblick, då förslag till ny strafflag eventuellt framlägges för Riksdagen. Men efter allt hvad jag kunnat finna af föregående erfarenheter vid nya strafflagars genomförande, är det ett mycket beklagligt förhållande, att dessa debatter om nya strafflagar bland mycket annat också måste omfatta en sådan, jag skulle nästan vilja säga religiös fråga som den om dödsstraffet. Ty det är alldeles märkvärdigt, hvad den frågan har förmåga att lägga beslag på det allmänna intresset och tränga mycket annat åt sidan, som, straffrättsligt sedt, vore mera i behof af noggranna debatter. Jag minnes mycket väl, att då jag år 1899 samtalade med den berömde, nu aflidne norske kriminalisten Getz, skaparen af Norges nuvarande strafflag, då kommo vi bland annat att tala om det schweiziska straffrättsförslaget, som på sin tid ansågs beteckna ett stort framsteg. Getz sade då: »detta förslag har legat i många år och släpat, och hvad tror ni att det hänger på?» Jag visste det icke, men han upplyste mig om, att det var beroende på omöjligheten att enas, om dödsstraffet skulle finnas eller icke. Detta hände år 1899, och det schweiziska lagförslaget ligger den dag i dag är ännu som ett förslag, som icke kan komma någon hvart — till god del om ock icke uteslutande — på grund af tvisten om dödsstraffet. Genomgående skall det visa sig, att dödsstraffet jämte några andra</w:t>
        <w:br/>
        <w:br/>
        <w:t>åkarpslagen och dylikt, hafva en alldeles eminent förmåga att draga åt sig allt det intresse, som, straffrättsligt sedt, borde inriktas på helt andra punkter. Därför måste jag för min del säga, att ser man denna fråga ur synpunkten af strafflagsrevisionen och genomdrifvande af en ny strafflag, så skulle man — hur det än må utfalla, man må bibehålla dödsstraffet eller afskaffa det — önska att om möjligt få den frågan isolerad, så att den icke in ginge i en blifvande parlamentarisk debatt om den nya strafflagen. Den kommer genom sin blotta existens att enligt min öfvertygelse verka skadligt. Frågan har, som sagdt, denna halft religiösa karaktär, som gör att alla intressera sig för den på helt annat sätt än för de vanliga straffrättsfrågorna.</w:t>
        <w:br/>
        <w:br/>
        <w:t>Härmed vill jag hafva sagdt, att det sista argumentet har åtminstone icke på mig verkat på det sätt som lagutskottet föreställt sig, utan rakt tvärtom. Jag skulle till hvad pris som helst vilja få bort denna fråga ur debatten om den allmänna straffrätten. Det är ju emellertid omöjligt att få bort den, ty hvad man än beslutar i förväg, så kommer den ändå tillbaka, men man kan väl hoppas, att om en lång strid är utkämpad, och man kommit till ett resultat tills vidare, så skall det gå lättare att för framtiden fasthålla detta.</w:t>
        <w:br/>
        <w:br/>
        <w:t>Det är emellertid icke endast denna anmärkning, som jag velat uttala, utan jag anser också nödvändigt att gå in på frågans realitet: bör dödsstraffet bibehållas eller bör det afskaffas? Jag har mer än en gång haft tillfälle att offentligt uttala mig i denna fråga, äfvenså i Riksdagen. Hvad jag nu säger, kan omöjligen bli något annat än en öfversikt i det väsentliga af hvad jag förut sagt, därför att skälen för och emot äro så utdebatterade. Det finnes biblioteker skrifna för och emot dödsstraffet och jag tror icke det är tänkbart att kunna framlägga något nytt vare sig för eller mot. Det kan blott komma an på att få fram de viktigaste synpunkterna och ställa dem i en riktig, icke artificiell belysning.</w:t>
        <w:br/>
        <w:br/>
        <w:t>Till en början vill jag anmärka, att allt hvad man skulle kunna kalla för absoluta skäl för eller mot dödsstraffet icke kan eller får här inverka. Religiösa skäl tala för dödsstraffet och religiösa skäl tala mot dödsstraffet. Som vi väl veta, ha båda dessa slags skäl framställts. Det finnes humanitetsskäl mot dödsstraffet, men också humanitetsskäl för dödsstraffet. Härvidlag vill jag erinra om den romerska uppfattningen, som kom så slående fram i kejsar Hadriani reskript till landshöfdingen i Egypten, hvilken hade tagit sig före att döma en fri romare till straffarbete i bergverken. Han skref nämligen: »Har du förlorat förståndet, prefekt, som behandlar en fri romare som en slaf och dömer honom till arbete i bergverken? Tag ut mannen genast och halshugg honom!» Humaniteten kräfde, att den frie romaren hals-</w:t>
        <w:br/>
        <w:br/>
        <w:t>höggs och icke som en slaf stacks in i bergverken. Ja, humani- Omdödsstrafteten ger mycket olika utslag efter tidsåskådningen, och att utefets Epphaj slutande bygga på den eller låta den vara afgörande kan icke Forts.) skäligen komma i fråga. Ar det verkligen för samhällets bästa (Forts: så viktigt att ha dödsstraffet, så måste vi ha det. Det kan icke</w:t>
        <w:br/>
        <w:br/>
        <w:t>hjälpas, att straffet går ut öfver humaniteten, och man kan slut-</w:t>
        <w:br/>
        <w:br/>
        <w:t xml:space="preserve">ligen sätta i fråga, hvilket som är — handen på hjärtat — grymmast, att hålla en människa inspärrad ett helt långt lif eller att genast aflifva </w:t>
      </w:r>
      <w:r>
        <w:rPr>
          <w:b/>
        </w:rPr>
        <w:t>henne²</w:t>
      </w:r>
      <w:r>
        <w:rPr>
          <w:b w:val="0"/>
        </w:rPr>
        <w:t>. Korteligen — med absoluta svar kommer</w:t>
        <w:br/>
        <w:br/>
        <w:t>man icke någon väg. Vi få inskränka oss till att ställa frågan så: »ÅAr det för samhället lämpligt, att man har dödsstraffet, eller är det lämpligt att icke hafva det?»</w:t>
        <w:br/>
        <w:br/>
        <w:t>När det gäller att taga en öfversikt öfver dessa skäl för eller mot, så tror jag mig någorlunda kunna samla alla de många argumenten, som korsa hvarandra, uti tre hufvudlinjer.</w:t>
        <w:br/>
        <w:br/>
        <w:t>Den ena är afskräckningssynpunkten. Kan afskräckningen skäligen leda till, att dödsstraffet bör bibehållas? Den andra är förbättringseller, kanske rättare sagdt, oförbätterlighetssynpunkten. Kan en brottslings kompletta, fullt konstaterade oförbätterlighet bli afgörande för, om dödsstraffet bör finnas eller icke? Och den tredje är den fråga, som utskottsutlåtandet betecknat såsom nödvärnssynpunkten. Kan det ur statens nödvärnssynpunkt kräfvas, att dödsstraffet skall bibehållas?</w:t>
        <w:br/>
        <w:br/>
        <w:t>Jag börjar då med den första, nämligen afskräckningen. För att komma in medias res skulle man kunna utgå från den frågan: hvad kan det bero på för omständigheter, att, vid en öfversikt af olika länders och tiders kriminalstatistik, inom vissa områden högre siffror framträda för de svåraste brotten,inom andra områden betydligt lägre? I hvad mån kan man antaga, att valet mellan dödsstraffet och lifstidsstraffarbete för brottslingen, då han tänkte sig följden af sin handling, spelat in, så att det sänker siffran, ifall han skrämts genom det svårare straffet? Här vill jag uttala, såsom det resultat, hvartill jag kommit efter en icke så kortvarig sysselsättning med denna fråga, att de skäl, som bestämt de statistiska siffrorna beträffande brotten, öfver hufvud taget, inberäknadt de svåraste brotten, äro tre, och till dessa tre hör zieke frågan om dödsstraffet.</w:t>
        <w:br/>
        <w:br/>
        <w:t>Det första skälet är något, som man knappast kan närmare analysera. Det är nämligen folkseden, folkåskådningen. Det är den, som gör, att vi t. ex. i sådana länder som Spanien, med alldeles utomordentligt låga brottslighetssiffror för öfrigt, ha oerhördt många fall af uppsåtligt dödande i proportion till de eljest låga siffrorna för de mindre svåra brotten. Det går så långt, att enligt den spanska statistiken, så långt jag kunnat följa den, kan komma ett fall af uppsåtligt dödande — d. v. s. dråp och mord sammantagna — på fem till sex fall af tjufnad incl. snatteri. Man kan tänka sig, hur det skulle se ut i vårt land, om vi på</w:t>
        <w:br/>
        <w:br/>
        <w:t>Omdödsstrafhvart femte eller sjätte tjufnadseller snatteribrott skulle ha ett fets UppRag mord eller dråp. Proportionen är oerhörd, och man förstår det</w:t>
        <w:br/>
        <w:br/>
        <w:t>bättre, om man lägger till, att detta samma land, Spanien, har de allra lägsta siffror, som jag kunnat upptäcka i något lands kriminalstatistik för just sådana brott som tjufnad. Vi svenskar komma in som nummer två, men Spanien öfverträffar oss och alla andra länder. Detta folk, som visar sig så laglydigti en riktning och äfven i flera andra, går dock, när man ser på uppsåtligt dödande, långt utanför, hvad vi skulle anse rimligt. Detta bevisar, att här finnes något annat, som verkar, än dödsstraffet. Ty Spanien har dödsstraffet kvar och använder det flitigt, men det hjälper icke. Dödandet ligger i folkseden: svartsjuka och förolämpningar sätta knifven genast i handen — ett slags cavalleria rusticana. Afven om man kvalificerade dödsstraffet och gjorde det grymt, så skulle det icke verka tillbakahållande. — Detta förklarar, att inom Europa södern har att visa mycket högre siffror för dödande än Nordeuropa. Folkseden öfverväger alla andra inverkande faktorer. Italien och Spanien t. ex., det ena utan, det andra med dödsstraff, stå mycket sämre i detta afseende än Mellanoch Nordeuropa.</w:t>
        <w:br/>
        <w:br/>
        <w:t>Den andra faktorn, som också inverkar kolossalt, är det mer eller mindre goda skick, hvari polisväsendet och öfver hufvud rättsskipningen befinner sig. Den grad af fruktan, som brottslingen hyser för att bli upptäckt, för att öfver hufvud straffas, spelar en eminent roll. Jämförd härmed, är graden af det straff, som han väntar sig, en »quantité négligeable»&gt;, åtminstone så länge icke skillnaden är alltför stor. Det kommer an på, om han tror, att han skall bli upptäckt och straffad eller icke. "Tror han icke, att han blir upptäckt, så gör det detsamma, om lagen stadgar dödsstraff eller lifstids straffarbete, och tror han, att han blir det, så gör det fortfarande detsamma. Vi känna nog litet hvar åtskilliga fall, som visa detta klart och tydligt. Det torde vara nog att erinra om Sicilien och Campanien. Dessa två områden af konungariket Italien ha lika många fall af uppsåtligt dödande som hela det öfriga Italien tillsammans. Det förekommer där c:a femton hundra sådana fall årligen. Detta beror på, att Sicilien har sin maffia och Campanien sin camorra. Där brottslingarne kanske rent af äro i komplott med polisen, där fruktar brottslingen icke, att han skall bli upptäckt eller ställd inför rätta, och då stiga siffrorna på allvar.</w:t>
        <w:br/>
        <w:br/>
        <w:t>Likaledes finnes det en tredje faktor, som har stor betydelse. Den kan icke fullt uttryckas med ett enkelt ord, såsom de föregående, men väl kan man med ett enstaka ord beteckna dess kulmen, nämligen att det sammanhänger med i hvad grad befolkningen är industrialiserad. Visserligen får detta ord tagas med någon försiktighet. Det kommer icke i främsta rummet an på industrien som sådan, utan på den därmed förenade befolk-</w:t>
        <w:br/>
        <w:br/>
        <w:t>ningstätheten, storstäderna o. s. v. Man vet, hvad det betyder för Om dödsstrafmassorna att lefva i dessa tätt befolkade centra och jag skall icke fet upphäfför mycket gå in på kriminalpolitiska detaljer. Nog af, det är Pre framför allt två ting, som inverka. Det ena, att det där uppstår en allmän degeneration, och på grundval af denna degeneration skapas typen »födda brottslingar». Det andra, att när många människor lefva tätt tillsammans, stiga tillfällena och frestelserna till brott oerhördt mycket mera, än om de lefde åtskilda som småbrukare. När jag för ett par år sedan sammanträffade med den bekante chefen för den tyska fångvården Krohne, så visade han mig en statistik, som han uppgjort inom departementet. Däraf framgick, att, praktiskt taget, brottsligheten var lika med noll inom vissa begränsade distrikt af Tyskland, där det icke fanns annat än själfständiga småbrukare; så var förhållandet i en del områden af västra Tyskland. Annorlunda redan inom sådana områden, där det fanns flera större gods med en mängd tjänare; där steg brottsligheten. Än mera så inom områden, där man i stor utsträckning använde kringflyttande, ostadiga jordbruksarbetare. Andtligen uppnå brottslighetssiffrorna sitt maximum i industricentra och framför allt i storstäderna.</w:t>
        <w:br/>
        <w:br/>
        <w:t>Det är sålunda för det första folkseden, för det andra beskaffenheten af polismakten och rättsskipningen öfverhufvud taget och för det tredje graden af industrialisation, befolkningstäthet och hvad därmed äger sammanhang, som äro de tre verkligen afgörande faktorerna; mot dessa försvinna skiftningarna 1 straffet till nästan intet.</w:t>
        <w:br/>
        <w:br/>
        <w:t>Under sådana förhållanden kan det icke förvåna, att, om man går till kriminalstatistiken särskildt för de länder, som under längre eller kortare tid varit af med dödsstraffet, denna statistik, det vågar jag påstå, icke lämnar det allra ringaste stöd för uppfattningen, att dessa siffror på ena eller andra hållet skulle hafva stigit efter dödsstraffets upphäfvande. För ett par år sedan utarbetades af italienska justitiedepartementet en sorgfällig statistik från det år, nämligen 1889, då den nya italienska lagen, som upphäfde dödsstraffet, kom till. Dessa siffror visa en oafbruten och fortgående förbättring öfver hela linjen, äfven i Sicilien och Campanien. Där äro siffrorna fortfarande svåra, men de hafva dock oupphörligt förbättrats i trots af dödsstraffets borttagande. Huru kan man nu förklara detta? Jo, det beror på, att sederna och upplysningen undergått förändringar och mot denna förändring har dödsstraffet icke kommit med i spelet. På samma sätt är det i Norge. Dödsstraffet har där icke tillämpats sedan år 1875, och år 1902 upphäfdes det äfven på papperet. Jag har i dag från en framstående norsk kriminalist fått en öfversikt sedan 1850- talet, som visar en stark och orubblig förbättring alldeles som i Italien. Jag minnes icke, om jag nämnde, att siffrorna i Italien, beräknadt i procent på befolkningen gått ned till hälften; det</w:t>
        <w:br/>
        <w:br/>
        <w:t>Omdödsstrafhafva de äfven gjort i Norge. Under det att i Norge på 1860-</w:t>
        <w:br/>
        <w:br/>
        <w:t>talet begicks ett mord på hvarje 5- a 600,000 invånare, hade det vid sekelskiftet gått ned till ett på en million. Aren 1908 och 1909 stod det så, att äfven om man adderar tillsammans mord och uppsåtligt dråp, som omtalas i 14 kap. 3 $ i vår strafflag kommer man ändå icke till ett sådant brott på en million invånare. I detta sammanhang vill jag erinra gentemot herr Rogberg — som sade, att allmänheten vore för dödsstraffet och att detta vore helt naturligt i vårt glest befolkade land — att om Sverige är glest befolkadt, så är Norge ännu glesare. På samma sätt är det beträffande Holland. I detta land afskaffades dödsstraffet genom en lag af år 1881, och jag har icke hört talas om den minsta antydan till stegring af siffrorna. Däremot meddelades mig för några år sedan i Portugal — som jämväl upphäft dödsstraffet — att den bekanta frånvaron af portugisisk kriminalstatistik skulle bero på, att siffrorna vore så fula, att man icke ville visa dem. Man hade en hemlig statistik i departementet, men tilläte icke dess framläggande. Detta kunde ju tänkas sammanhänga med dödsstraffets upphäfvande. Emellertid fann jag vid närmare efterforskande, att det endast är i Lissabon, som siffrorna tyckas vara fula, och att detta torde bero på en mycket dålig polis och dålig ordning öfverhufvud taget. Såsom konklusion af hvad jag kunnat utröna, måste jag uttala, att hvad hittills föreligger i form af erfarenhet efter dödsstraffets upphäfvande icke gifver det ringaste stöd för, att siffrorna påverkats i oförmånlig riktning.</w:t>
        <w:br/>
        <w:br/>
        <w:t>Härtill kan man nu svara, att detta må vara skäl som visa, att dödsstraffet icke har öfvervikt ur afskräckningssynpunkt, att det icke är bättre än lifstids straffarbete, men det visar icke motsatsen, det visar icke, att icke den ena straffarten kan vara lika bra som den andra; och sålunda stannar man i ett non liquet, som det heter. Ja, så har jag svarat mig själf. Man kommer icke längre, än att man bestämdt kan säga, att afskräckningsteorien i och för sig icke talar till förmån vare sig för dödsstraffets bibehållande eller afskaffande. Afskräckningsteorien tiger.</w:t>
        <w:br/>
        <w:br/>
        <w:t>Jag skall nu öfvergå till den andra eller nödvärnssynpunkten. Utskottet och äfven andra ha sagt, att staten, bortsedt från afskräckningen, måste hafva rätt till nödvärn, och denna rätt kan ovillkorligen kräfva befogenhet att taga människors lif.</w:t>
        <w:br/>
        <w:br/>
        <w:t>Anmärkningen är fullkomligt riktig och träffar icke blott vår tid, utan i högre grad äldre tider. Då samhället är så beskaffadt, som det var under våra förfäder, som icke hade tillfälle att hålla sig med stora fängelser, men måste oskadliggöra de verkligt farliga brottslingarna, kan man icke finna det annat än högst begripligt och naturligt, att de använde dödsstraffet icke blott i det lilla antal fall, som vi göra, utan i långt större utsträckning, åtminstone i den formen att de körde ut dessa personer ur sam-</w:t>
        <w:br/>
        <w:br/>
        <w:t>hället, gjorde dem fredlösa. MHvarför hade nu våra förfäder rätt Omdödsstrafatt i så stor utsträckning använda dödsstraffet? Jo, därför att fets "upphäfdet för dem var nödvärn. De voro tvungna. De kunde icke (Forts.) skydda sig mot dessa människor på annat sätt än genom ett drai koniskt medel. Alldeles af samma skäl måste vi i våra dagar, äfven om man vill gå motionären aldrig så mycket till mötes, förbehålla oss dödsstraffet i vår gällande lag i sådana fall, där det verkligen är nödvändigt, sålunda i krigslag. Det är icke tänkbart, att man under krig kan förfara på vanligt sätt. Där kräfves det en summarisk behandling. Likaledes är det klart, att staten måste hafva rättighet att taga en människas lif, om det behöfves för stillande af uppror. Jag gifver herr Bergendahl rätt uti, hvad han yttrade i detta afseende, men den frågan beröres icke af motionen. Ty när vår strafflag i fråga om uppror stadgar, att man med iakttagande af vissa formaliteter får bruka våld mot upprorsmän och uttryckligen säger »varder upprorsman dräpen, ligge ogild», så accepteras här nödvärnssynpunkten. Man må besluta för eller mot dödsstraffet, så kommer dock staten att behålla sin rätt att använda det, när det behöfs för stillande af uppror. Motsatsen skulle betyda, att staten kapitulerade inför en ringa skara beslutsamma män, som själfva taga andras lif. Detta är icke tänkbart. Här uppstår en nödvärnssituation och nödvärn måste tillåtas. Likaså, om statens organ blifva öfverfallna, inträder naturligen rätten till nödvärn för dem såsom för hvar och en annan. Men jag hemställer, om det icke är ett missbruk af ord, om man, gående ut från dessa obestridliga fall, behagar i våra dagar påstå, att nödvärn inträder därför, att staten kan tänka sig möjligheten af att en brottsling i fängelset begår våld mot fångvaktaren. Mot möjligheten att brottslingen skall slippa ut ur fängelset, kan staten garantera sig. Det är blott fråga om att bygga fängelset så, att det icke blir bristfälligt. Hvad beträffar dessa särskildt farliga fångar, som kunna tänkas öfverfalla fångvaktaren — sådana kunna förekomma och de ha verkligen ibland förekommit — är det svårt att på förhand garantera sig mot dem. Men jag vill säga, att denna fara icke endast hotar från de individer, som möjligen kunnat halshuggas, utan den är flerdubbelt större från kriminaldårar, hvilka icke halshuggas, och kan förekomma äfven i fråga om andra brottslingar, såsom svåra inbrottstjufvar och sedlighetsförbrytare. Det är ur den synpunkten mycket litet vunnet med att hugga ner just på detta fåtal individer, som möjligen kunnat halshuggas i stället för att få lifstids straffarbete. Jag tror mig alltså kunna sammanfatta nödvärnsfrågan så, att till den del anmärkningen är berättigad, rubbas icke vår nuvarande rätt genom bifall till denna motion.</w:t>
        <w:br/>
        <w:br/>
        <w:t>Jag kommer nu till den tredje synpunkten, om oförbätterligheten. Man hör ofta personer till stöd för dödsstraffet resonera så: Om man har fall af mycket svåra brott, som kräfva starkaste</w:t>
        <w:br/>
        <w:br/>
        <w:t>gällande och brottslingarne i fråga äro absolut oförbätterliga, skola vi icke ens då tillåtas att taga deras lif? Är det verkligen oundgängligt att belasta staten med deras underhåll? Jag tror att vi på denna punkt med dödsstaffets bibehållande råka i ett dilemma, som det är omöjligt att taga sig ur. Detta beror på, att tillräknelighetsfrågan komplicerar straffrågan. Det ena alternativet är, att endast den fullt tillräknelige straffas med döden, under det att, så snart det finnes någon grad af otillräknelighet, dödsstraffet icke får användas. Detta är vår nuvarande lags ståndpunkt. Hvarthän leder då vår lag? Jo, till åtskilliga svårigheter vid gränsfallen. Jag vill erinra om vissa fall af massmord och alldeles särskildt lustmord, där tillräkneligheten icke är klar. Psykiatern vågar icke säga, att brottslingen är fullt tillräknelig, och jag vill tillägga, att just därför, att han icke är fullt tillräknelig, kommer hans brott att te sig så abnormt och obegripligt, att det därför retar medborgarna i samhället mycket mera, än ett brott, begånget af en tillräknelig människa. Från utomstående höras därför mycket ofta rop om, att en sådan människa skall oskadliggöras genom dödsstraff. Men då kommer psykiatern och säger: Just denna brottsling får ni icke aflifva, han är otillräknelig, han saknar förståndets fulla bruk, o. s. v. Erfarenheten visar, att om vi hålla på denna gränslinje och befria vissa fall af otillräknelighet från dödsstraffet, komma de mest upprörande brotten att afsöndras från dödsstraffet. Blir brottslingen halshuggen — vi hade ett sådant fall i Skåne — så komma de sakkunnige efteråt och säga, han var icke tillräknelig. Det kan efter min mening icke i längden vara nyttigt för rättskänslan att utsättas för dessa strider. Men det finnes andra alternativ. Man kan säga: personen må vara tillräknelig eller icke, exstirpera honom. Jag skall icke dölja för de ärade ledamöter af kammaren, som icke äro fackmän, att just denna ståndpunkt är på god väg att blifva modern. Man resonerar så här: är personen en oförbätterlig brottsling, en utpräglad idiot o. s. v., så låt honom försvinna, ty han gör icke någon nytta. I stil härmed säger man i fråga om en person, som, utan att vara en svår brottsling, dock är tämligen farlig: gif honom icke något bestämdt straff, utan sätt in honom på obestämd tid! I ett par utländska lagar stadgas det, att om en person i betraktande af brottets beskaffenhet icke kan hållas inne huru länge som helst, så gör honom oduglig att fortplanta sig, man »steriliserar»&gt; honom. Jag motser med förskräckelse den dag, då dessa åsikter komma att träda fram i sin fulla konsekvens, då staten kommer att säga till en: ni får stiga in i fängelset och sedan beror det på huru ni sköter er, ni kan komma ut om två eller kanske om 30 år. Till den andre: ni kan inte hållas inne så länge, men fortplanta er får ni icke.</w:t>
        <w:br/>
        <w:br/>
        <w:t>Och till den tredje: eder exstirpera vi utan vidare, ni får finna Omdödsstrafer uti att försvinna. fels upptäja</w:t>
        <w:br/>
        <w:br/>
        <w:t>Att detta icke är någon svartmålning med afseende på hvad = (Forts). som kan inträffa i framtiden, visar den senaste kriminalistkongressen. Jag var där en bland de få, som talade emot dessa idéer, visserligen icke fullt så långt utsträckta som jag nämnt. De hafva under de senaste 3, 4 ä 5 åren vunnit öfverraskande terräng, och jag är öfvertygad om att de komma att göra sig kännbara äfven hos oss. Jag tror därför, att om det är olämpligt att låta det komma an på tillräknelighetsgränsen, så blir det ännu värre att låta staten spela försyn och utrota alla dem, som, såsom frasen lydde på kongressen, äro social nicht anpassungs fähäig.</w:t>
        <w:br/>
        <w:br/>
        <w:t>Till dessa reflexioner vill jag lägga en slutanmärkning, som hänger nära ihop med hvad jag sist talat om. Det kan synas vara framkonstruerade betänkligheter, men jag har uttalat dem förut, och det är mitt fullaste allvar, då jag nu säger, att om ett samhälle har anledning att motse upprörda politiska tider, att vänta sig riskabla politiska experiment, en öfvergång af den politiska makten från hittills varande tyngdläge till ett helt annat, så är detta ett starkt skäl för, att staten om möjligt drager in dödsstraffet i god tid. Jag vet icke, om någon af kammarens ärade ledamöter gjort, hvad jag gjort i min ungdom, nämligen genomläst de många tal, som höllos under den första franska revolutionen. Hvad som därvid mest frapperade mig var att hvarannan sida i Roux et Buchez formligen dröp af humanitet och människokärlek och utmålningar om det kommande tusenåriga riket, när revolutionens idéer trängt igenom, och hvarannan sida gick ut på att visa, att den eller den ögonblickligen borde giljotineras för att desto säkrare garantera detta kommande rike af människokärlek och frid. Så såg det ut då, och jag sätter i fråga, om det är en svartmålning att taga äfven denna möjlighet i betraktande för framtiden. Det kan förefalla oss orimligt liksom jag är öfvertygad att det föreföll advokaten Robespierre i Arras år 1788 orimligt att tänka sig, att han eller hans gelikar, som icke ville annat än förbättring, skulle behöfva använda giljotinen. En sådan idealism är farlig. Den har varit farlig och kan blifva det, och jag tror, att den dag kan komma, då man har anledning att lyckönska sig till att dödsstraffet är så långt borta som möjligt. Kanhända det kommer tillbaka i sådana fall, men säkert kommer det icke så lätt till användning, som om det redan finnes i lagen.</w:t>
        <w:br/>
        <w:br/>
        <w:t>Herr talman, jag ber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