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202</w:t>
      </w:r>
    </w:p>
    <w:p>
      <w:r>
        <w:rPr>
          <w:b/>
        </w:rPr>
        <w:t xml:space="preserve">Datum: </w:t>
      </w:r>
      <w:r>
        <w:t>1913-05-21</w:t>
      </w:r>
    </w:p>
    <w:p>
      <w:r>
        <w:rPr>
          <w:b/>
        </w:rPr>
        <w:t xml:space="preserve">Kammare: </w:t>
      </w:r>
      <w:r>
        <w:t>Första kammaren</w:t>
      </w:r>
    </w:p>
    <w:p>
      <w:r>
        <w:rPr>
          <w:b/>
        </w:rPr>
        <w:t xml:space="preserve">Antal yttranden: </w:t>
      </w:r>
      <w:r>
        <w:t>9</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Hugo Hamilton (Första kammarens nationella parti, man)</w:t>
      </w:r>
    </w:p>
    <w:p>
      <w:r>
        <w:rPr>
          <w:b w:val="0"/>
        </w:rPr>
        <w:t>Herr talman, mina herrar! Fyra timmar ha nu förflutit, sedan detta plenum började, och sex av kammarens ledamöter ha haft ordet. Alla hava visserligen icke yrkat avslag å förslaget, men alla ha dock talat emot detsamma. Det kan därför kanske vara på tiden, att någonting säges även till förmån för detsamma från någon av kammarens ledamöter, vartill jag torde vara den närmaste såsom utskottets ordförande.</w:t>
        <w:br/>
        <w:br/>
        <w:t>Då min värderade vän på upplandsbänken nyss hade ordet, beklagade han bland annat, att icke grundlagen tillät, att ett lagförslag, som lagts fram för Riksdagen, undansköts till en kommande Riksdag för fortsatt behandling. Ja, jag skulle vara frestad att åtminstone i detta fall instämma med honom. Jag skulle önska, att så verkligen kunde ske med villkor att han och jag och några, som jag finge taga med mig, bleve kommenderade att fortsätta med förslagets granskning. Jag tror nästan, att när min värderade vän kom ut från det straffarbetet, skulle han hålla ett annat tal än det han här höll. Jag grundar detta antagande på hela gången av hans anförande. Jag hörde på honom med stort intresse men även med en viss oro. Jag kände</w:t>
        <w:br/>
        <w:br/>
        <w:t>igen argumenten, argument, som med fördel kunna riktas snart sagt mot vilket försäkringsförslag som helst, argument, som en gång i tiden framfördes i tyska riksdagen, när arbetareförsäkringsfrågan första gången var före där, men som min ärade vän visste att förträffligt lämpa efter det nu föreliggande förslaget. Men under hela tiden jag hörde hans så skickligt gjorda angrepp, levde jag i en ständigt växande oro för att han, när han slutat sin kritik, icke skulle komma med något positivt förslag. Men duktig och framstående som han är, kom han med ett positivt förslag, och då försvann med ens min oro. Ty vad kom han till? Han tog med ett raskt snitt och skar itu de »siamesiska tvillingarna», men såvitt jag kunde se, hade han dem kvar, fastän under olika etikett. Om jag fattade honom rätt, ville han ha dels en obligatorisk invaliditetsförsäkring med fixa bidrag av allmänna medel, dels ock ett av allmänna medel utgående fattigunderstöd, som ej skulle förknippas med den nuvarande fattigvårdens påföljder. Men jag tror ej, min ärade vän, och jag skulle behöva hålla på länge med vårt gemensamma granskningsarbete, för att han skulle finna, att alla de anmärkningar, han framställde, alla de vådor, han utmålade, skulle i än högre grad kunna åberopas gent emot en dylik anordning.</w:t>
        <w:br/>
        <w:br/>
        <w:t>Åtskilliga andra saker i hans anförande skulle jag vilja vända mig emot, men jag får tillfälle därtill i det följande.</w:t>
        <w:br/>
        <w:br/>
        <w:t>Han, liksom sedermera greve Lagerbjelke och några av de andra talarna, kanske dock herr Thyrén mindre än de andra, kommo även fram med det ofta hörda talet, att denna fråga borde behandlas endast tillsammans med vissa andra viktiga frågor. Ja, greve Lagerbjelke fordrar i sin motion, att det skall göras en fullständig plan för statens hela sociala verksamhet och han har verkligen varit nog sangvinisk att anse, att socialstyrelsen kan på några månader göra upp en sådan plan. Jag vill icke tvivla på att socialstyrelsen skulle gripa sig an med detta, men jag förstår icke, vad värde det skulle ha, ty det finns ju icke något värde, utan att Riksdagen prövade alla dess detaljer. På samma sätt med detta tal om att förslaget icke skall prövas nu utan tillsammans med det eller det. Ja, det vore naturligtvis mycket bra, om man kunde ha alla frågor på bordet på en gång och kunde bedöma dem med hänsyn till varandra, men detta är ju icke möjligt; finnes det väl något land i världen, där man begärt eller försökt sig på något dylikt? Särskilt detta tal, att detta förslag icke bör behandlas just nu, då vi hava fattigvårdslagstiftningen under revision, kan jag icke förstå. Det är sant, att den ena av dessa lagstiftningar måste ordnas med viss hänsyn till den andra. Men jag kan icke finna, varför det icke skulle gå lika bra att ordna fattigvården med hänsyn till att folkpensioneringen införts som att vänta med pensioneringen för att se hur fattigvården kommer att ordnas.</w:t>
        <w:br/>
        <w:br/>
        <w:t>När man för ett helt folk vill införa en invaliditetspensionering, gäller det naturligtvis först och främst att utreda vad man härmed vill vinna, eller med andra ord, det gäller att för sig klargöra denna anordnings huvudsyfte. Därom tycks åtskillig oklarhet ännu vara rådande. Från ett håll påstår man att pensioneringens huvudsyfte måste vara att uppfostra folket till sparsamhet. Från ett annat håll säger man att invaliditetspensioneringens huvudsyfte är att ersätta den allmänna fattigvården. Enligt min tanke är varken den ena eller den andra uppfattningen riktig. Det är visserligen av den allra största vikt att icke i pensioneringssystemet inrymmas moment, som motverka sparsamheten, men en uppfostran till sparsamhet kan väl ändå icke vara den obligatoriska invaliditetspensioneringens huvudsyfte. Jag kan åtminstone icke finna något rimligt skäl, varför obligatoriska pensionsavgifter i och för sig skulle hava en sådan verkan. Vi hava stora klasser av medborgare, som länge varit ålagda obligatoriska pensionsavgifter. Jag har aldrig hört någon våga påstå att dessa äro mera sparsamma än andra.</w:t>
        <w:br/>
        <w:br/>
        <w:t>Vad åter fattigvården beträffar, så är det för besynnerligt att, därför att denna fråga är av betydelse för fattigvården, man skall anse sig hava bevisat något märkvärdigt, när man bevisar att därmed icke fattigvården kan avskaffas. Nej, den kan visst icke avskaffas, och det därför att det finnes och alltid kommer att finnas så många, som falla fattigvården till last, helt enkelt därför att de icke förmå att taga hand om sig själva eller vad de förtjäna. Men väl kan ett rationellt och praktiskt pensioneringssystem i hög grad inskränka fattigvårdens användning och därmed även lätta fattigvårdens bördor för det allmänna. Nej, pensioneringens huvudsyfte är nog något helt annat. Enligt mitt förmenande och enligt den uppfattvoing, som ligger till grund för det förslag, som nu är före, är det ingenting mer och ingenting mindre än att söka åstadkomma en sådan sakernas ordning, att den, som för sin utkomst är uteslutande eller i väsentlig mån hänvisad till den egna arbetskraften, icke, när denna arbetskraft tryter, ohjälpligt står inför nöden. Så fattat blir detta syfte ock en av de största uppgifter lagstiftningen kan föresätta sig, ty ingenting markerar skarpare skillnaden mellan den fattige och den burgne, ingenting sätter en mera olycksdiger stämpel på den stora massan av befolkningen än detta, den endast till sin egen arbetskraft hänvisades ständigt hotande järnhårda olycksöde. Men, säger man, om man tar bort detta, har man berövat mänskligheten den skarpaste sporren till sparsamhet och omtänksamhet. Jag tror för min del att man härutinnan mycket misstager sig. En tryggad ställning minskar icke sparsamhetslusten, utan den främjar den, men otrygghet och hopplöshet alstrar likgiltighet och lättsinne. Men därmed har jag naturligtvis icke sagt att det är likgiltigt, hur denna tryggade ställning vinnes. Tvärtom,</w:t>
        <w:br/>
        <w:br/>
        <w:t>det är ett svårt problem. Det är många synpunkter där att taga i betraktande. Det går icke an, som vissa motionärer både i denna och Andra kammaren synas anse, att tro att man löst problemet, bara man lyckas göra så kraftigt grepp som möjligt j statskassan eller i andra medborgares fickor. Nej, det är ett nog så svårt problem. Men därom torde alla nödgas vara ense, att om icke pensioneringssystemet kan så anordnas, att därav framgå sådana pensioner, att de i stort sett motsvara det, som jag betecknat sågom pensioneringens huvudsyfte, det vill säga hjälp mot nöden, ja, då tjänar det hela ingenting till. Vad har man då för glädje av att konstruera upp ett pensioneringssystem efter alla vetenskapens fordringar? Det vore väl ett synnerligen barnsligt nöje.</w:t>
        <w:br/>
        <w:br/>
        <w:t>Mot det sätt, varpå detta förslag sökt lösa denna svåra fråga, har både under diskussionen här och förut inom Riksdagen i motioner och utom Riksdagen i pressen och på möten framställts en mängd anmärkningar. Det är nog, som här sagts, att dessa anmärkningar i många fall tagit en onödigt skarp ton och i åtskilliga fall skjutit över målet, men de förtjäna dock utan tvivel det största beaktande, därför att de i allmänhet komma från kunniga män, som varit livligt intresserade för frågans lösning.</w:t>
        <w:br/>
        <w:br/>
        <w:t>Utskottets arbete har ock, som herrarna väl sett, i väsentlig mån gått ut på att söka tillgodogöra sig denna sakkunniga kritik. Jag skall blott i allra största korthet erinra om några av de förändringar, som vidtagits.</w:t>
        <w:br/>
        <w:br/>
        <w:t>Förmögenhetsgränsen har strukits och barnpensioneringen uteslutits, likaså det kommunala dyrortstillägget. Den så kallade höjningsprocenten har lagts om, så att i stället för att vara en fördel endast för de förmögnare blir den en flitpremie för alla klasser. Den frivilliga försäkringen har förändrats, så att de ganska befogade anmärkningar, som förut framställts mot den, nu icke längre kunna framställas. Övergångsbestämmelserna hava ock omlagts, så att med samma kostnad icke mindre än ytterligare 30,000 invalider tagas med i försäkringen.</w:t>
        <w:br/>
        <w:br/>
        <w:t xml:space="preserve">Här har särskilt herr Thyrén bragt på tal en punkt i utskottets förslag, där utskottet delvis återgått till kommitténs förslag och där han icke var nöjd med vad utskottet kommit med, nämligen i fråga om </w:t>
      </w:r>
      <w:r>
        <w:rPr>
          <w:b/>
        </w:rPr>
        <w:t>kvinnorna¹</w:t>
      </w:r>
      <w:r>
        <w:rPr>
          <w:b w:val="0"/>
        </w:rPr>
        <w:t xml:space="preserve">. Ja, jag skall icke mycket tala om den saken. Därom är så mycket debatterat. Blott en sak vill jag säga med anledning av den argumentation, som herr Thyrén förde. Han sade, att han ansåg det vara en orättvisa att av </w:t>
      </w:r>
      <w:r>
        <w:rPr>
          <w:b/>
        </w:rPr>
        <w:t>kvinnorna¹</w:t>
      </w:r>
      <w:r>
        <w:rPr>
          <w:b w:val="0"/>
        </w:rPr>
        <w:t xml:space="preserve"> göra en särskild riskklass, om man icke också gjorde industriarbetarna till en särskild riskklass. Jag undrar, om icke hans skarpsinnighet där var utsatt för en liten lapsus. </w:t>
      </w:r>
      <w:r>
        <w:rPr>
          <w:b/>
        </w:rPr>
        <w:t>Kvinnorna¹</w:t>
      </w:r>
      <w:r>
        <w:rPr>
          <w:b w:val="0"/>
        </w:rPr>
        <w:t xml:space="preserve"> hava tagits i en riskklass på grund därav, att deras invaliditetsdödlighet är så låg. Därför att de leva så länge som invalider, blir deras försäkring så dyrbar. Med industriarbetarna</w:t>
        <w:br/>
        <w:br/>
        <w:t xml:space="preserve">åter förhåller det sig så, att deras dödlighet är så mycket större än andra arbetares, så att deras försäkring blir så mycket billigare. Vad herr Thyrén anförde synes därför snarare bevisa motsatsen mot vad han förmenade. För övrigt skall jag, som sagt, icke mycket orda om </w:t>
      </w:r>
      <w:r>
        <w:rPr>
          <w:b/>
        </w:rPr>
        <w:t>kvinnopensioneringen¹</w:t>
      </w:r>
      <w:r>
        <w:rPr>
          <w:b w:val="0"/>
        </w:rPr>
        <w:t xml:space="preserve">. Vi hava icke kunnat vara med om det sätt, på vilket Kungl. Maj:t sökt ordna saken, ty såvitt vi kunnat förstå, är icke likställighet därmed vunnen. Det är bara ett sken, och </w:t>
      </w:r>
      <w:r>
        <w:rPr>
          <w:b/>
        </w:rPr>
        <w:t>kvinnorna¹</w:t>
      </w:r>
      <w:r>
        <w:rPr>
          <w:b w:val="0"/>
        </w:rPr>
        <w:t xml:space="preserve"> hava ock själva på det skarpaste protesterat mot Kungl. Maj:ts förslag; de vilja icke hava några nådegåvor, säga de. Men, enligt vårt förmenande, uppnås likställighet lika litet genom att låta männen vidkännas kostnaderna för </w:t>
      </w:r>
      <w:r>
        <w:rPr>
          <w:b/>
        </w:rPr>
        <w:t>kvinnornas¹</w:t>
      </w:r>
      <w:r>
        <w:rPr>
          <w:b w:val="0"/>
        </w:rPr>
        <w:t xml:space="preserve"> pensionering som genom att låta staten göra det. Man kan, med ett ord, icke åstadkomma likställighet, där möjlighet till likställighet icke finnes. TI stället hava vi gjort vad vi kunnat för att förbättra </w:t>
      </w:r>
      <w:r>
        <w:rPr>
          <w:b/>
        </w:rPr>
        <w:t>kvinnornas¹</w:t>
      </w:r>
      <w:r>
        <w:rPr>
          <w:b w:val="0"/>
        </w:rPr>
        <w:t xml:space="preserve"> pensionsvillkor på tre olika sätt, alla ganska avsevärda. Dels har pensionsprocenten höjts med 1 procent utöver vad kommittén föreslagit, dels har pensionstilläggets maximum höjts från 125 till 140 kronor, och dels slutligen har genom att procentförhöjningen kommit den lägsta klassen till del </w:t>
      </w:r>
      <w:r>
        <w:rPr>
          <w:b/>
        </w:rPr>
        <w:t>kvinnorna¹</w:t>
      </w:r>
      <w:r>
        <w:rPr>
          <w:b w:val="0"/>
        </w:rPr>
        <w:t xml:space="preserve"> även där fått en fördel. Jag tror, att dessa praktiska fördelar skola i någon mån vid närmare besinning motväga den bristande likställigheten.</w:t>
        <w:br/>
        <w:br/>
        <w:t>Utskottet har, som jag redan sagt, sökt att överallt, där det funnit en framställd kritik befogad, göra någon ändring, så att den synpunkten skulle kunna tillgodoses. Men i en punkt, i den allra viktigaste punkten, där hava vi icke kunnat godkänna kritiken. Att statens bidrag till pensioneringen lämnas endast till den behövande och till honom endast i mån av behov, det är enligt vårt förmenande så långt ifrån något fel hos förslaget, att det tvärtom är dess förnämsta förtjänst, ty endast på detta sätt, såvitt hittills blivit visat, blir det möjligt att, med våra säregna befolkningsförhållanden och med våra tillgångar, ur pensioneringssystemet utvinna pensioner, som dock i stort sett kunna anses fylla det, som jag kallat för pensionsförslagets huvudsyfte, nämligen att skydda mot nöden. Förslagets vedersakare ha hänvisat till andra länders lagar och lagförslag, och de hava även själva lagt fram projekt till pensioneringssystem, fotade på andra, enligt deras förmenande mera tilltalande grunder. Men, såsom i utskottets utlåtande uppvisats, lämna alla dessa andra system alldeles för klena resultat. Det blir för låga pensioner. Det är detta de, som kritisera med så lätt hand, gå förbi och som dock för dem borde vara huvudsaken. Men jag begagnar tillfället att understryka, att denna punkt är själva kärnpunkten i frågan. Ogillar man förslaget i denna del, anser man dess princip fullkomligt felaktig, då bör man utan tvivel tillbakavisa, förkasta förslaget. Men om man anser, att förslaget i denna del</w:t>
        <w:br/>
        <w:br/>
        <w:t>innebär betydande fördelar, då kan man kanske i likhet med utskottet finna förslaget i övrigt rationellt och praktiskt. För min del har jag icke lyckats förstå varför, då icke individen eller staten kan ikläda sig huru stora kostnader som helst för det ändamål, som här är i fråga, varför det skall anses så oriktigt, att de medel, som kunna användas, användas på det sätt, som blir mest effektivt, och jag har icke kunnat rubbas i denna min uppfattning av den kritik, de skäl, som anförts, eller av de vådor, vilka man ansett denna anordning vara förknippad med.</w:t>
        <w:br/>
        <w:br/>
        <w:t>Man har sagt, att anordningen med statsbidragets utgående icke uppmuntrar till sparsamhet. Ja, man har gått ännu längre, man har givit det en mycket drastisk formulering och sagt, att förslaget rent av straffar sparsamheten. Det förefaller mig dock, som om detta argument under stridens fortgång förlorat något i valör. Jag har icke hört det så ofta på sista tiden som i början, och jag undrar icke på, att man avstår från det. Såvitt jag kan finna, är det fullständigt obefogat. Detta förslag är tvärtom med synnerlig skicklighet lagt så, att det alltid måste uppmuntra till sparsamhet. Ty vad som förmår folk att vara sparsamma, det är väl tanken på att kunna komma i besittning av ett kapital och en årsinkomst. Och hur man än vänder detta förslag, vilka exempel man än tar, skall man alltid finna, att den, som spar, får det enligt förslaget alltid och i allmänhet mycket bättre, än den som icke spar. Oavsett att han får större inkomst, har han den stora fördelen, att han har ett kapital, som han kan överlämna till sina efterkommande.</w:t>
        <w:br/>
        <w:br/>
        <w:t>Herr Thyrén förmenade, att det komme att leda till att folk avhänder sig eller undandöljer sin egendom. Han medgav visserligen, att i så fall skulle den, som så gjorde, enligt lagen icke få någon pension, men han ansåg detta icke möjligt att tillämpa. Jag vet för min del icke, varför det skulle vara omöjligare att tillämpa eller orimligare att här hava sådana stadganden än i de fall, som finnas i skatteförordningarne. Men härtill kommer för öfrigt, att alla de där uttänkta fallen i praktiken hava bra liten betydelse. Det skall allt vara en bra utstuderad natur, som skall kunna passa ihop det som erfordras, som skall kunna giva bort och undandölja sin egendom just samtidigt med att något inträffar, som han aldrig beräknat skall inträffa, nämligen att han blir invalid.</w:t>
        <w:br/>
        <w:br/>
        <w:t>Emellertid har utskottet även här ansett sig böra i någon mån taga hänsyn till de gjorda invändningarna, nämligen genom införandet av bestämmelsen, att avdrag ej får ske för inkomst, som understiger 50 kronor, samt att, därest inkomsten understiger 100 kronor, avdrag sker blott med det belopp, som överstiger 50 kronor. Man har nu funnit sistnämnda anordning mindre lycklig; och det kan ju hända, att man kan finna en</w:t>
        <w:br/>
        <w:br/>
        <w:t>bättre formel. I det hela tror jag dock att bestämmelsen skall mottagas med tillfredsställelse.</w:t>
        <w:br/>
        <w:br/>
        <w:t>Man har vidare mot det sätt, på vilket det allmännas bidrag skall utgå, sagt, att det innebär en sammanblandning med fattigvården. Att lämpa försörjningen efter behovet är en fattigvårdsprincip, säger man, det får icke finnas i ett på försäkring fotat pensioneringssystem. Varför får det icke finnas? Det kan jag icke begripa. Syftet med hjälpen i båda fallen är väl detsamma. Det är i båda fallen fråga om att lindra nöden; varför är det då oriktigt att tillämpa i viss mån samma princip? Man måste väl åtminstone visa, att därav uppkommer några olägenheter. Men det har man icke lyckats göra, såvitt jag kunnat finna. Däremot har man utan tvivel rätt däruti, att både kommitténs och Kungl. Maj:ts förslag icke uppdraga tillräckligt tydliga gränser mellan fattigvården och pensioneringen. Men den anmärkningen har, såvitt jag förstår, avlägsnats genom vad utskottet föreslagit i &amp; 9. Där hava först och främst de så kallade värdighetsbestämmelserna, som redan finnas upptagna i Kungl. Maj:ts förslag, kompletterats.</w:t>
        <w:br/>
        <w:br/>
        <w:t>Här kan jag icke underlåta att i förbigående återigen vända mig emot min värderade vän på upplandsbänken. Under sin kritik lät han med mycken effekt en tjuv och något annat dåligt sällskap upprepade gånger passera över scenen. Han frågade, om det verkligen vore tillfredsställande, att denne tjuv och dess vederlikar skulle få statsanslag!</w:t>
        <w:br/>
        <w:br/>
        <w:t>Till en början skulle jag väl — fastän det är till en professor i straffrätt jag talar — kunna fråga honom, om han verkligen anser, att en tjuv hör till dem, som ärligen försörja sig — ty enligt förslaget äro dock sådana, som icke det göra, uteslutna från pension. Men jag erkänner, att detta kanske icke var riktigt »fair play», ty han menade nog någonting annat.</w:t>
        <w:br/>
        <w:br/>
        <w:t xml:space="preserve">Men däremot skulle jag vilja göra en annan vädjan till honom såsom kriminalist. Han vill, att tjuvar och dylika personer icke skola få vara delaktiga av pensionstilläggen, även om de sedermera ärligen försörja sig. Men herr Thyrén är, såsom bekant, för närvarande sysselsatt med att uppgöra en plan för omläggning av hela vår straffrätt, och jag tror, att han därvid ganska ivrigt pläderar för avskaffande av påföljden »förlust av medborgerligt förtroende». Såvitt jag förstår, vill han likväl här införa en ny straffpåföljd: en människa, som en gång begått ett brott, men som sedermera ärligen försörjer sig, skall drabbas av den straffpåföljden, att </w:t>
      </w:r>
      <w:r>
        <w:rPr>
          <w:b/>
        </w:rPr>
        <w:t>hon²</w:t>
      </w:r>
      <w:r>
        <w:rPr>
          <w:b w:val="0"/>
        </w:rPr>
        <w:t xml:space="preserve"> aldrig skall få komma med i pensioneringen. För min del tror jag icke sådant kan vara rätt.</w:t>
        <w:br/>
        <w:br/>
        <w:t>Men, som sagt, genom de bestämmelser, som inrymts i 8 9, har, såvitt jag förstår, den anmärkningen, att det är en sammanblandning i administrativt avseende mellan fattigvården och</w:t>
        <w:br/>
        <w:br/>
        <w:t xml:space="preserve">denna pensionering, fullständigt försvunnit. Det är särskilt föreskriften, att om en person faller fattigvården till last eller kommer in på en allmän barmhärtighetsinrättning, så är det fattigvården eller den allmänna barmhärtighetsinrättningen, som tar hand både om honom och hans pension. Därmed är saken helt enkelt klargjord, och jag skulle vilja rikta en vädjan till de varmhjärtade män och </w:t>
      </w:r>
      <w:r>
        <w:rPr>
          <w:b/>
        </w:rPr>
        <w:t>kvinnor¹</w:t>
      </w:r>
      <w:r>
        <w:rPr>
          <w:b w:val="0"/>
        </w:rPr>
        <w:t>, som under senare år uträttat så ofantligt mycket gott i vårt land på fattigvårdens område, jag skulle vilja be dem att noga tänka över, vad detta förslag i själva verket innebär. Jag skulle vilja fråga dem, om de icke vid närmare eftertanke finna, att de härigenom fått ännu ett medel att göra ytterligare gott, om de bara vilja.</w:t>
        <w:br/>
        <w:br/>
        <w:t>Ja, i detta sammanhang kanske jag kan få lov att tala om en bestämmelse i förslaget, som ju väckt ganska stor opposition. Det är den i $ 33 förekommande bestämmelsen om understöd, föreskriften att även om en person icke betalat pensionsavgifter han under vissa förhållanden kan få understöd till samma belopp som pensionstillägget. Jag erkänner öppet, att det hör till de bestämmelser i lagen, inför vilka jag ställt mig mest tveksam. Och inom utskottet har jag framställt försök till andra lösningar av frågan. Men jag måste å andra sidan erkänna, att det ligger ganska mycken konsekvens i att en dylik bestämmelse här finnes. Det kan icke förnekas, att om man utan vidare stryker bort den — ja, det vill säga, det kan man icke göra, ty det bleve för orimligt — även om man försöker införa en karenstid eller någonting annat dylikt, förekommer det i en mängd fall förhållanden, som göra, att det skulle synas dem, som drabbades av lagens bestämmelser, bra obilligt, när den ena förklarades berättigad till pensionstillägg på grund av några avgifter, under det att den andra förklarades icke vara berättigad därtill. Jag undrar emellertid, om man icke kan säga, att även denna fråga bör betraktas ur en annan synvinkel med hänsyn till vad utskottet föreslår i 8 9. Ty så som saken nu blivit anordnad, komma dessa understöd egentligen att tillfalla dem, som hava kostnaden och omsorgen om ifrågavarande invalider. Det blir på detta vis bland annat en lindring i kommunernas fattigvård, emot vilken lindring åtminstone jag med hänsyn till de betydande kostnader, som detta förslag åsamkar kommunerna, icke kan hava mycket att invända.</w:t>
        <w:br/>
        <w:br/>
        <w:t>Ja, sedan finns det ytterligare en anmärkning, som berör frågans kärnpunkt, frågan om förhållandet mellan statens och den enskildes bidrag, den invändningen nämligen, att den enskildes avgifter äro alldeles för låga. Ja, där tror jag väl alla äro ense om, att dessa avgifter böra sättas så högt, som den enskilde kan tåla vid; men därvid får man komma ihåg åtskilliga omständigheter. Man får bland annat icke förbise, att man här tvingar den enskilde att spara för ett ändamål, som kanske icke</w:t>
        <w:br/>
        <w:br/>
        <w:t>vore det, han skulle spara för, om han finge välja. Man tvingar honom att spara till en livränta åt sig själv, en livränta, som han kanske aldrig får, en livränta som, även om han blir invalid och blir delaktig därav, dör med honom, under det att han kanske hellre skulle velat använda sina eventuella besparingar på så sätt, att de kommit hans efterlevande till hjälp.</w:t>
        <w:br/>
        <w:br/>
        <w:t xml:space="preserve">Vidare är att komma ihåg, att det här gäller en folkpensionering och att följaktligen bland de avgiftspliktige finnas många mycket svaga ryggar. Man kan icke lägga på dem synnerligen tunga bördor, i synnerhet när man besinnar, att den blivande pensionstagaren betalar både för sig själv och för sin </w:t>
      </w:r>
      <w:r>
        <w:rPr>
          <w:b/>
        </w:rPr>
        <w:t>hustru²</w:t>
      </w:r>
      <w:r>
        <w:rPr>
          <w:b w:val="0"/>
        </w:rPr>
        <w:t xml:space="preserve"> samt kanske för flere barn. Emellertid har även utskottet ansett pensionsavgifterna kunna något höjas samt därför uppdelat den första avgiftsklassen i två, av vilka den andra har högre avgifter. Jag har varit med härom, ehuru jag av formella synpunkter, som förut utvecklats av herr statsrådet och chefen för civildepartementet, haft ganska stora betänkligheter emot förslaget.</w:t>
        <w:br/>
        <w:br/>
        <w:t>De, som hava yrkat mest på detta höjande av avgifterna, hava emellertid satt det i samband med en annan fråga, vid vilken man fäst mycken stor vikt. Jag hörde nyss en ärad talare upprepa, vad förut framhållits i pressen, nämligen att ett folkpensioneringssystem, som icke är förenat med arbetsgivarbidrag, är alldeles irrationellt. Detta yrkande på arbetsgivarbidrag har emellertid framställts från två olika synpunkter. Den ena är vetenskapens synpunkt. Nationalekonomer säga, att invaliditetsriskpremien hör till arbetets produktionskostnader och därför måste utgå av arbetslönen. Om man icke kan åvägabringa detta på annat sätt, måste man tvinga fram det på lagstiftningens väg. Ja, det är mycket lärt folk, som säger detta. Men även med risk att anses mycket olärd kan jag icke hjälpa, att det resonemanget erinrar mig rätt mycket om ett resonemang, som en gång fördes av en svensk konung, då han berömde sig av att hava kommit de svenska lantmännen till hjälp, därför att han i en offentlig kungörelse fastställde vad rågtunnan skulle kosta. Men i alla fall minskas min vördnad för dessa lärda auktoriteter något, när jag ser, vad de själva komma med, när jag ser deras positiva förslag. Hava de i sina egna förslag kunnat anordna det så, att pensionspremien uteslutande utgör en del av arbetslönen? Nej visst icke. De hava måst tillgripa statsbidraget, de som andra. Och att det skulle vara av teoretiskt grundläggande betydelse, om statsbidraget utgör 70 eller 150 kronor, det kan jag icke förstå. Men, som sagt, jag tvivlar för övrigt på, att arbetets produktionskostnader kunna fastställas på lagstiftningens väg. De komma nog fram på helt annat sätt; och för det sätt, som är det naturliga, öppnar det föreliggande förslaget en klart liggande och ganska bred väg. Det</w:t>
        <w:br/>
        <w:br/>
        <w:t>komma nog Sveriges arbetsgivare att få erfara — icke med sorg, det vill jag hoppas, ty jag tror, att de ganska snart skola godvilligt finna sig i att på den vägen, på den frivilliga försäkringens väg, åtaga sig en del av försäkringskostnaderna.</w:t>
        <w:br/>
        <w:br/>
        <w:t>Men man har ju även påyrkat arbetsgivarbidrag ur helt andra synpunkter. Man har framhållit, att därmed kan man åstadkomma större pensioner för industriarbetare, man får större lättnad vid uppbörden, det blir säkrare att få in avgifterna. Jag instämmer i detta. Men jag skall icke upptaga tiden med att gå in på den frågan. I utskottets betänkande är påvisat, vilka svårigheter man här stöter på och hur omöjligt det är att annat än genom den frivilliga försäkringen kombinera detta med en allmän folkpensionering.</w:t>
        <w:br/>
        <w:br/>
        <w:t>Jag har, efter vad jag tror, härmed redogjort för de huvudargument, som man riktar emot vad jag kallat förslagets kärnpunkt, nämligen lämpandet av statsbidraget efter behovet.</w:t>
        <w:br/>
        <w:br/>
        <w:t>Det finns ju även andra anmärkningar, som framkommit, bland dem en, som enligt mitt förmenande innebär det största beröm. Det är den av fackmännen gång på gång upprepade anmärkningen, att detta förslag grundats på onödigt försiktiga beräkningar. Nå, utskottet har nu i ett fall ansett sig kunna något litet minska på försiktigheten, nämligen i fråga om den räntefot, som lagts till grund för fonderingen. Men man anser beräkningarna likväl vara alltför försiktiga.</w:t>
        <w:br/>
        <w:br/>
        <w:t>Men är det ett fel, mina herrar? Jag undrar, om man icke mångenstädes i utlandet nu skulle önska, att man räknat lika försiktigt. Ty det vore väl den största fara, den största betänkligheten mot att antaga förslaget, om man kunde säga, att beräkningarna icke vore tillförlitliga.</w:t>
        <w:br/>
        <w:br/>
        <w:t>Men man har trott sig finna en annan osäkerhet. De matematiska beräkningarna, säger man, äro visserligen överdrivet försiktiga, men det kommer lika fullt att gå på tok, ty pensionsnämnderna komma att ösa ut guld över mänskligheten och därigenom gäcka alla beräkningar. — Det är dock rätt besynnerligt, att man skall kunna komma med ett dylikt påstående. Hava våra fattigvårdsnämnder visat några tendenser att vilja ruinera oss? Det är dock här som där fråga om kommunens medel, ty varje pension kostar kommunen lika väl som staten. Men valsättet, säger man. Pensionsnämnderna skola ju utses genom omröstning per capita. Det blir människor, av vilka de flesta äro alldeles likgiltiga för vad som är kommunens bästa. — Det tror jag icke, ty om de äro det, få även de i längden känna svårigheterna av att bo i en kommun, som far illa fram med sina tillgångar.</w:t>
        <w:br/>
        <w:br/>
        <w:t>För övrigt vill jag endast framhålla, att motsvarande bestämmelser utan betänklighet upptogos i de förslag, som förut förelagts Riksdagen.</w:t>
        <w:br/>
        <w:br/>
        <w:t>Det är, herr talman, snart trettio år sedan den dag, då denna kammare på statsutskottets framställning enhälligt beslöt den skrivelse till Konungen, som givit upphov till det föreliggande förslaget. Under dessa trettio år har mycket och ärligt arbete nedlagts på frågans lösning. Under 1890-talet arbetade den ena kommittén efter den andra. Regeringen var oavbrutet sysselsatt med att söka lösa frågan, och flera gånger var den, som bekant, i olika former före hos Riksdagen. Vid början av detta århundrade var det andra frågor, som någon tid trängde denna bort från dagordningen. Men då blev den genom en enskild mans initiativ föremål för diskussion i hela landet. Och jag tror, att från år 1900 till år 1906 skall det knappast hava funnits en enda kommun i Sverige, där icke frågan om folkpensioneringen gång på gång diskuterats. Ar 1907 tog regeringen åter upp frågan och överlämnade den till en kommitté. Man har klandrat denna kommittés sammansättning. Ja, jag var ansvarig för den, och jag kan därför anses jävig, men jag vill blott säga, att den bestod av inom sitt fack ovanligt skickliga män, livligt intresserade för den fråga, som framlagts, och såsom ledande man har stått en person, som visserligen i våra dagar varje socialt intresserad liten pamfettist ansett sig kunna behandla såsom en nullitet, men som obestridligt var den bästa kraften på detta område, icke blott inom landet utan även utom landets gränser. Jag säger icke detta därför, att jag skulle vilja försöka imponera på kammaren med hans auktoritet, ty jag vet, att om det är något, som icke imponerar på den svenska Riksdagen, så är det auktoriteten. Jag säger det därför, att jag, då denna fråga nu skall slutligen avgöras, känner det som en plikt att göra en offentlig honnör för den mannens genom årtionden fullföljda beundransvärda livsarbete.</w:t>
        <w:br/>
        <w:br/>
        <w:t>Man har sagt, att kommittéförslaget var ett hastverk. Kommittén arbetade i fem år, den arbetade oförtrutet och hängav sig åt så vidlyftiga undersökningar, att, såsom kanske de av herrarna, som följt med, veta, jag tog mig för att vid ett tillfälle fråga, om den icke skulle kunna påskynda sina arbeten och icke arbeta fullt så vidlyftigt. Nej, vad kommitténs arbete än är, icke har det varit ett hastverk. Men den har av regeringen forcerats fram onödigt fort, säger man. Ja, det är en anmärkning, som icke tillkommer mig att besvara. Utan tvivel hade det varit önskligt, att frågan remitterats tidigare till ämbetsverken och kommit tidigare till Riksdagen, därför att man då hade undanröjt eller fått en anledning mindre till anmärkning. Men detta förslag, mina herrar, har dock under ett halvt års tid dagligen ventilerats i pressen och varit föremål för oändligt många möten och diskussioner, så nog tror jag, att dess innebörd är väl bekant. Och vad beträffar, att vi i utskottet skulle hava gjort oss skyldiga till ett hastverk, så tror jag, att den, som vill</w:t>
        <w:br/>
        <w:br/>
        <w:t>lägga märke till den röda tråd, som går igenom våra ändringsförslag, dock skall erkänna, att våra förändringar icke tillkommit på slump. Men det är i alla fall blott en kompromiss, säger man. Min värderade vän herr Hjärne har haft ett och annat att förmäla om tillkomsten av denna kompromiss, men han är jävig, ty han ville icke vara med oss. Han har sett dessa frågor från helt andra synpunkter än vi. I verkligheten var förhållandet det, att det var mycket få bestämmelser, som behövde bli föremål för kompromiss, och ingen var av den beskaffenhet, att någon, som deltog i kompromissen, behövde uppgiva någon för honom oeftergivlig princip. Och detta åter berodde därpå, att alla voro ense om det centrala i förslaget. Men, säges det slutligen, förslaget har dock enstämmigt förkastats av sakkunskapen. Det är bara politiken, som drivit fram det. Jag önskar, mina herrar, att i vår av partistrider fyllda tid vi finge ofta se utslag av en dylik politik. Vad som skett är i själva verket endast det, att i en fråga, som under många, många år stått på dagordningen och med lika intresse omfattats av alla partier, har en kommitté efter noggrant och långvarigt arbete framlagt ett förslag, som visat sig vara av den beskaffenhet, att partisynpunkterna alldeles tystnat och att man endast tagit hänsyn till frågans sakliga innebörd. Vi äro därför nog lyckliga här i Sverige, att detta icke är något enstaka fall, men varje gång detta händer, prisar jag detta land lyckligt.</w:t>
        <w:br/>
        <w:br/>
        <w:t>När pensionsfrågan sista gången var före i denna kammare — det var vid 1898 års riksdag — uppträdde alldeles såsom nu den ena framstående ledamoten av kammaren efter den andra och uttalade sin förkastelsedom, men det var en man, som bestämt och energiskt yrkade bifall till förslaget. Han sade: »Jag röstar för detta förslag, även om det må ha sina brister, därför att det för mig förverkligar en kärlekens tanke.&gt; Den mannen hette Gottfrid Billing. Jag har velat, att dessa hans ord skulle upprepas här i dag. En kärlekens tanke förverkligar även detta förslag, och detta i långt rikare mån än det förslag, som förkastades år 1898. Det är enligt min tanke verkligen en skänk till hela svenska folket. Väl förstår jag, att mången skall ta emot det med tveksamhet och att mången vid dess granskning skall känna sig orolig, ty det innehåller obestridligen åtskilliga ovissa moment, åtskilligt, som endast erfarenhet kan visa, om det är välbetänkt eller icke. Men det stöder sig, som jag förut framhållit, på synnerligen försiktiga beräkningar, det lägger ingalunda på oss bördor, som kunna anses överskrida vare sig statens eller individernas bärkraft, och hela det centrala i detsamma är enligt mitt förmenande rationellt och praktiskt. Det är därför, herr talman, visserligen med en djup ansvarskänsla, men likväl utan den ringaste tvekan, som jag yrkar bifall till den föredragna paragrafen,</w:t>
      </w:r>
    </w:p>
    <w:p>
      <w:pPr>
        <w:pStyle w:val="Heading2"/>
      </w:pPr>
      <w:r>
        <w:t>2. Anders Lindblad (Socialdemokraterna, man)</w:t>
      </w:r>
    </w:p>
    <w:p>
      <w:r>
        <w:rPr>
          <w:b w:val="0"/>
        </w:rPr>
        <w:t>Jag skall fatta mig mycket kort.</w:t>
        <w:br/>
        <w:br/>
        <w:t>Vi stå nu inför lösningen av ett problem, som i tre decennier sysselsatt statsmakterna och därför särskilt intresserade, men kring vilket det förut icke kunnat vinnas nödig enighet. Aven kring det nu föreliggande förslaget till folkpensionering ha meningsbrytningarna varit starka, något, som bland annat framgår av den mängd motioner, som föranletts av den kungl. propositionen, och dessutom av det energiska bekämpandet av denna proposition i tidningspressen. Jag skall för min del icke ingå på besvarande av de invändningar, som blivit gjorda mot förslaget sådant det nu föreligger. Dessa äro bemötta dels av utskottet i dess motivering, dels nu senast utav utskottets ärade ordförande. Att vissa av de gjorda anmärkningarna och invändningarna kunna ha mer eller mindre fog för sig, vill väl ingen bestrida, och för egen del är jag för visso icke fullt tillfredsställd med vad utskottet här föreslagit. Men även de skarpaste motståndarne ha nödgats erkänna, att utskottets förslag i icke så få fall utgör rätt väsentliga förbättringar av såväl kommitténs som Kungl. Maj:ts förslag, medan det, tyvärr, i andra avseenden innebär försämringar. Förbättringarna äro allmänt kända. De väsentliga försämringarna äro enligt min mening slopandet av barnpensioneringen och de kommunala bidragen på dyra orter. Vad då den förra, barnpensioneringen, vidkommer, har ju emellertid utskottet uttalat sin sympati för densamma, och det torde icke möta den ringaste svårighet att när som helst, sedan lagen trätt i kraft, gå till lösning av denna fråga. Detsamma kan ske med de kommunala bidragen för dyr ort utan någon rubbning av organisationen i sin helhet. Det beklagligaste, om man bortser från den säkerligen allmänna önskan, att pensionerna borde ha varit rikligare tilltagna, är enligt min mening, att övergångsbestämmelserna icke givit mera åt den nu levande generationen, som varit med om att samla den fond, varmed kostnaden för övergången skall bestridas. Det skall villigt erkännas, att utskottets förslag även här utgör en förbättring av Kungl. Maj:ts förslag, genom att det utsträckt åldersgränsen från 60 till 67 år, varigenom 30,000 invalider och åldringar ytterligare komma i åtnjutande av pension, om också pensionärerna i fem åldersklasser få åtnöja sig med ett lägre belopp.</w:t>
        <w:br/>
        <w:br/>
        <w:t>Liksom i alla stora och, i de flesta fall även i små frågor, som finna sin lösning i riksdagsförsamlingar eller annorstädes, är det föreliggande förslaget, såsom förut betonats, en kompromiss såväl i fråga om själva försäkringsprincipen som den praktiska utformningen av de olika bestämmelserna. Kring detsamma stå därför olika önskemål, och omöjligt skulle det därför hava varit att ens denna gång hava nått fram till enighet i utskottet i denna för vårt folk så viktiga fråga, om ej den allvarliga viljan</w:t>
        <w:br/>
        <w:br/>
        <w:t xml:space="preserve">härtill funnits hos alla de partier, som på densamma haft inflytande. Denna vilja, att äntligen komma från ord till handling och icke längre gäcka berättigade förhoppningar för de tusenden och tiotusenden, för vilka pensioneringen närmast är avsedd, är det, som lyftat en stor nationell fråga över partierna och partistriderna, och den utgör, jag vågar påstå det emot herr Hjärne, det första uttrycket för den »nationella samling», varom det så ofta talas. Jag betonar ånyo, att jag icke är tillfredsställd med förslaget, emedan det ger för litet. Men det skall dock väcka glädje och tillfredsställelse hos de många, som framleva sitt liv i fattigdom och hopplöshet, inför tanken på invaliditet och ålderdom. Ty vad är det, som mest trycker och tynger arbetaren i våra dagar? Jo först och främst bekymren för dagen, svårigheten att få inkomsterna att räcka till för utgifterna, men ej mindre den pinande tanken på framtiden vid inträffande invaliditet eller ålderdom, då han eller </w:t>
      </w:r>
      <w:r>
        <w:rPr>
          <w:b/>
        </w:rPr>
        <w:t>hon²</w:t>
      </w:r>
      <w:r>
        <w:rPr>
          <w:b w:val="0"/>
        </w:rPr>
        <w:t xml:space="preserve"> ingen annan utsikt har än fattighuset. Bilden av detta står för dem levande och avskräckande under deras krafts dagar och verkar modlöshet och moralisk depression. Väl skyddar dem ej den föreslagna pensionen under alla förhållanden från fattighuset och dess nådebröd, men den stärker motståndskraften, och samhället har erkänt deras rätt till något annat vederlag för de fysiska och andliga krafter, som de offrat under långa arbetsdagar, än det som tagit form av allmosa från en fattigvårdsinrättning. Detta skall stärka deras mod och jaga bort den tärande hopplösheten, med andra ord giva dem ökad moralisk kraft i den hårda kampen för tillvaron. Och vad som brister i försäkringens effektivitet för att alldeles eller så gott som alldeles befria dem från förödmjukelsen av fattigvård vid invaliditet eller på älderdomen, det har arbetsklassen och småfolket möjlighet att själva avhjälpa. Den nu föreliggande lagen är lika litet som något annat med ens färdig i allt för att bliva beståndande. Tvärt om! Man får nog nedlägga nödig omsorg på att förbättra densamma, tills den fyller berättigade anspråk.</w:t>
        <w:br/>
        <w:br/>
        <w:t>Herr talman! Jag har icke vågat taga på mig ansvaret att ställa mig avvisande mot folkpensioneringsförslaget, sådant som det här föreligger, huru många önskemål i fråga om förbättringar jag än kan ha. Och sedan det visat sig, att man inom utskottet kunnat komma till enighet, har jag icke ens ansett mig böra bifoga utlåtandet någon reservation. För mig är antagandet av förslaget, trots dess brister, ett ögonblick så stort, att jag anser mig böra giva avkall på en del av mina egna synpunkter. Under full förtröstan att folket skall självt ytterligare utforma och utvidga folkförsäkringen, så att den motsvarar sitt ändamål, går jag därför att rösta för förslaget. Jag yrkar bifall till &amp; 1 och till förslaget i dess helhet,</w:t>
      </w:r>
    </w:p>
    <w:p>
      <w:pPr>
        <w:pStyle w:val="Heading2"/>
      </w:pPr>
      <w:r>
        <w:t>3. Herman Kvarnzelius (Folkpartiet, man)</w:t>
      </w:r>
    </w:p>
    <w:p>
      <w:r>
        <w:rPr>
          <w:b w:val="0"/>
        </w:rPr>
        <w:t xml:space="preserve">I en fråga av den utomordentligt stora innebörd som den föreliggande är det en naturlig sak, att olika meningar skola göra sig gällande, och jag får säga, liksom en föregående talare, professor Hjärne, att jag i det särskilda utskottet varit en tacksam lärjunge. Det är tydligt, att för en person i min ställning är det svårt att kunna tränga in tillräckligt i ett så vittgående och vittomfattande spörsmål, så att man skulle kunna säga, att nu är jag absolut övertygad, att detta och endast detta är det bästa. Ehuru jag sålunda icke kunnat lära så mycket inom det särskilda utskottet, har jag emellertid likväl varit tvungen att bilda mig en mening om de olika förslag, som förelegat, och jag har efter den prövning, som jag, såvitt jag förmått, underkastat dessa olika förslag, kommit till den uppfattning, liksom utskottets ärade ordförande, att jag utan tvekan här kan ansluta mig till det förslag, varom det särskilda utskottet samlat sig. Visserligen fyller icke detta förslag i alla stycken de önskningar, som var och en kan ha, och även jag har haft önskningar, som icke blivit uppfyllda i det nu föreliggande förslaget. Så är t. ex. fallet i fråga om </w:t>
      </w:r>
      <w:r>
        <w:rPr>
          <w:b/>
        </w:rPr>
        <w:t>kvinnornas¹</w:t>
      </w:r>
      <w:r>
        <w:rPr>
          <w:b w:val="0"/>
        </w:rPr>
        <w:t xml:space="preserve"> likställighet med männen i fråga om avgiftspensionen, i vilket hänseende jag i det längsta arbetat för att få bibehålla, vad Kungl. Maj:t föreslagit. Det har emellertid vid det fortsatta arbetet inom utskottet visat sig omöjligt att nu kunna åstadkomma en sådan likställighet, men då har utskottet i stället på annat sätt sökt tillgodose </w:t>
      </w:r>
      <w:r>
        <w:rPr>
          <w:b/>
        </w:rPr>
        <w:t>kvinnornas¹</w:t>
      </w:r>
      <w:r>
        <w:rPr>
          <w:b w:val="0"/>
        </w:rPr>
        <w:t xml:space="preserve"> intressen, och jag tror man kan våga det påståendet, att i realiteten är utskottsförslaget bättre för </w:t>
      </w:r>
      <w:r>
        <w:rPr>
          <w:b/>
        </w:rPr>
        <w:t>kvinnorna¹</w:t>
      </w:r>
      <w:r>
        <w:rPr>
          <w:b w:val="0"/>
        </w:rPr>
        <w:t xml:space="preserve"> än Kungl. Maj:ts förslag. Aven i fråga om barnpensioneringen hade jag hoppats, att Kungl. Maj:ts förslag skulle hava gått igenom, ehuruväl detta förslag är mycket blygsamt till sin innebörd. Jag skulle i detta fall hellre hava sett, att barnpensioneringen fått en sådan lösning, som kommit till synes i herr Brantings reservation, men ekonomiska hinder ha rest sig i vägen för ett tillmötesgående av dessa krav. Rent principiellt tror jag emellertid, att många i denna kammare skola giva mig rätt uti, att det för den enskilde individen skall kännas mera plågsamt att hava fått börja sitt liv på allmän fattigvårds bekostnad än att ställas inför den utsikten att få sluta det på sådant sätt. At detta är emellertid nu icke något att göra, det får bli framtidens sak att i detta avseende komplettera förslaget. Med de förändringar, som det särskilda utskottet i övrigt har vidtagit i Kungl. Maj:ts förslag, är detsamma dock bättre i stort sett än Kungl. Maj:ts förslag, sådant det framlagts för Riksdagen.</w:t>
        <w:br/>
        <w:br/>
        <w:t>Nu står Riksdagen inför ett avgörande, och det gäller, huruvida Riksdagen skall skrida från ord till handling eller om man skall åter skjuta frågan ut i det ovissa. För 18 år sedan, en månad tidigare på året än nu, förelåg också samma fråga till Riksdagens prövning. Det särskilda utskott, som då hatt att</w:t>
        <w:br/>
        <w:br/>
        <w:t>förbereda ärendet, hade icke kommit till samma resultat som det särskilda utskottet nu, utan dess hemställan utmynnade i en förklaring, att Kungl. Maj:ts då framlagda pensioneringsförslag icke kunde bifallas, och i stället hemställdes om och begärdes en ny utredning. Vid det tillfället fanns det i Riksdagens Andra kammare en man, som säkerligen ingen vill frånkänna det sociala intresse, den skarpsinnighet och framsynthet, som kritikens representanter nu i dessa dagar pretendera på att hysa. Denna person var S. A. Hedin. Han tillhörde det särskilda utskott, som då hade att behandla samma ärende. Han hade till utskottsbetänkandet fogat en reservation, som var av så pass märklig innebörd, att jag icke kan underlåta att vid detta tillfälle — då så många socialpolitici och nationalekonomiska experter anse sig utan vidare kunna yrka på förnyat uppskov — låta denna reservation nu komma till kammarens kännedom. Det förslag, som då förelåg, var säkerligen — det måste var och en erkänna — betydligt sämre än det, som nu föreligger till Riksdagens antagande. Trots detta utmynnade herr Hedins reservation i en hemställan, att Riksdagen skulle fatta ett positivt beslut i frågan. Han säger om den saken följande: &gt;»I högre grad än om de flesta angelägenheter även av den allra största vikt, som äro föremål för lagstiftningsmaktens åtgärder, gäller om den förevarande, att vi med den komma in på experimentalpolitikens fält, och hur övertygad jag än är om min egen åsikts riktighet, tilltror jag mig ej att, i en sådan sak av den allra vanskligaste art och i strid med många insiktsfulla och för ämnet uppriktigt intresserade personers omdöme om mål och medel, bidraga till att även detta försök blir alldeles resultatlöst. Jag har för övrigt tänkt mig, att erfarenheten snart nog skulle skapa en allmän övertygelse om nödvändigheten att fullständiga Kungl. Maj:ts pensioneringslag med en lag om försäkring för olycksfall i arbetet, och att således på det hela mer skulle vinnas för den uppfattning av frågan, som jag förfäktar, genom accepterande av Kungl. Maj:ts förslag, visserligen med icke få, delvis mycket betydande förändringar, än genom ett nytt uppskov.»</w:t>
        <w:br/>
        <w:br/>
        <w:t>Vad han då förväntade, har sedan dess blivit förverkligat. Vi ha fått en lag angående ersättning på grund av skada till följd av olycksfall i arbete, och där ha arbetsgivarne fått ikläda sig sin ansvarsskyldighet på socialförsäkringens område. Vidare fortsätter herr Hedin: »Detta uppskov må nu väl inklädas i en mängd av principuttalanden och önskemål till ledning vid eventuellt omarbetande av förslaget. Men, om även godkända av denna Riksdag, skola de ej binda en kommande. I min tanke vore långt bättre att en gång börja att, låt vara, famla sig fram så gott man förstår och förmår och sedan avhjälpa uppdagade fel och brister än att vänta på en fullkomlighet, som man i allt fall endast kan närma sig genom — begångna och rättade misstag.»</w:t>
        <w:br/>
        <w:br/>
        <w:t>Jag tror, att vad herr Hedin i sin reservation uttalat äger sin fulla giltighet den dag som i dag är. Här talas visserligen om, att det nu icke är fråga om ett undanskjutande av denna fråga till en avlägsen framtid, men vem vet — när man sett denna stora samling av olika projekt, som kommit till synes i motioner vid årets riksdag — vilka förnyade utredningar som måste sättas i gång, innan Riksdagen får ett sådant förslag framlagt, om vilket det kan sägas, att det är fritt från alla anmärkningar, som det nuvarande förslaget varit föremål för, och att det är ett förslag av en sådan beskaffenhet, att ingen kritik kan riktas mot detsamma. Jag tror, att det är omöjligt alt någonsin få fram ett sådant förslag. En förnyad utredning måste komma till stånd, säger man. Herr Thyrén önskade frågan, stor i och för sig, sammankopplad med fattigvårdsproblemet; andra önska den sammanställd med andra frågor, som kräva sin lösning. Jag tror, att det är skäl i, att var och en, som verkligen känner sitt ansvar, gör för sig klar innebörden av att ställa sig avvisande och yrka på frågans hänskjutande till en förnyad utredning.</w:t>
        <w:br/>
        <w:br/>
        <w:t>Att antagandet av det föreliggande utskottsförslaget, som bär vittnesbörd om en oväntat stor offervillighet från det allmännas sida, skall hälsas med stor glädje i tusenden fattiga svenska hem, landet runt, är alldeles visst. Den dystra framtidsutsikten att, när arbetskraften på grund av ålderdom eller invaliditet icke längre är att lita till, få komma fattigvården till last, få äta dess ofta både hårda och knappa bröd blir genom detta förslag undanröjd. Det är sant, att pensionen är knapp, men i det övervägande antalet fall skall den dock räcka till täckande av de nödvändiga behoven.</w:t>
        <w:br/>
        <w:br/>
        <w:t>Hur skulle det kännas för det arbetande svenska folket, som nu kämpar sin strävsamma kamp för existensen och som knutit så stora förhoppningar vid denna frågas lösning, om Riksdagen nu som för 18, respektive 15, år sedan ånyo undanskjuter frågan till en oviss framtid? Vem vill åtaga sig ansvaret att nu åter gäcka dess förhoppning? Jag vill det icke. Och då jag därtill anser, att utskottets förslag innebär en bra och god lösning av frågan, så anhåller jag, herr talman, att få yrka bifall till den nu föredragna paragrafen.</w:t>
      </w:r>
    </w:p>
    <w:p>
      <w:pPr>
        <w:pStyle w:val="Heading2"/>
      </w:pPr>
      <w:r>
        <w:t>4. unknown (–, –)</w:t>
      </w:r>
    </w:p>
    <w:p>
      <w:r>
        <w:rPr>
          <w:b w:val="0"/>
        </w:rPr>
        <w:t>Herr talman! Såsom redan förut påpekats föreligger här ett i stort sett enhälligt betänkande av det särskilda utskottet, och såsom vi veta ha de olika partierna varit inom utskottet representerade av sina främsta män. Det är därför icke med tanke på att något annat förslag skulle komma att antagas än det av utskottet framlagda, som jag här tagit till orda. Övervägande skäl synas mig dock tala för, att vi nu icke böra gå till ett avgörande av frågan, och då jag</w:t>
        <w:br/>
        <w:br/>
        <w:t>hyser denna mening, har jag ansett det vara min plikt att framlägga densamma för kammaren. Jag kommer icke att, såsom några föregående talare gjort, ingå i någon mera grundlig granskning av förslagets vare sig principer eller viktigare detaljer, utan jag skall i stället hålla mig till så att säga förslagets utkanter, och jag kommer av tvingande skäl att fatta mig kort eller åtminstone så kort som möjligt.</w:t>
        <w:br/>
        <w:br/>
        <w:t>Det har sagts, och i likhet med föregående talare tror jag, att det är det skälet, som för närvarande utövar det starkaste inflytande, att den fråga, som nu föreligger, är ganska gammal; den har stått på dagordningen i bortåt 30 år; låtom oss därför komma från ord till handling, det må vara framtiden förbehållet att rätta de misstag, som kunna hava blivit begångna vid starten. Ja, det är en tankegång, som icke varit för mig främmande och som jag finner ganska naturlig, och jag skulle icke gjort någon invändning mot dess tillämpning i detta fall, om jag trodde, att det här föreligger en på verklig övertygelse grundad allmännare uppfattning inom och utom Riksdagen om, att förslaget bör antagas. Men jag har icke, åtminstone icke hittills, kunnat komma till någon sådan övertygelse. Det förefaller mig alldeles givet, att man här skapar något nytt av en ofantligt stor räckvidd, en räckvidd, som icke fullt kan överskådas, vare sig man tänker på saken i och för sig eller på dess konsekvenser. Men om man vill skapa något nytt, måste detta nya uppbäras av en allmännare mening inom landet såväl inom som utom Riksdagen, och gör det icke det, föreställer jag mig, att detta nyas genomförande varken kan vara lämpligt eller lyckligt. Det har frambhållits, att förslaget blivit föremål för ganska vidlyftig kritik från många och även från ganska auktoritativa håll. Jag för min del skulle vara benägen att giva både herr statsrådet och chefen för civildepartementet och det särskilda utskottet det erkännandet, att denna kritik av dem i många fall blivit bemött på ett framgångsrikt sätt. Jag tror också, att kritiken i andra delar varit sådan, att det är ganska svårt att göra sig en föreställning om, huruvida de som kritisera verkligen haft rätt eller orätt eller de, som bemött kritiken, hava rätten på sin sida. Men det återstår efter min mening ett och annat, som icke blivit på ett tillfredsställande sätt besvarat, och i alla händelser har tiden varit för kort för att på ett avgörande sätt kunna slå tillbaka de gjorda anmärkningarna. Aven bland dem, som hava att lagstifta i detta ämne — inom Riksdagen — tror jag för min del det finnes ganska få, som kunna gå till ett beslut i ämnet med på egen övertygelse grundat omdöme om förslaget. Jag skulle nästan vilja säga, att det stora flertalet därvidlag är hänvisat till att, såsom det heter, jurare in verba magistri, det vill säga här att taga vad utskottet föreslagit — utskottet, i vilket deras främsta auktoriteter hava plats. I allt fall kan jag</w:t>
        <w:br/>
        <w:br/>
        <w:t>icke finna annat än att frågan befinner sig i ett beklagligt läge, och vad är orsaken härtill? Jo, det är efter min mening, att frågan forcerats fram på ett alltför brådstörtat sätt. Den kommitté, som haft att avgiva det grundläggande utlåtandet, den så kallade ålderdomsförsäkringskommittén, tillsattes den 13 december 1907 och avgav sitt betänkande den 9 november 1912. Således, trots att denna kommitté inom sig haft mycket goda krafter och särskilt en man, vilken torde kunna sägas av svenske män vara den, som har den största erfarenheten på detta område och som tagit större eller mindre del i de tidigare förslag, som framkommit från Kungl. Maj:t i ämnet, så har dock kommittén behövt använda en tid av nära fem år för att komma till resultat. Det var som sagt den 9 november 1912, som kommittén avgav sitt betänkande. Från denna dag tills nu är det knappast ett halvt år, som gått, och under denna tid har ett stort antal myndigheter blivit hörda över förslaget, såsom länsstyrelserna, kommerskollegium, riksförsäkringsanstalten, lagrådet m. fl., och såsom herrarna veta hava många bland dem klagat över, att tiden att yttra sig över förslaget varit alldeles för knappt tillmätt. Sedan har Kungl. Maj:t haft att taga ställning till frågan, och den kungl. propositionen kom på Riksdagens bord först i slutet av mars månad. Utskottet, som antagligen arbetat under högtryck, kom fram med sitt betänkande den 16 maj, och man begär nu, att vi här skola vara färdiga att avgöra frågan den 21 maj. Jag för min del vågar påstå, att ingen under denna tid hunnit att tillräckligt sätta sig in i utskottets betänkande, icke ens de, som förut haft någon kännedom om frågan. Häruti ligger från min sida icke någon oartighet mot utskottet. Jag tror tvärtom, att utskottets betänkande avfattats på ett i formen mycket tillfredsställande sätt, men själva saken är i och för sig så invecklad, betänkandet blir därför så tungläst och så svårt att sätta sig in i, att, såsom jag nyss sade, jag icke tror, att det är många ledamöter av kammaren, som lyckats göra det. Ja, även utskottet har, såsom det synes mig, i vissa punkter kommit med uttalanden, som snarare bort utmynna i ett uppskovsyrkande än ett tillstyrkande av förslaget. Jag fäster uppmärksamheten på, vad utskottet yttrar på sidorna 18 och 19, där det gäller införande av en ny avgiftsklass, som skulle avse inkomster av mellan 500 och 800 kronor. Nu veta herrarna, att Kungl. Maj:ts förslag stannat vid en lägsta inkomst av 800 kronor och ställt avgiftsklasserna i samband med inkomstoch förmögenhetsskatten, som utgår först när taxeringen uppgår till sistnämnda belopp. Anslutningen till inkomstoch förmögenhetsskatten anser utskottet vara riktig, men finner dock, att man måste åstadkomma en lägre inkomstklass och gör detta under framhållande, att man måste försöka anknyta förslaget till be- » villningsförordningen såsom den för närvarande enda utvägen.</w:t>
        <w:br/>
        <w:br/>
        <w:t xml:space="preserve">Utskottet säger: »Det arbete, som härigenom pålägges taxeringsmyndigheterna, blir tydligen, om ock ganska omfattande, av övervägande mekanisk natur och torde därför kunna anses bliva icke alltför betungande. Vederbörande departementschefer hava ej heller, enligt vad utskottet inhämtat, funnit avgörande hinder möta mot en dylik anordning.» Sedan fäster utskottet uppmärksamheten på, »att en sådan anordning är förknippad med avsevärda olägenheter, i det att dels ett stort antal ägare och brukare av jordbruksfastighet, vilka med hänsyn till sin ekonomiska ställning borde hänföras till den nya klassen, såsom allenast påförda fastighetsbevillning, komma att kvarstanna i den lägsta klassen, dels ock samma förhållande kommer att inträffa i fråga om ett antal personer med inkomst av 500 kronor eller därutöver å orter, där högre bevillningsfritt avdrag än 450 kronor förekommer. Såsom av nyss anförda siffror framgår, skulle de härigenom uteslutnas antal bliva ganska betydande.» Det är ett icke så obetydligt antal personer, som på det viset lämnas utanför, som borde höra till den nya klassen. Man ser av de siffror, som utskottet meddelat, att det gäller 130,000 män och 96,000 </w:t>
      </w:r>
      <w:r>
        <w:rPr>
          <w:b/>
        </w:rPr>
        <w:t>kvinnor¹</w:t>
      </w:r>
      <w:r>
        <w:rPr>
          <w:b w:val="0"/>
        </w:rPr>
        <w:t>. Utskottet säger vidare: »Då utskottet, med full insikt om de därmed förbundna bristerna, likväl sett sig nödsakat föreslå anslutning till bevillningstaxeringen, vill utskottet emellertid icke underlåta att uttala den förvissning, att Kungl. Maj:t skall låta sig angeläget vara att snarast till prövning upptaga frågan om dessa bristers avhjälpande». Det är en så föga tillfredsställande anordning, som här föreslagits av utskottet, att det efter min mening vore vida bättre att skjuta undan den och att låta vederbörande myndigheter få yttra sig om förslaget. Nu är det visserligen så, som det uttalats i utskottets betänkande, att vederbörande departementschef icke funnit avgörande betänkligheter möta mot en dylik anordning, och man vet också, att den föregående finansministern, som har stor erfarenhet i dessa frågor, suttit i utskottet. Men jag kan icke skänka samma vitsord åt ett sådant uttalande som åt vederbörande myndigheters under ansvar avgivna yttranden.</w:t>
        <w:br/>
        <w:br/>
        <w:t>Jag fruktar för min del, att hela förslaget, sådant det föreligger, kommer att för utomstående få karaktären av ett hastverk. Av ett hastverk kan också understundom framgå något gott, men i regel är det så, att det, som sker för fort, icke sker på bästa sätt.</w:t>
        <w:br/>
        <w:br/>
        <w:t>Det skulle varit önskvärt, synes det mig, att utskottet beledsagat sitt betänkande med några uppgifter om de kostnader för det allmänna, som skulle bli en följd av förslagets antagande. Man kan i övrigt säga, att utskottet med mycket öppen hand vidtagit ändringar i förslaget, för att de blivande pensionärerna må få det bättre, men detta har efter min mening understundom skett på ett något underligt sätt. Så skjuter utskottet undan den</w:t>
        <w:br/>
        <w:br/>
        <w:t>så kallade barnförsäkringen eller barnpensioneringen. Detta tror jag, att utskottet gjort på goda skäl, och det motiveras, såsom förut i dag framhållits, med, »att åtskilliga av de frågor, som äro mer eller mindre nära förbundna med den nu ifrågavarande pensioneringens anordnande, ännu icke nått sin lösning i vårt land och delvis icke kunna förutsättas bliva lösta förrän i samband med den revision av vår fattigvårdslagstiftning, vartill som bekant förarbeten för närvarande pågå». Jag för min del tror, att man kan säga detsamma även om en del annat, som står i samband med det föreliggande förslaget. När utskottet skjuter undan barnförsäkringen, tager utskottet, som dock erkänner det behjärtansvärda i sy ftet med denna försäkring, hela det kostnadsbelopp, som är beräknat för barnpensionering, i anspråk för annat ändamål, nämligen för beredande av förbättringar i pensionstilläggen. Skall detta betyda, att man tänker sig, att barnpensioneringen skall skjutas upp ad calendas grecas och att man utan betänkligheter kan förfoga över därför avsett belopp? Det är icke något obetydande belopp som sålunda tages i anspråk, ty det når upp till en summa av icke mindre än 2,700,000 kronor, ty såvitt jag kan se är det belopp, utskottet här förfogar över, vad som är avsett för barnpensioneringen, när den når sin fulla utveckling. Om beloppets storlek förekommer olika uppgifter. Såvitt jag kunnat finna uppgives det i den kungl. propositionen till 1,200,000 kronor, i professor Lindstedts promemoria till 2 ?/. miljoner och i utskottets betänkande till 2.7 miljoner kronor. I det hela har utskottet gått något rundhänt tillväga, tydligen i tanke att de inkomstkällor, finansministern hänvisat på såsom användbara för att täcka de utgifter, vilka för pensioneringsförslagets genomförande skulle komma att behövas, skola flöda rikligt. Dessa inkomstkällor äro, som herrarna veta, dels en utvidgad beskattning på tobak och dels åtskilliga inkomster, som skulle följa av en ökad malmexport på malmbolagets järnvägar. Vad de förra beträffar får man icke förbise, att man icke kan för mycket anstränga industrien. Vi hava förut under Riksdagen haft exempel på, att man över hövan velat anstränga en industri och att de maktägande i allmänhet nu för tiden icke ställa sig så särdeles välvilliga mot industrien, vilken dock måste anses vara ett villkor för samhällets bestånd och utveckling och ett livsvillkor för land och folk. Vad återigen beträffar de påräknade inkomsterna, som skulle följa av ökad malmexport — jag vill icke ingå på vad det är för inkomster, ty det kunna herrarna taga reda på genom att läsa den senare propositionen om, huru kostnaderna för pensionsförsäkringen skola täckas — tror jag, att dessa inkomster måhända icke komma att bliva fullt så rikliga som många föreställa sig, vilka anse detta vara en obegränsad skattekälla. Vi måste komma ihåg, att denna skattekälla kan komma att stäckas, om vi icke på ett tillfredsställande sätt sörja</w:t>
        <w:br/>
        <w:br/>
        <w:t>för landets försvar. Vad som i detta avseende försummats och huru man låtit och låter en dyrbar tid gå till spillo och sorglöst drager växlar på en oviss framtid utan att taga vederbörlig hänsyn till de förhållanden inom den allmänna politiken, som föranlett så många andra stater till stora offer för att inrätta sitt försvarsväsende på ett bättre sätt — härom hava vi en djupt sorglig erfarenhet.</w:t>
        <w:br/>
        <w:br/>
        <w:t>Om jag nu skulle söka karakterisera utskottets betänkande, skulle jag vilja säga, att utskottet lappat och här och var satt en ny klut på de segel, vilka skola föra skutan i hamn. Jag för min del tror icke, att det blir någon trygg hamn, utan att den närmast måste anses såsom en tillfällig, nödhamn. Hela förslaget får karaktären av ett provisorium, och jag anser därför, att det är bättre att skjuta fram frågan och sedan längre fram komma med ett mera grundligt övertänkt förslag.</w:t>
        <w:br/>
        <w:br/>
        <w:t>För mig själv, som gjorde mitt inträde i det politiska livet år 1888 eller just vid den tiden, då de sociala frågorna på allvar upptogos till behandling, skulle det hava varit en synnerligen stor tillfredsställelse, om jag vid slutet av min riksdagsmannabana hade kunnat vara med om antagande av ett förslag i denna viktiga fråga. Men då jag icke med gott samvete anser mig kunna ansluta mig till det föreliggande förslaget, finnes för mig ingenting annat att göra än att följa dem, som yrkat avslag.</w:t>
      </w:r>
    </w:p>
    <w:p>
      <w:pPr>
        <w:pStyle w:val="Heading2"/>
      </w:pPr>
      <w:r>
        <w:t>5. Ernst Trygger (Högerns riksdagsgrupp, man)</w:t>
      </w:r>
    </w:p>
    <w:p>
      <w:r>
        <w:rPr>
          <w:b w:val="0"/>
        </w:rPr>
        <w:t>Herr talman, mina herrar! Jag tänker icke ingå i något bemötande av de talare, som yttrat sig mot förslagets antagande, och detta så mycket mindre som utskottets ordförande, såvitt jag kunnat förstå, på ett fullständigt sätt anfört allt vad som kan sägas till förmån för förslaget. Men jag skall be att få säga några ord i anledning av vad den siste ärade talaren yttrade. &gt;</w:t>
        <w:br/>
        <w:br/>
        <w:t>Skälet varför friherre Åkerhielm ansåg, att vi icke nu borde antaga detta förslag, var det, att frågan forcerats fram med en sådan hastighet, att den enskilde icke fått tillräcklig tid för att sätta sig in i densamma eller kritiken tillräckligt utrymme att göra sig gällande. För min del kan jag icke förneka, att saken drivits fram ganska starkt, sedan kommitténs betänkande blev tillgängligt. Men å andra sidan undrar jag, om en riksdagsman någonsin haft anledning att mera grundligt sätta sig in i en fråga än i just den föreliggande, eller om han i själva verket haft mera tillfälle att göra det än vad fallet varit med avseende på denna fråga. Man har under lång tid icke kunnat öppna en tidning, utan att denna fråga diskuterats; i det ena bladet hava oppositionens synpunkter gjorts gällande och i ett annat de synpunkter, som kommit fram i kommitténs, Kungl. Maj:ts och sedermera i utskottets förslag. Jag tror således, att det väl ändå icke kan finnas tillräckliga skäl för att vi icke nu skulle kunna</w:t>
        <w:br/>
        <w:br/>
        <w:t>definitivt avgöra den föreliggande frågan. Av den ärade talarens anförande fick jag vidare det måhända oriktiga intrycket, att han ansåg, att ifall man närmare gick in på förslaget och utskottets uttalande i särskilda punkter, skulle man finna, att utskottet självt icke haft tillräcklig tid att sätta sig in i saken. Och han syntes i detta avseende åberopa, hurusom utskottet i motiveringen angående införande av en ny inkomstklass för dem, som hava en inkomst mellan 500 och 800 kronor, i fråga om uppskattningen av inkomsten i enlighet med bevillningsförordningen uttalat, att utskottets lösning av frågan icke kunde anses definitiv, utan att man väntade, att Kungl. Maj:t skulle utreda saken och att man därefter skulle få en bättre norm för att bestämma inkomstbeloppet. Ja, denna ovisshet, denna svårighet, som mötte inom utskottet vid införande av denna klass, kunde onekligen, såsom friherre Åkerhielm sedermera gjorde gällande, föranlett till, att man lämnat åsido denna klass och utgått ifrån, att man i framtiden skulle få ett förslag i denna riktning, när frågan blivit utredd, och det var också inom utskottet mycket tal om, att detta sätt att gå till väga skulle vara det riktiga. Men jag har svårt att förstå, hurusom man av den omständigheten, att vi icke kunnat få ett fullt tillfredsställande resultat med avseende på denna klass, kan vara berättigad sluta till, att vi i år bort underlåta att tillstyrka förslaget. Denna lilla punkt synes mig icke hava så stor betydelse, att hela förslaget bort på densamma falla. Orsaken varför vi infört denna klass redan nu, trots det att vi icke kunde giva bestämmelserna det innehåll, som fullt tillfredsställde oss, var den, att vi ville tillmötesgå dem, som enligt min åsikt med skäl anmärkt mot förslaget, att avgifterna bort sättas något högre. Här vunno vi det syftet, att vi åtminstone med avseende på några fingo avgifterna något högre. &gt;</w:t>
        <w:br/>
        <w:br/>
        <w:t>Friherre Åkerhielm gjorde vidare gällande, att detta förslag icke åtföljdes av någon kalkyl angående vad det skulle kosta att genomföra förslaget, sådant utskottet nu fastställt det. Med anledning härav vill jag hänvisa till det i kammaren utdelade särskilda utskottets betänkande nr 3. Här hava vi hela denna kalkyl, och av denna framgår att, under det att Kungl. Maj:t för år 1914 begär 4,650,000, utskottet föreslår en summa av 2,660,000. Det är nämligen så, att åtskilliga av de kostnader, utskottets förslag medför, komma att överflyttas till framtiden från de närmaste åren.</w:t>
        <w:br/>
        <w:br/>
        <w:t>Ja, det är klart, att det varit synnerligen svårt att taga position i en fråga sådan som denna, och att åtskilliga punkter finnas, där man icke kan vara tillfreds med det förslag, som här föreligger. För min del har jag icke anledning att här närmare påpeka de punkter, där jag anser, att lösningen icke är den bästa. Jag vill endast helt allmänt nämna, att om jag varit med från</w:t>
        <w:br/>
        <w:br/>
        <w:t>början vid förslagets utarbetande, skulle jag arbetat på att låta försäkringssynpunkter starkare göra sig gällande. Min strävan inom utskottet har därför också varit att, i den mån det läte sig göra, få dessa synpunkter starkare fram. Emellertid, trots det att ingalunda allt är vunnet, som jag skulle önskat, anser jag dock för min del alldeles bestämt, att förslaget är värt att antaga. Och min ställning är icke endast den, att jag för min personliga del icke vågar påtaga mig ansvaret för att söka få fram ett avslag, utan den är sådan, att jag utan tvekan åtager mig ansvaret för att tillstyrka förslaget. De brister, som vidlåda detta förslag, tror jag, att vi skola bliva i stånd att med stöd av erfarenheten så småningom undanröja, och i motsats till min ärade vän herr Thyrén är jag av den bestämda övertygelsen, att vi så småningom skola komma till den uppfattningen, att vårt folk mycket väl kan åtaga sig högre försäkringsavgifter än de, som i detta förslag fastställts.</w:t>
        <w:br/>
        <w:br/>
        <w:t>Vad som nu emellertid gjort, att förslaget, sådant det föreligger, inom vida kretsar i vårt land vunnit gillande, är det som utskottets ordförande antyder, nämligen den människokärlekens anda, i vilken förslagets avfattats. Man har räknat ut, huru mycket dessa invalider och orkeslösa kosta samhället och enskilda, och detta belopp har man sedan efter bästa förmåga sökt fördela på dem i en form, som är mera hänsynsfull mot deras människovärde och mera tilltalande för deras personlighetskänsla. För min del är jag visserligen icke blind för, att detta sätt att gå till väga innebär en stor risk. Ty resultatet kan onekligen bliva det, att den medborgerliga känsla, som bjuder medborgaren att försörja sig och de sina, kan förvandlas i ett proletäriskt begär att som parasit suga sig fast vid det arbetande samhället och tära på dess arbetsprodukter. Men möjligt är också, och enligt min mening mera sannolikt, att samhällets högsinta behandling av en medborgare, när han kommer i nöd, hos honom skall verka eggande och sporrande att under sin krafts dagar arbeta till det helas väl och därmed även till sitt eget bästa. Min tro är, att vårt svenska folk skall veta att träffa det rätta valet vid den skiljeväg, vid vilken detta förslag onekligen har ställt detsamma, och att detta folk i rikt mått skall återgälda det förtroende för dess klokhet och förtänksamhet, för dess medborgaresinne och pliktkänsla, som ett antagande av ett förslag sådant som detta skulle innebära. Och sker det, är det min övertygelse, att man med rätta kan anse denna dag som en märkesdag i vår historia, som en löftesdag för vårt folk.</w:t>
        <w:br/>
        <w:br/>
        <w:t>Herr talman, jag ber att få yrka bifall till utskottets förslag.</w:t>
      </w:r>
    </w:p>
    <w:p>
      <w:pPr>
        <w:pStyle w:val="Heading2"/>
      </w:pPr>
      <w:r>
        <w:t>6. Johan Thyren (Utan partibeteckning, man)</w:t>
      </w:r>
    </w:p>
    <w:p>
      <w:r>
        <w:rPr>
          <w:b w:val="0"/>
        </w:rPr>
        <w:t>Herr talman! I anledning av de anföranden, som hållits här i frågan efter mitt första anförande i morse, skall jag be att få nämna några ord. Jag börjar med den interpellation, som, om jag icke missförstod herr Steffen, denne riktade till mig. Han klandrade mig, för att jag icke tagit position till frågan om arbetsgivarnes bidrag. Jag vill då säga, att om jag förbigick denna fråga, så var det därför, att jag ansåg,</w:t>
        <w:br/>
        <w:br/>
        <w:t>att vad ståndpunkt man där än intog, kunde detta icke vara avgörande för spörsmålet: uppskov eller icke uppskov. Men jag vill på samma gång säga, att efter min uppfattning kommer det förr eller senare att visa sig praktiskt nödvändigt att för utkrävande av dessa avgifter, för såvitt som det rör lönearbetare, låta inbetalningen ske genom arbetsgivaren. Därav följer, att jag naturligtvis anser det för en oegentlighet eller en oriktighet — bland många andra — hos lagförslaget, att det icke tagit denna position, ty den fakultativa bestämmelse, som förekommer i $ 18, tror jag icke kan hava något synnerligt praktiskt värde. Jag har då ingen anledning att ingå på den mera akademiska frågan, i vad mån premierna böra belasta arbetarne och i vad mån de böra belasta arbetsgivarne. Jag tror nämligen, att denna teoretiska fråga i själva verket icke är mycket tillgänglig för praktisk lösning i lagstiftningsväg. Lagen kan naturligtvis befalla, att så och så mycket af premien skall utgå av lönen, så och så mycket erläggas extra av arbetsgivaren o.s. v. Men hur det verkligen kommer att gå, om det i sista hand blir arbetaren eller arbetsgivaren eller konsumenten eller ännu någon annan, på vilken kostnaden kommer att stanna, det tror jag absolut icke är möjligt att på förhand bestämma eller beräkna; knappast ens att efteråt konstatera.</w:t>
        <w:br/>
        <w:br/>
        <w:t>Om jag därefter får lov att övergå till vad som anfördes av utskottets ordförande, min ärade vän på gävleborgsbänken, skall jag först be att — medan kammaren samlar sig — få hålla mig något mera på periferien, innan jag övergår till det, som han själv betecknade såsom kärnpunkten i förslaget och som även jag anser vara kärnpunkten.</w:t>
        <w:br/>
        <w:br/>
        <w:t>Jag skall då först upptaga vad han i sitt anförande sist yttrade, nämligen att detta vore en kärlekens tanke, som nu skulle förverkligas. Ja, det är ju både vackert sagt och sant. Men jag behöver nog icke påpeka för greve Hamilton, att det, använt som argument, uppenbarligen faller under den gamla satsen: Nimis probas, nihil probas! En kärlekens tanke, vars realisation man icke har rätt att motsätta sig — ja, det kan ju sägas till förmån för varje förslag, som på något sätt är »socialreformatoriskt»; allt som vill människorna väl, om än aldrig så litet ägnat att förverkligas i denna ofullkomliga värld, är ju kärlekstankar. Men skola vi på den grund gå med på dem alla, så få vi bereda oss på att taga rätt många betänkliga motioner. Lagstiftaren får väl se till, icke blott att tanken i lagen, dess avsikt är god, utan även i vad mån alla dessa kärlekstankar, som i våra dagars samhälle — till dess "berömmelse — tänkas, hänga samman med varandra och hava någorlunda utsikt att genom lagen realiseras.</w:t>
        <w:br/>
        <w:br/>
        <w:t>Aven ett annat uttryck av utskottets ordförande skall jag be att få taga fasta på. Det var hans uttalande, att här ha parti-</w:t>
        <w:br/>
        <w:br/>
        <w:t>synpunkterna tystnat och här har det inträtt en samling. Han gladde sig åt denna situation och hoppades, att vi skulle ofta få uppleva något sådant. Därtill kan jag endast svara, att det är mycket glädjande, att partisynpunkterna tystna, om de göra det av det skälet, att varje parti för sig har uppgivit sina partiintressen helt och hållet, verkligen helt och fullt, och de alla för det gemensamma fosterlandets väl, och icke av andra skäl, ena sig om ett förslag. Jag bestrider icke alls, att så kan vara förhållandet här: det är möjligt, att det alltigenom är dessa skäl, som varit bestämmande. Men jag vill erinra om, att det finns ett annat fall, då ävenledes partisynpunkterna tystna, och det är när vart och ett parti för sig finner sin separata fördel i att något sker. Det ena partiet fruktar kanske, att ett förslag skall komma tillbaka i ett för partiet mindre tilltalande skick; det andra partiet fruktar, att ett avslag kan användas i valagitationen och ett tredje parti fruktar ännu någonting annat. Vad blir då följden av all denna räddhåga sammanlagd? Jo, den blir just, som min ärade vän sade, att partisynpunkterna tystna — de tala tyst, i det tysta. Men något så synnerligen upplyftande i denna situation ser jag mig icke i stånd att så där in blanco erkänna. Så mycket mindre, som erfarenheten från varje lands historia visar — jag vill alldeles icke härmed hava gjort någon insinuation för detta särskilda fall — att icke blott fruktan, utan även hopp om separata fördelar kan på detta sätt sammanstämma partierna, efter principen »donnant, donnant». Det ena partiet har vunnit ett, det andra ett annat, och så ha de blivit goda vänner för tillfället.</w:t>
        <w:br/>
        <w:br/>
        <w:t xml:space="preserve">Jag övergår nu till en annan punkt, som också mera flyktigt berördes av herr ordföranden i utskottet. Det var frågan om </w:t>
      </w:r>
      <w:r>
        <w:rPr>
          <w:b/>
        </w:rPr>
        <w:t>kvinnorna¹</w:t>
      </w:r>
      <w:r>
        <w:rPr>
          <w:b w:val="0"/>
        </w:rPr>
        <w:t>. Han anmärkte gent emot mig, att jag där begått en lapsus och vänt upp och ned på saken, ty då jag talte om industriarbetarne såsom en särskild riskklass, borde jag hava begripit, att eftersom dödligheten är större bland dem, så utgöra de en bättre och icke en sämre riskklass. Denna replik måste hava berott på att min ärade vän råkat att icke riktigt höra, vad jag i det sammanhanget yttrade. Jag sade, att industriarbetarnes högre risk grundade sig därpå, att de hade en tidig invaliditet. Och det förstår ju var och en, att om invaliditeten börjar tidigt, t. ex. vid 30 år, så betyder detta för verkliga värdet av premien något helt annat, än om invaliditeten börjar först vid 67 år och de äldsta premierna sålunda förräntat sig under 50 år. Nu är förhållandet det, att industriarbetarnes invaliditet är synnerligen tidig — jag beklagade i förmiddags, att det icke var möjligt att komma med några exakta siffror. Därpå vill kanske greve Hamilton svara, att denna deras tidiga invaliditet skulle kunna motvägas av deras tidiga död. Utan tvivel, i någon mån. Och särskilt har så varit fallit förr, då</w:t>
        <w:br/>
        <w:br/>
        <w:t xml:space="preserve">tuberkulosen hade större frekvens än nu och ett mindre kroniskt förlopp. Men det är dock långt ifrån, att dessa omständigheter motväga varandra. Jag tror — man kan här endast tala gissningsvis — att om man vill göra sig besvär att verkligen utreda denna fråga (vartill man är skyldig, om man vill ställa </w:t>
      </w:r>
      <w:r>
        <w:rPr>
          <w:b/>
        </w:rPr>
        <w:t>kvinnorna¹</w:t>
      </w:r>
      <w:r>
        <w:rPr>
          <w:b w:val="0"/>
        </w:rPr>
        <w:t xml:space="preserve"> i en högre riskklass), så skall riskskillnaden mellan industriarbetare och t. ex. jordbrukare visa sig icke mindre utan åtskilligt större än riskskillnaden mellan män och </w:t>
      </w:r>
      <w:r>
        <w:rPr>
          <w:b/>
        </w:rPr>
        <w:t>kvinnor¹</w:t>
      </w:r>
      <w:r>
        <w:rPr>
          <w:b w:val="0"/>
        </w:rPr>
        <w:t xml:space="preserve">. Jag anser mig, utan att överskrida det parlamentariskt passande, kunna tillägga, att jag är för min personliga del övertygad därom, att om </w:t>
      </w:r>
      <w:r>
        <w:rPr>
          <w:b/>
        </w:rPr>
        <w:t>kvinnorna¹</w:t>
      </w:r>
      <w:r>
        <w:rPr>
          <w:b w:val="0"/>
        </w:rPr>
        <w:t xml:space="preserve"> haft den politiska rösträtt, som åtminstone två partier här i kammaren påstå sig vilja giva dem — men som jag för min del icke vill giva dem — så skulle denna bestämmelse i detta förslag aldrig hava sett dagens ljus. Sat saprenti.</w:t>
        <w:br/>
        <w:br/>
        <w:t>Jag kommer nu till det, som är själva huvudsaken — greve Hamilton betonade mycket riktigt, att det var huvudsaken, och det gläder mig, att vi så till vida äro av samma uppfattning. Han utgick från det, som jag slutade med, då jag sade, att många av de väsentliga olägenheter, vilka jag förut påpekat i mitt anförande, skulle kunna avhjälpas med att man samtidigt behandlade = fattigvårdslagstiftningen; jag tror, att jag uttryckte mig så, att man borde utbryta ur förslaget och till fattigvårdslagstiftningen överföra försörjningssynpunkten och lämna resten kvar — en jämförelsevis lindrig operation till skiljande av tvillingarne och icke ett hugg, såsom min ärade vän sade. Jag påstod, att om man nu således först genomförde en verklig folkförsörjning ur fattigvårdssynpunkt, så skulle det fel i själva grundvalen, som förklarar bristen på sammanhang och virrvarret i förslaget, därmed vara borta. Detta var nu emellertid ingalunda min ärade väns mening, utan han betonade på det allra skarpaste, att det är alldeles tvärtom. Ifall ett förslag, byggt på en sådan uppfattning, genomfördes, sade han, stå alla de där svårigheterna precis likadana, alldeles oförminskade kvar. Jag måste bekänna, att detta var ett uttryck, som väl var ägnat att överraska mig, och det är tydligt, att vi under sådana förhållanden måste något närmare betrakta saken ur denna synpunkt. Alltså: det skulle bli precis detsamma — alla svårigheter som jag talade om förut i dag skulle stå kvar — om vi antoge, att till nästa års riksdag i sammanhang med detta förslag komme en reform i vår fattigvårdslagstiftning, vilken förde fram en allmän folkförsörjning, utgående i penningar, och där man befriade understödstagarne från husbondevälde m. fl. förödmjukande rättsverkningar. |</w:t>
        <w:br/>
        <w:br/>
        <w:t>Jag skall be att då först få fråga greve Hamilton, om det möjligen skulle hava undgått honom — det är icke tänkbart, att det så skulle ha gjort, och jag kan således lika väl säga, att han</w:t>
        <w:br/>
        <w:br/>
        <w:t>måste ha observerat det — att, vare sig vi ställa oss på den nuvarande fattigvårdens ståndpunkt eller vi ställa oss på grundvalen av den eventuella fattigvårdslagstiftning, vilken skulle komma nästa år, få vi, om detta förslag blir lag och därefter behålles oförändrat, ovillkorligen två olika slag av penningunderstöd till sådana behövande, som det icke är nödvändigt att särskilt personligt omhändertaga på anstalter — således till folk som kan sköta sig självt. Alla dessa, vilkas avgiftspension plus tilläggspension icke uppgår till existensminimum — jag talade förut ganska vidlyftigt om, huru ofta detta inträffar — alla dessa måste ju leva, och fattas det nu 50 kronor i att de skola kunna leva, var få de dem ifrån? De kunna få dem på enskild väg någon gång, men den möjligheten kunna vi icke utgå ifrån. De komma då naturligtvis att hänvisas till fattigvården för att få ut denna skillnad. Det kan således icke undvikas, att inom själva försäkringsområdet (och bortsett således från vad förslaget kallar »understöd», $ 33) få vi några, vilkas pension räcker för existensminimum — de sitta där stolta och leva på sitt pensionsbrev — och så få vi en annan klass, vilken också har pensionsbrev, i alla händelser avgiftspension, men för vilken brevet icke räcker till, utan som dessutom måste få något annat; om detta andra icke blir anstaltsförsörjning — det behöver det ju icke bli — måste det bli pengar, som fattigvården lämnar dem. Nu vill jag fråga utskottets ordförande och övriga herrarne av den meningen: kan det någonsin bortresoneras, att man på detta sätt skapar två slags penningförsörjning, i övrigt fullständigt lika, men av vilka den ena är finare, gentilare och den andra har pariasmärket på sig? Vad skall annars hela denna apparat betyda, då man skall undersöka, om en person varit försumlig, för att avgöra, huruvida man skall ge honom supplerande fattigvård eller tilläggspension? Och vad skall hela denna motivering i Kungl. Maj:ts proposition och kommitténs förslag tjäna till, när det där talas om fattigvårdens förödmjukande verkan? Med full insikt om, att dessa två slags penningförsörjning ovillkorligen måste sammanträffa, ställer man det ena slaget som det finare och det andra såsom det simplare. Man skjutsar enkom ned en del av de försäkrade i den fattigvård, på vilken man själv först — alldeles onödigtvis — satt en pariasstämpel av någonting föraktligt. Detta är väl icke »alldeles detsamma», som om man genom en fattigvårdslagstiftning tager hela detta försörjande medelst existensminimum om hand för alla på samma sätt, skapar blott en klass, ger understödet ett sådant namn som kommunalpension eller vad man vill, tager bort husbondeväldet, ger vederbörande politisk rösträtt o. s. Vv.</w:t>
        <w:br/>
        <w:br/>
        <w:t>Jag betraktar nu vidare särskilt frågan om försumlighet. Som förslaget nu är, skall &gt;uppenbar försumlighet» för den försumlige ha den effekten, att han mister sin tilläggspension, vil-</w:t>
        <w:br/>
        <w:br/>
        <w:t>ket för en hel mängd vill säga, att de delvis måste stödja sig på fattigvården och komma i den situation, som jag nyss talade om. Nåväl, efter vilka grunder bestämmes denna försumlighet? ag får be min ärade vän om ursäkt, för att jag ännu en gång låter tjuven passera över scenen. Han vädjade till mig som kriminalist, och jag är synnerligen tacksam för detta goda uppslag. Han sade, att jag som kriminalist väl borde vara den förste att önska denna numera förbättrade brottsling — som, inom parentes sagt, »ärligen försörjer sig», därför att han är invalid och icke längre orkar stjäla — jag ville, sade greve Hamilton, naturligtvis icke, att denne skulle behandlas inhumant. Nej, jag är glad att kunna säga, att jag fullständigt överensstämmer med utskottets ordförande så långt. Jag vill som kriminalist alldeles precis vad han sade. Jag vill icke, att tjuven skall behandlas inhumant, men det är en liten skillnad ändå emellan greve Hamilton och mig. Den beror kanske på, att greve Hamilton icke är speciell kriminalist; han är utan minsta betänkande med på, att den som aldrig i sitt liv stulit utan blott någon gång mellan t. ex. 20 och 30 års ålder försummat att betala sin avgift, skall skjutas ned i den föraktade klass, som får fattigunderstöd och icke tilläggspension. Varför skall man icke vara human även mot denne? Detta går ändå an, men greve Hamilton går ett steg längre, ty han är inhuman mot den, som varken stulit eller varit försumlig utan livet igenom betalt avgift, men befinner sig i det obehagliga läge, att hans avgiftspension plus tillläggspension icke nå upp till existensminimum på den ort, där han bor, t. ex. Stockholm. Mot denne och mot den försumlige är greve Hamilton så obarmhärtig, att dem vill han utan vidare skicka ned i pariasklassen, som skall ha fattigunderstöd och icke kan leva på sitt brev. Men då det är fråga om tjuven, är han human och vill icke vara elak mot den karlen, som numera ärligt försörjer sig av nyssnämnda skäl; human är han även mot idioter m. fl., som få understöd — antagligen med brev — enligt 8 33.</w:t>
        <w:br/>
        <w:br/>
        <w:t>Ytterligare skall jag påpeka något, som sammanhänger med skillnaden mellan de båda ståndpunkterna — nämndens utrannsakande av försumlighet. Det vill väl knappast ens utskottets ärade ordförande bestrida, att det är en ovanligt misslyckad punkt i förslaget, denna nämndens skyldighet att rannsaka t. ex. huruvida en 67 års invalid under de föregående 50 åren i de fall, då han icke betalt sin avgift — och de äro troligen icke så få — handlat av »uppenbar försumlighet&gt; eller icke. Detta är onekligen litet tungrott, att icke säga abstrust, exempellöst, att företaga en rannsakning o. s. v. av vad som hänt för 50 år sedan. Jag berörde i förmiddags, vilka olika vägar man på detta sätt kan komma in på, den ena orimligare än den andra. Vill greve Hamilton bestrida, att hela rannsakningsväsendet, i</w:t>
        <w:br/>
        <w:br/>
        <w:t>vad det rör tredska och försumlighet (själva premieinbetalningen gör naturligtvis ingen svårighet att konstatera), hela denna apparat med hull och hår, spårlöst, försvinner från jorden, om man, såsom sig bör, förflyttar försörjningen till fattigvårdslagstiftningen. Därmed ha vi skilt på försäkring och försörjning, på vilkas sammanblandning alla dessa orimligheter helt och hållet vila, och ha icke det ringaste intresse av att veta, varför de och de avgifterna icke blivit inbetalta, utan blott att konstatera, att vederbörande icke kan leva av vad han har, och att man följaktligen måste ge honom mera genom försörjning, eller om man så vill genom kommunalpension, om det låter vackrare. Vi bry oss icke ett tecken om vad han gjorde, då han var 16 år, eller 20 eller 30 år; han må ha försummat huru mycket som helst, så skall han dock leva.</w:t>
        <w:br/>
        <w:br/>
        <w:t>Det är ännu en skillnad, som jag skall påpeka utan att eftersträva att behandla den uttömmande. Det rör vad jag yttrade om oärlighet, om undantag o. s. v. Genom att man låter försörjningen regleras från fattigvårdssynpunkt, kommer det med förmögenhetsställningen varierande statsbidraget aldrig att gå högre upp än till existensminimum. Sedan slutar det precis som t. ex. i den franska lagen eller i den danska lagen och på sätt och vis även i den nyseeländska lagen, fast den sistnämnda har en fix gräns (ett abstrakt existensminimum) o. s. v. Därav följer, att frestelse till oärlighet — även om jag får medgiva, att sådan även här kan uppstå — blir ojämförligt mycket mer inskränkt. Då utskottets ordförande i en punkt, för vilken jag särskilt tillät mig varna, svarade, att det där med undantag är ett konstruerat exempel — jag tror, att greve Hamilton uttryckte sig så — ty då skulle karlen också ha beräknat, att han skulle bliva invalid, så vill jag framhålla, att det går ju så till i verkligheten, att dessa gamla bönder, när de få undantag, mestadels äro så pass nedpressade i sin arbetsförmåga, att de redan till en del äro invalider och snart bliva det ännu mera. De ha invaliditeten på sig, inför ögonen, och det är väl då icke något konstruerat, att de räkna med densamma. Jag måste upprepa, vad jag sagt förut i dag, att det icke kan dröja länge, innan den beräkningen vinner insteg bland de svenska bönderna av denna klass, att i stället för undantaget, i stället för att behålla dessa naturaförmåner, vilka lagen en gång för alla uppskattar till 300 kronor, och för vilka den stryker pensionstillägget, förbehålla de sig ett litet kapital. Varför göra de detta? Jo, först komma de undan den paragraf — om avhändande »i uppsåt» att erhålla pensionstilllägg varpå de skulle fastna, om de vid det förtida arvskiftet varken förbehölle sig undantag eller kapital; sedan smälter kapitalet bort ur deras händer och till sist äro de renrakade och kunna rekvirera sin tilläggspension, vilken ju kan gå upp till nära 230 kronor — jag vill minnas, att maximum är 150 + 78</w:t>
        <w:br/>
        <w:br/>
        <w:t>= 228 kronor — för dem ganska mycket pengar. Detta, vågar jag säga, är icke någonting konstruerat, icke någon skräckmålning; vi skola blott taga tid på oss och vänta, så skola vi få se, att det blir en sed, som kommer att insmyga och utbreda sig överallt i landet. Ty sådana mindre bedrägerier mot staten ligger det i människornas natur att begå, ifall man öppnar någon möjlighet för dem.</w:t>
        <w:br/>
        <w:br/>
        <w:t>Jag skulle kunna fortsätta med åtskilliga exempel ännu, men det torde kanske vara tillräckligt med vad jag har sagt. Jag måste dock tillägga en allmän reflexion. Greve Hamiltons uttalande, att det blir ju alldeles samma verkan, samma olägenhet om man gör det ena eller andra, kom, vare det sagt med all respekt för alla vederbörande, som en blixtbelysning över hela situationen i utskottet och förhandlingarna i det hela. Då jag först började sätta mig in i lagen i syfte att få en ståndpunkt och sedan fasthålla den i kammaren, så måste det uppenbarligen frappera mig ganska starkt — då jag väl visste, vilka kapaciteter som sutto i utskottet, och vilket samvetsgrant arbete, de nedlagt — att de likväl icke observerat sådana osammanhängande drag som detta besynnerliga förhållande till fattigvården. Jag frågade mig, hur det kunde förklaras, och trodde naturligtvis först, att det fanns något fördolt där bakom, vilket jag kanske icke genast kunde genomtränga. Men så som det nu är, förstår jag fullkomligt, hur det hänger tillsammans. Det hänger naturligtvis så tillsammans, att dessa så kapabla män, som ha skött sitt uppdrag i utskottet, de ha betraktat sitt uppdrag, de ha betraktat det föreliggande problemet så, att det icke kunde bli fråga om att angripa förslaget på någon sådan punkt, att det icke kunde tagas i år. Ett uppskov får icke komma i fråga, tagas skall det, och därav följer, att man icke kan vända upp och ned på principerna. Skulle man nu spränga isär försörjning och försäkring, något som skulle kräva ett uppskjutande i sammanhang med en fattigvårdslagstiftning, så kunde det icke tagas i år, och i år skall det tagas. Korteligen: principerna äro sakrosankta. Förening av försäkring och försörjning skall finnas, parallellställningen till fattigvården skall finnas, följaktligen skall två slags penningförsörjning finnas. Skulle vi röra vid detta, skulle det hela stupa. Denna försumlighetsrannsakning, denna parodiska rannsakning skall finnas, ty skulle man taga bort den, så skulle åter det hela stupa — och på samma sätt med allt vad jag uppräknade: rör man något därav, så ramlar det hela. Nå, vad ha vi då att göra, tänkte utskottsledamöterna. Jo, vi ha icke att fördjupa oss i principerna — de äro tabu — vi få se på detaljerna och försöka få dem så bra som möjligt är utan att rubba principerna. Och det har utskottet gjort briljant, om jag får tillåta mig att fälla ett omdöme. Men i principerna har utskottet omsorgsfullt avhållit sig från att ens försöka intränga.</w:t>
        <w:br/>
        <w:br/>
        <w:t>Ja, jag skulle — kanske ha tänkt — men icke ha vågat säga detta, om det icke hade visat sig, att själva ordföranden i denna illustra samling av män så uttryckligt förklarade och underströk, att det blir precis samma resultat i alla de av mig berörda punkterna, ifall man bryter ut försörjningen genom fattigvårdslagstiftning eller om man tar det, som det nu är. Nej, mina herrar, det blir så långt ifrån detsamma, att det blir rakt motsatt hela vägen.</w:t>
        <w:br/>
        <w:br/>
        <w:t>Jag skall nu icke förlänga debatten vidare, utan jag skall blott tillåta mig att med anledning av den särskilda älskvärdhet, som min ärade vän visade mig i vad han yttrade om ett eventuellt samarbete, som han för det osannolika fall, att lagen fölle, önskade med min person, få säga, att jag för min del likaledes skulle önska ett samarbete med honom. Han uttalade den säkra förvissningen, att om jag komme i ett sådant samarbete, skulle jag snart bliva omvänd till hans ståndpunkt och förvåna mig över att jag någonsin intagit en annan ställning. Jag är å min sida lika övertygad, att han, med den förmåga att taga skäl, som jag vel att han har, skulle bliva omvänd till min ståndpunkt och förvåna sig, att han någonsin intagit en annan.</w:t>
        <w:br/>
        <w:br/>
        <w:t>Jag ber, herr talman, att få vidhålla mitt yrkande.</w:t>
      </w:r>
    </w:p>
    <w:p>
      <w:pPr>
        <w:pStyle w:val="Heading2"/>
      </w:pPr>
      <w:r>
        <w:t>7. Gustaf Steffen (–, man)</w:t>
      </w:r>
    </w:p>
    <w:p>
      <w:r>
        <w:rPr>
          <w:b w:val="0"/>
        </w:rPr>
        <w:t>Herr talman! Mina herrar! Den föregående ärade talaren betecknade såsom en akademisk fråga spörsmålet, huruvida de obligatoriska arbetsgivarebidragen till arbetarnes pensioner skulle falla på arbetslönerna eller på arbetsgivarnas egna inkomster eller på konsumenten. Ja, jag vill icke inlåta mig på denna akademiska diskussion här, ty det skulle kanske taga mera tid i anspråk, än som kammaren skulle vara belåten med. Jag vill dock säga, att jag anser spörsmålet ingalunda vara odiskutabelt. Det har vissa mycket reala sidor att taga fasta på.</w:t>
        <w:br/>
        <w:br/>
        <w:t>Emellertid torde herr 'Thyrén icke kunna förneka, att om arbetsgivarebidragen till arbetarnes pensioner uttagas för vissa näringar, bliva produktionskostnaderna för varorna inom dessa näringar sannolikt belastade med dessa arbetsgivarebidrag; åtminstone bliva varupriserna då i högre grad belastade med bidrag till arbetarnas pensionering, än eljest skulle bliva fallet, och därmed vore ett av de sociala missförhållanden, som vi ha att göra med i sammanhang med pensionsförsäkringen, delvis avhjälpt. Jag vill nämligen påpeka vilket missförhållande det är, att det, såsom i så stor utsträckning hittills varit fallet, inom talrika näringsgrenar produceras med arbetslöner och produktionskostnader för arbete, vid vilkas bestämmande man icke räknat med arbetarnas pensionering vid invaliditet och på ålderdomen. Vad blir följden av ett sådant förhållande? Helt enkelt detta, att arbetarna, när de äro utslitna i sådana näringsgrenar och</w:t>
        <w:br/>
        <w:br/>
        <w:t>icke på långt när ha kunnat ur sina löner lägga av tillräckligt för sin pensionering och ålderdomsförsörjning, måste pensioneras och försörjas av det allmänna genom fattigvården. Det synes mig, att det är ett av de viktigaste socialekonomiska spörsmål, som inbjuda sig till betraktande, när vi ha att avgöra om organisationen av en allmän invaliditetsoch ålderdomsförsäkring, att lönearbetarna skola ställas så, att det icke blott från deras egen sida, utan även från deras arbetsgivares sida kraftigt bidrages till deras invaliditetsoch ålderdomsförsörjning. Först därigenom sörjer man för att denna stora sociala reformåtgärd får en av de verkningar den skall ha, nämligen att tvinga upp produktionskostnaderna inom näringarna till den nivå, där dessa produktionskostnader bliva pensioneringsbäriga vad arbetarna beträffar.</w:t>
        <w:br/>
        <w:br/>
        <w:t>Det särskilda utskottets ärade ordförande var även inne på denna fråga och gjorde några anmärkningar, som väckte mitt särskilda intresse, därför att det syntes mig, som om han intog en ganska tvetydig ståndpunkt till spörsmålet. Till en början antydde greve Hamilton, att han betraktade de obligatoriska arbetsgivarbidragen såsom ungefärligen lika oresonliga som en statlig reglering av priser, och han anförde några exempel ur Sveriges historia i den riktningen, om jag icke missförstod honom. I slutet av sin argumentering på denna punkt framlade han dock såsom ett önskemål, att arbetarnes fackföreningar skulle genom påtryckning mot arbetsgivarne bringa det därhän, att arbetsgivarne frivilligt framkomme med sitt bidrag till arbetarnes pensionering. Ja, vare sig staten genom lagstiftning bestämmer, att det skall gå så till, eller fackföreningarna lyckas genomdriva denna åtgärd tämligen allmänt, blir dock resultatet detsamma. Men det blir ett resultat, som alldeles icke är jämförligt med den legala regleringen av priserna. Vad som här regleras är produktionskostnaderna inom industrien, men icke varornas priser.</w:t>
        <w:br/>
        <w:br/>
        <w:t>Jag tror, att om denna fråga om arbetsgivarnes bidrag fått komma fram dels i kommittéutredningen, dels i statsrådets anförande till statsrådsprotokollet samt även i det särskilda utskottets utlåtande och utredning, skulle vi nog alla hava varit ense om det rätta i denna princip, att produktionskostnaderna inom industrien böra belastas med arbetarpensioneringen, så långt det är görligt. Blir det sedan likväl icke tillräckligt stora tillgångar för arbetarpensioneringen, sedan såväl arbetarnes bidrag som arbetsgivarnes tagits i anspråk, då måste staten ingripa med ytterligare ett bidrag — det tredje — till arbetarpensioneringen, men då har man åtminstone sörjt för, att den rent nationalekonomiska synpunkten blivit tillgodosedd så långt som det visat sig praktiskt möjligt. Detta har man dock icke i minsta mån försökt i föreliggande lagförslag.</w:t>
        <w:br/>
        <w:br/>
        <w:t>Nu hava vi ju Tysklands exempel på, att en ren lönearbetarförsäkring med arbetsgivarnes bidrag är möjlig. Dessutom äga vi i föreliggande lagförslag ett exempel på, att man anser, att försäkring av mindre bemedlade mot invaliditet och ålderdom enligt de principer, som företrädesvis äro tillämpliga för icke lönearbetare, är möjlig och riktig. Då frågar jag: varför skulle icke en kombination av dessa båda såsom riktiga och möjliga ansedda försäkringsprinciper för mindre bemedlade vara möjlig? Varför skulle man icke kunna reflektera på att försöka med en sådan kombination, då denna har den oskattbara fördelen, att den tillgodoser dessa tvenne, i sina ekonomiska angelägenheter så vitt skilda samhällsklassers försäkringsbehov för varje klass enligt dess särskilda natur?</w:t>
        <w:br/>
        <w:br/>
        <w:t>Herr talman! Jag vidhåller mitt yrkande.</w:t>
      </w:r>
    </w:p>
    <w:p>
      <w:pPr>
        <w:pStyle w:val="Heading2"/>
      </w:pPr>
      <w:r>
        <w:t>8. Karl Staaff (Liberala samlingspartiet, man)</w:t>
      </w:r>
    </w:p>
    <w:p>
      <w:r>
        <w:rPr>
          <w:b w:val="0"/>
        </w:rPr>
        <w:t>Herr talman, mina herrar! Innan kammaren går att träffa sitt avgörande uti denna i sanning riksviktiga sak, vill jag tillåta mig att yttra några få ord. Jag dristar då nästan att utgå från den förhoppningen, vilken hos mig övergått nära nog till en förvissning, att Riksdagens båda kamrar komma att lämna sitt bifall till utskottets förslag, sådant det nu föreligger. I fall så sker, är detta förvisso ett mycket stort och betydande glädjeämne.</w:t>
        <w:br/>
        <w:br/>
        <w:t xml:space="preserve">Men det är sällan, som ett glädjeämne i politiken är alldeles uteslutande till glädje. Det innesluter dock ofta en eller annan mörk punkt. Såsom en sådan kan jag för min del icke underlåta att beteckna det förhållandet, att denna stora fråga, så betydelsefull för hela landet, har blivit förberedd, har under ansvar diskuterats och kommer att under ansvar avgöras allenast av hälften av det svenska folket och dess representanter. Jag tilltror mig icke att, såsom en annan ärad talare nyss gjorde, uttala några påståenden om i vad mån och på vad sätt detta förslag nu skulle ha förelegat, i händelse även Sveriges myndiga </w:t>
      </w:r>
      <w:r>
        <w:rPr>
          <w:b/>
        </w:rPr>
        <w:t>kvinnor¹</w:t>
      </w:r>
      <w:r>
        <w:rPr>
          <w:b w:val="0"/>
        </w:rPr>
        <w:t xml:space="preserve"> hade ägt valrätt och valbarhet till Riksdagen. Men vad jag skulle vilja framhålla, det är, att vare sig den ena eller den andra ändringen då hade tillkommit i förslaget, så skulle själva avgörandet ha varit mera tillfredsställande, då det likväl hade uppburits av ett underlag av hela folket. Nu är det dock så, att det är så att säga de självtagna förmyndarna, som ensamma besluta, och de tvångsvis omyndiga som få rätta sig efter beslutet. Efter min mening är detta icke nyttigt, icke lyckligt för samhället. Ju mera vi kunna grunda detsamma på rättfärdighet, dess bättre, och det framträder, synes det mig, särskilt i en stor sak som denna. Den frågan återkomma vi emellertid till — om vi leva — vid nästa riksdag. Den andra mörka punkten är den, att bland bärarne av den starka, någon gång till och med fräna och bittra opposition, som riktats mot försla-</w:t>
        <w:br/>
        <w:br/>
        <w:t xml:space="preserve">get, även ingått en grupp av män och </w:t>
      </w:r>
      <w:r>
        <w:rPr>
          <w:b/>
        </w:rPr>
        <w:t>kvinnor¹</w:t>
      </w:r>
      <w:r>
        <w:rPr>
          <w:b w:val="0"/>
        </w:rPr>
        <w:t>, vilka sedan lång tid tillbaka ägnat ett oegennyttigt och uppoffrande arbete åt sociala och filantropiska frågor. Den saken står nu icke att ändra; man kan blott hoppas, att ifall — såsom sannolikt är, när det gäller ett så stort och omfattande förslag — erfarenheten skulle komma att ådagalägga brister i förslaget, vi då helt visst få förvänta oegennyttig och uppoffrande hjälp till förbättringar just från det båll, där oppositionen nu varit stark.</w:t>
        <w:br/>
        <w:br/>
        <w:t>Jag skulle jämväl vilja säga något om de lärdomar, som vi kunna draga av det omfattande arbete, kommittén har utfört. Därvid vill jag alldeles särskilt fästa mig vid den statistik, som kommittén i en särskild bilaga låtit åtfölja sitt betänkande, en statistik, som jag anser synnerligen lärorik för var och en, som vill bilda sig en sann föreställning om vårt folks inkomstoch förmögenhetsförhållanden. Jag skall icke här upprepa några siffror; jag vill blott säga, att ingen kan sätta sig in i dessa tablåer utan att erhålla den bestämda övertygelsen, att det svenska folket är ett mycket fattigt folk, så fattigt, att mängder av detsamma stå nära, mängder stå på och mängder stå under nödgränsen. Var och en bör ägna någon stund åt denna läsning. Han skall där utan synnerligt besvär finna ett svar på den eller de frågor, som han kan i det ämne jag berört vilja uppställa för sig. Frågar han sig, huru många av vårt lands medborgare, som befinna sig under, och huru många som befinna sig över inkomstgränsen på 1,000 kronor, skall han där finna svar. Jämväl om han går till en inkomstgräns av 2,000 kronor eller om han går till en inkomstgräns av 5,000 kronor, skall han erhålla svar, och jag tror, att han understundom skall finna, att dessa svar äro ganska häpnadsväckande. Med sådana fakta för ögonen skall han kanske också reflektera över, att det dock är en tvingande nödvändighet att icke blott tänka på arbete för nya förvärvskällors öppnande, utan även på möjligheten av en rättvisare och lyckligare fördelning av detta livets goda bland folket. Det är givet, att ifall man blott hade att välja på å ena sidan alternativet att arbeta för nya förvärvskällors öppnande och å andra sidan det att arbeta för en sådan rättvisare fördelning, så skulle man nödgas välja det förra. Ty därförutan skulle ju hela folket gå till sitt förfall. Men jag tror, att det gäller att det ena göra och det andra icke låta, och det är ju också en sådan tankegång, som i viss mån ligger under det förslag vi här hava före.</w:t>
        <w:br/>
        <w:br/>
        <w:t>Om jag härefter övergår till att betrakta de många orsaker, som göra detta förslag, i händelse det nu blir — såsom jag hoppas — upphöjt till lag, till ett verkligt glädjeämne, så är det givet, att man därvid först tänker på de omedelbara följder, förslaget kommer att ha. Man tänker först på vad som i dag så väl och vältaligt i den delen har framhållits: den förbättring</w:t>
        <w:br/>
        <w:br/>
        <w:t>uti de nu till följd av ålder eller invaliditet illa ställdas villkor, som förslaget kommer att medföra. Och den glädje, som detta kommer att sprida, är nog icke ringa. Men vi böra också tänka på, att genom detta förslags antagande det stora och avgörande steget hos oss tagits till ett fortgående på de socialreformatoriska vägarna. Det är visserligen sant, att detta icke är den första sociala reform, till vilken den svenska Riksdagen ger sitt bifall. Men när man jämför denna uti betydelse och omfattning med vad som förut blifvit gjort, då måste man dock säga, att de förra mera haft karaktären av förberedelser, som icke på långt när kunna likställas med det förslag, vilket nu är i fråga. Den svenska Riksdagen har hittills icke haft före någon reform på det sociala området, vilken i anseende till storhet och betydelse egentligen kan ställas uti första ledet av de frågor, som Riksdagen ända sedan år 1865 haft sig förelagda. Men denna fråga är av den omfattningen, att de spörsmål alltifrån samma tidpunkt, vilka Riksdagen haft att pröva och som skulle kunna jämföras med denna, de kunna nog, såsom man säger, räknas på fingrarna, ja, kanske på mindre än den ena handens fingrar. Det är givet, att detta skall ha en enande och lyftande verkan på vårt folk. Och en sådan verkan tror jag alldeles särskilt skall inställa sig just därför, att försäkringen fått karaktären av en folkförsäkring och icke blott av en klassförsäkring. Enande kommer förslaget också att verka på ett annat sätt, nämligen genom det arbete, som det över hela landet pålägger alla kommuner för att gemensamt verka till ett stort socialt mål. Och enande är slutligen frågan även genom det sätt, varpå den blivit befrämjad.</w:t>
        <w:br/>
        <w:br/>
        <w:t>Då jag är inne på den sidan av saken, vill jag även tillåta mig att något betrakta och uttala mig om det förberedande arbete, som ligger till grund för det nuvarande förslaget.</w:t>
        <w:br/>
        <w:br/>
        <w:t>Utskottets ärade ordförande yttrade på förmiddagen något om den kommitté, som haft denna fråga sig anförtrodd. Han antydde, att några anmärkningar mot dess sammansättning på sin tid kanske hade gjorts. Om så är, tror jag, att han såsom den mest ansvarige för denna sammansättning med skäl kan taga dylika anmärkningar med stort lugn, ty jag föreställer mig, att en opartisk betraktare måste medgiva, att denna komrnitté erhöll en sällsport lycklig sammansättning både med hänsyn till att den inneslöt representanter från olika områden i samhället och med hänsyn till att den ägde representanter från olika politiska strömningar. Det må också vara mig tillåtet att till denna kommitté för det efter min uppfattning icke blott synnerligen krävande och trägna arbete den haft, utan även för det gedigna resultat, som därav föreligger, frambära en varm tacksamhet. Jag gör det, ingen av kommitténs ledamöter glömd, men en, nämligen dess ordförande, regeringsrådet Lindstedt,</w:t>
        <w:br/>
        <w:br/>
        <w:t>nämnd, ty även jag skulle önska att få giva ett särskilt uttryck av erkänsla för den ovanliga energi, det sakkunniga arbete och icke minst för den stora och sällsynta uppfinningsförmåga han visat, då det gällt att övervinna svårighet efter svårighet.</w:t>
        <w:br/>
        <w:br/>
        <w:t>Då nu regeringen efter den överarbetning, som den från sin ståndpunkt givit förslaget, framlade detsamma för Riksdagen, är det givet, att detta var med känslor av rätt stor ovisshet om hur förslaget skulle mottagas. Vi fingo emellertid omedelbarligen en stor anledning till tillfredsställelse, då vi erforo, huru alla partier visade sig uppskatta frågans utomordentliga betydelse och storhet genom att uti det särskilda utskott, som skulle få frågan sig anförtrodd, insätta några av sina yppersta och mest betrodda män. Aven till utskottet vill jag tillåta mig framföra ett varmt tack för det arbete utskottet ägnat frågan, och jag gör det på samma sätt som nyss, då jag sade: ingen glömd. Men en ber jag att få nämna särskilt, nämligen utskottets ärade ordförande. Jag är förvissad, att ingen skall jäva mina ord, då jag säger, att det helt visst på honom mer än på någon annan har berott, att förslaget nu föreligger, uppburet av ett så enigt utskott, som fallet är. Och hans förtjänst i detta avseende blir icke mindre, därför att utskottet inneslöt så många stora män, ty det är ett faktum, att de stora männen kanske icke alltid äro lika lätthanterliga som de, som äro av en mera lagom storhet.</w:t>
        <w:br/>
        <w:br/>
        <w:t>Det förslag, över vilket kammaren nu snart går att besluta, är — jag har redan sagt det — av en sällsynt stor räckvidd, och det skall hava även den betydelsen att på alla områden, där reformer förberedas inom vårt folk, väcka en känsla av tacksamhet och en känsla av förpliktelser till nya kraftiga ansträngningar. Jag tänker därvid alldeles företrädesvis på dem, som hava utredningen om förändringar i vårt försvarsväsende sig anförtrodd, och jag känner den övertygelsen, att det skall bliva möjligt att, sedan denna Riksdag avhjälpt de största och mest framträdande bristerna i vårt inre försvar, nästa Riksdag skall kunna få på sin lott att avhjälpa de största och mest framträdande bristerna i vårt yttre försvar. Och därmed, herr talman, skall jag be att få hemställa om kammarens bifall till detta stora förslag och att på samma gång få uttala den förhoppningen — och den förmodar jag delas av alla, motståndare såväl som vänner till förslaget att beslutet måtte ske i en lycklig stund för land och folk.</w:t>
        <w:br/>
        <w:br/>
        <w:t>Pensions årliga belopp utgör trettio procent av de erlagda pensionsavgifternas sammanlagda belopp.</w:t>
        <w:br/>
        <w:br/>
        <w:t xml:space="preserve">Därjämte utgår av allmänna medel ett tillägg till pensionen för pensionstagare, som är till arbete varaktigt oförmögen och vilkens årsinkomst ej uppgår för man till 300 och för </w:t>
      </w:r>
      <w:r>
        <w:rPr>
          <w:b/>
        </w:rPr>
        <w:t>kvinna¹</w:t>
      </w:r>
      <w:r>
        <w:rPr>
          <w:b w:val="0"/>
        </w:rPr>
        <w:t xml:space="preserve"> till 250 kronor.</w:t>
        <w:br/>
        <w:br/>
        <w:t xml:space="preserve">Därjämte utgår av allmänna medel ett tillägg till pensionen för pensionstagare, som är till arbete varaktigt oförmögen och vilkens årsinkomst ej uppgår för man till 300 och för </w:t>
      </w:r>
      <w:r>
        <w:rPr>
          <w:b/>
        </w:rPr>
        <w:t>kvinna¹</w:t>
      </w:r>
      <w:r>
        <w:rPr>
          <w:b w:val="0"/>
        </w:rPr>
        <w:t xml:space="preserve"> till 280 kronor.</w:t>
        <w:br/>
        <w:br/>
        <w:t xml:space="preserve">Pensionstillägget utgör för år räknat i fråga om pensionstagare, som ej åtnjuter någon inkomst, för man 150 och för </w:t>
      </w:r>
      <w:r>
        <w:rPr>
          <w:b/>
        </w:rPr>
        <w:t>kvinna¹</w:t>
      </w:r>
      <w:r>
        <w:rPr>
          <w:b w:val="0"/>
        </w:rPr>
        <w:t xml:space="preserve"> 125 kronor, och i fråga om pensionstagare, som åtnjuter inkomst, nämnda belopp med avdrag av halva årsinkomsten. För varje år, för vilket endera av de 7 4 $ stadgade pensionsavgifter av åtta eller tretton kronor blivit erlagd, höjes pensionstilllägget med en procent.</w:t>
        <w:br/>
        <w:br/>
        <w:t>för att erhålla sådant bidrag behövde ske genom fattigvården och utan att det av mottagaren erhållna bidraget ansåges såsom erhållen fattighjälp.</w:t>
      </w:r>
    </w:p>
    <w:p>
      <w:pPr>
        <w:pStyle w:val="Heading2"/>
      </w:pPr>
      <w:r>
        <w:t>9. Jan Berglund (Socialdemokraterna, man)</w:t>
      </w:r>
    </w:p>
    <w:p>
      <w:r>
        <w:rPr>
          <w:b w:val="0"/>
        </w:rPr>
        <w:t xml:space="preserve">Herr talman! Jag har till det lagförslag, som här föreligger, icke framställt något ändringsyrkande. Däremot har jag i två motioner hemställt, att Riksdagen skulle i skrivelse till Kungl. Maj:t begära utredning dels om åtgärder till förebyggande av invaliditet, till vilket jag i annat sammanhang återkommer, och dels om att giva fattigvårdslagstiftningskommittén och lagberedningen uppdrag att inkomma med utredning angående sådan lagstiftning, varigenom för barn till ogift </w:t>
      </w:r>
      <w:r>
        <w:rPr>
          <w:b/>
        </w:rPr>
        <w:t>moder²</w:t>
      </w:r>
      <w:r>
        <w:rPr>
          <w:b w:val="0"/>
        </w:rPr>
        <w:t xml:space="preserve">, övergiven och frånskild </w:t>
      </w:r>
      <w:r>
        <w:rPr>
          <w:b/>
        </w:rPr>
        <w:t>hustru²</w:t>
      </w:r>
      <w:r>
        <w:rPr>
          <w:b w:val="0"/>
        </w:rPr>
        <w:t>, bidrag till underhåll utbetalas av det allmänna, utan att ett hänvändande för att erhålla sådant bidrag behöver ske genom fattigvården och utan att det av mottagaren erhållna bidraget anses såsom erhållen fattighjälp.</w:t>
        <w:br/>
        <w:br/>
        <w:t>I fråga om att giva fattigvårdslagstiftningskommittén och lagberedningen det utvidgade uppdrag jag här motionerat om, nämligen att utreda och framlägga förslag till lagstiftning mot försumliga försörjare, kan jag ganska väl förstå, att utskottet icke skulle komma att ägna denna fråga så stor uppmärksamhet, i synnerhet sedan utskottet enats om att låta frågan om barnpensionering helt utgå ur lagen, varigenom denna fråga egentligen har förlorat den grund den hade att vila på enligt Kungl. Maj:ts förslag.</w:t>
        <w:br/>
        <w:br/>
        <w:t xml:space="preserve">Emellertid måste jag beklaga, att vi icke här i Sverige liksom i våra grannländer för länge sedan fått till stånd en alimentationslagstiftning. Det är upprörande att tänka sig, med vilken ansvarslöshet barn sättas ut i världen, ja, hur män av alla klasser till och med skryta över hur många </w:t>
      </w:r>
      <w:r>
        <w:rPr>
          <w:b/>
        </w:rPr>
        <w:t>kvinnor¹</w:t>
      </w:r>
      <w:r>
        <w:rPr>
          <w:b w:val="0"/>
        </w:rPr>
        <w:t xml:space="preserve"> de er-</w:t>
        <w:br/>
        <w:br/>
        <w:t>övrat, utan att taga den minsta hänsyn till de oskyldiga barn,</w:t>
        <w:br/>
        <w:br/>
        <w:t>som bliva följden.</w:t>
        <w:br/>
        <w:br/>
      </w:r>
      <w:r>
        <w:rPr>
          <w:b/>
        </w:rPr>
        <w:t>Mödrarna²</w:t>
      </w:r>
      <w:r>
        <w:rPr>
          <w:b w:val="0"/>
        </w:rPr>
        <w:t xml:space="preserve"> hava större ansvarskänsla än männen, men hur ofta tvingar icke ekonomien dem att lämna ifrån sig barnen just vid den tid, då </w:t>
      </w:r>
      <w:r>
        <w:rPr>
          <w:b/>
        </w:rPr>
        <w:t>moder²</w:t>
      </w:r>
      <w:r>
        <w:rPr>
          <w:b w:val="0"/>
        </w:rPr>
        <w:t xml:space="preserve"> och barn bäst behövde vara tillsammans.</w:t>
        <w:br/>
        <w:br/>
        <w:t>Lagar, som skydda barnens rätt till försörjning på ett effektivare sätt än i Sverige, äro antagna i såväl Danmark som Norge, och förslag härom är utarbetat och framlagt även i Finland.</w:t>
        <w:br/>
        <w:br/>
        <w:t>Av här uppräknade länder har Norge den äldsta lagstiftningen på detta område, ehuru lagen ända till senare år varit tämligen otillfredsställande. Först 1892 stadfästes lag om underhållsbidrag för barn, vilkas föräldrar icke ingått äktenskap.</w:t>
        <w:br/>
        <w:br/>
        <w:t>I Norge kan underhållsbidrag för barn utkrävas genom utmätning. Fordran kan även framställas att arbetsgivare skola innehålla lönen. Om den bidragsskyldige vill utvandra utan att</w:t>
        <w:br/>
        <w:br/>
        <w:t>ställa säkerhet för sig, kan polisen neka honom att resa samt lägga beslag på hans egendom. För uraktlåtenhet att betala kan till och med fadern insättas å tvångsanstalt.</w:t>
        <w:br/>
        <w:br/>
        <w:t>I Danmark är lagen av 1908 ganska effektiv. Den lägger på samhället plikten att i vissa fall utbetala bidrag till utom äktenskapet födda barn, som samhället genom sina organ sedan utkräver av den försumliga försörjaren. Redan innan barnet är fött, kan modern, försedd med läkareeller barnmorskeintyg, vända sig till myndigheterna med sitt krav mot fadern.</w:t>
        <w:br/>
        <w:br/>
        <w:t>En man, som är pliktig lämna bidrag, skall göra anmälan om flyttning. Underlåtes detta, straffas han med böter. Om han haft för avsikt att undandraga sig bidragsplikten, kan han dömas till fängelse eller tvångsarbete. Aven i Danmark kan försörjningspliktigs avlöning innehållas.</w:t>
        <w:br/>
        <w:br/>
        <w:t>Under detta år har i Danmark en ytterligare revision av lagen företagits.</w:t>
        <w:br/>
        <w:br/>
        <w:t>I Finland innehåller även det där framlagda förslaget effektiva bestämmelser, men som detta ännu icke är lag, skall jag icke yttra mig därom.</w:t>
        <w:br/>
        <w:br/>
        <w:t xml:space="preserve">Jag skall icke längre uppehålla mig vid exempel från utlandet. Jag vill endast framställa en vädjan till denna kammare att beakta det behjärtansvärda, som ligger i hela denna tanke, att genom lag skydda såväl barnets som </w:t>
      </w:r>
      <w:r>
        <w:rPr>
          <w:b/>
        </w:rPr>
        <w:t>moderns²</w:t>
      </w:r>
      <w:r>
        <w:rPr>
          <w:b w:val="0"/>
        </w:rPr>
        <w:t xml:space="preserve"> rätt. Det är klart, att samhället även för detta ändamål får ikläda sig utgifter, då det icke lär bliva möjligt att få tillbaka allt av de försörjningspliktiga, men här om någonsin torde det utlagda kapitalet giva god ränta. Det giver modern och framför allt barnet i dess uppväxtår känsla av hemortsrätt i eget land, där deras rätt till livsuppehälle icke längre skulle betraktas som en allmosa.</w:t>
        <w:br/>
        <w:br/>
        <w:t>Till sist vill jag anföra några ord, som yttrats av en magistratsperson i Köpenhamn.</w:t>
        <w:br/>
        <w:br/>
        <w:t>Han slutar sitt försvar för den nya alimentationslagen med följande ord: »det är tvärtom behov av en vidare utveckling till fördel för synpunkten: barnets rätt såsom självständigt rättssubjekt. Och det skulle vara oförsvarligt att vända tillbaka till allmoseprincipen. Jag kan icke tillbakahålla den anmärkningen, att varje förnuftig social lagstiftning bör sträva emot att undgå allmosorna, antingen dessa utdelas genom fattigvård, välgörande föreningar eller hjälpkassor. Det demoraliserande vid en allmoselagstiftning ligger icke i första hand däri, om hjälpen medför fattighjälps verkan, men i att dessa lagar icke sätta några bestämda gränser. Alimentationslagarna giva bestämda rättigheter. Mottagandet av sådan hjälp kännes på ett helt annat sätt av den behövande. Den styrker snarare hans självkänsla, hans tro på eget värde, och gör honom i alla fall icke till en ödmjuk tiggare eller till en lögnare.»</w:t>
        <w:br/>
        <w:br/>
        <w:t>Herr talman! Då en reservation, som avser bifall till min motion, är avgiven av herr Bernhard Eriksson, anhåller jag att få yrka bifall till denna.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202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