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1279</w:t>
      </w:r>
    </w:p>
    <w:p>
      <w:r>
        <w:rPr>
          <w:b/>
        </w:rPr>
        <w:t xml:space="preserve">Datum: </w:t>
      </w:r>
      <w:r>
        <w:t>1914-07-29</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Walter Kant (Lantmanna- och borgarepartiet inom andrakammaren, man)</w:t>
      </w:r>
    </w:p>
    <w:p>
      <w:r>
        <w:rPr>
          <w:b w:val="0"/>
        </w:rPr>
        <w:t>Herr talman, mina herrar! I dag för 14 dagar sedan hade denna kammare att behandla en av herr Welin väckt motion om skrivelse till Kungl. Maj:t med begäran om utredning angående den avtagande nativiteten, dess orsaker och botemedel. Under den debatt, som härom förekom, framhölls från flera håll i kammaren, att den fråga, som då var före, måste betraktas såsom en av de viktigaste, som vore föremål för behandling vid denna riksdag. På grund av den mångfald frågor av social och medicinsk natur, som den då omhandlade motionen i sig inneslöt, och då det ej ansågs möjligt att med bibehållande av nödig planmässighet, sammanföra alla dessa frågor i en utredning, blev emellertid motionen av kammaren avslagen.</w:t>
        <w:br/>
        <w:br/>
        <w:t>Under berörda debatt tillät jag mig för min del att bland annat erinra om den nu föreliggande, av herr Palmstierna väckta motionen om skrivelse till Kungl. Maj:t med begäran om utredning angående vilka åtgärder från det allmännas sida borde vidtagas för beredande av bättre vård åt mindre bemedlade barnsängskvinnor och deras nyfödda barn, och uttalade jag som min mening, att vad herr Palmstierna sålunda föreslagit vore ett praktiskt steg i rätt riktning mot lösningen av nativitetsproblemet.</w:t>
        <w:br/>
        <w:br/>
        <w:t>Nu ligger det emellertid enligt mitt förmenande stor vikt</w:t>
        <w:br/>
        <w:br/>
        <w:t>på den omständigheten, hur den ifrågavarande utredningen skall «Ang. bättre verkställas. Att en utredning skall komma till stånd, därom vård åt barn- : 5 . sängskvinnor</w:t>
        <w:br/>
        <w:br/>
        <w:t>tyckas alla vara ense, men i fråga om hur denna utredning skall jämte nyfödda genomföras, därom råder icke samma enstämmighet. Herr Palm-" barn. stierna föreslår i sin motion, att riksdagen ville besluta att skri- = (Forts.) va till Kungl. Maj:t och begära en dylik utredning utan att därvid yttra sig om hur denna utredning skulle ske; herr Steffen däremot har i en inom första kammaren väckt motion hemställt att ifrågavarande utredning skulle verkställas i sammanhang med den nu pågående utredningen angående införande av obligatorisk sjukförsäkring. Denna herr Steffens motion har ock, som bekant, av första kammaren bifallits.</w:t>
        <w:br/>
        <w:br/>
        <w:t xml:space="preserve">För min del kan jag dock icke annat än finna det olyckligt att sammankoppla den nu föreliggande frågan med frågan om obligatorisk sjukförsäkring. Dessa frågor höra icke med nödvändighet tillsammans. 1 det ena fallet är det fråga om beredande av bättre vård åt en barnamoder och </w:t>
      </w:r>
      <w:r>
        <w:rPr>
          <w:b/>
        </w:rPr>
        <w:t>hennes²</w:t>
      </w:r>
      <w:r>
        <w:rPr>
          <w:b w:val="0"/>
        </w:rPr>
        <w:t xml:space="preserve"> nyfödda barn, i det andra fallet åter är det fråga om att bereda dem de nödiga existensmedlen för deras uppehälle under </w:t>
      </w:r>
      <w:r>
        <w:rPr>
          <w:b/>
        </w:rPr>
        <w:t>moderns²</w:t>
      </w:r>
      <w:r>
        <w:rPr>
          <w:b w:val="0"/>
        </w:rPr>
        <w:t xml:space="preserve"> av barnsbörden förorsakade svaghetstillstånd. Detta har herr Palmstierna i sin motion noga beaktat; även herr Steffen har i sin motion delvis gjort detsamma, men ej konsekvent fasthållit därvid.</w:t>
        <w:br/>
        <w:br/>
        <w:t>Ser man nu efter, vilka vägar motionärerna peka på för ernående av den äskade bättre vården av mindre bemedlade barnsängskvinnor och deras nyfödda barn, finner man, att dessa äro i huvudsak följande, nämligen: 1. anordnande av 'förlossningsanstalter och mindre barnbördshem i större antal än som nu förefinnes, 2. vidtagande av åtgärder för beredande i större utsträckning än nu är fallet av effektiv barnmorskehjälp vid förlossning och 3. vidtagande av åtgärder, särskilt vad de fattigare hemmen angår, för vinnande av biträde även efter förlossningen genom så kallade hemsköterskor. Alla de sålunda föreslagna åtgärderna äro uppenbarligen åtgärder av medicinsk natur, vilka icke ha något med försäkringsspörsmålet att skaffa. Detta synes även första kammarens andra tillfälliga utskott till en början hava beaktat. Läser man nämligen dess utlåtande, lärer man icke kunna undgå att tolka vad som efter de inledande orden förekommer från sista stycket å sid. 2 till andra stycket å sid. 5 annat än som goda skäl för förebringande av utredningen angående nu ifrågavarande spörsmål ur medicinska synpunkter utan sammanblandning med utredningen om den obligatoriska sjukförsäkringen.</w:t>
        <w:br/>
        <w:br/>
        <w:t>Så säger utskottet å sid. 2: »I likhet med motionären har utskottet trott sig finna, att spörsmålet om tillförsäkrandet av en god vård åt obemedlade barnsängskvinnor och deras nyfödda barn i främsta rummet bör vinna beaktande, då detta säkerligen äger stor betydelse för såväl individen som hela vårt folk.» Vidare säger utskottet efter att å sid. 3 ha ordat om upprättande av s. k. barnbördshem och anordnande av fri barnmorskehjälp å</w:t>
        <w:br/>
        <w:br/>
        <w:t>sid. 4: »Att sålunda även frågan om införande i vårt land av barnbördshem 1 någon form med snaraste bör komma under behandling synes utskottet uppenbart, i all synnerhet, som vi i detta avseende torde stå efter flera av våra grannländer.» Men sedan å sid. 5 svänger utskottet om och, efter att hava refererat ett yttrande av dåvarande civilministern vid överlämnandet till socialstyrelsen av frågan rörande utredningen om införande i vårt land av obligatorisk sjukförsäkring, hemställer utskottet, att utredningen av frågan om beredande av bättre vård åt barnsängskvinnor och deras nyfödda barn skall verkställas i sammanhang med sistberörda utredning.</w:t>
        <w:br/>
        <w:br/>
        <w:t>Men nu vill jag fråga: tror verkligen herr Steffen och första kammaren, att det är socialstyrelsens sak att utreda exempelvis frågan om uppförande av nya förlossningsanstalter eller förändring av redan befintliga mindre sjukstugor till barnbördshem? Att så icke är fallet, torde vara uppenbart; att utreda frågan om byggande av sjukhus ligger icke inom socialstyrelsens verksamhetsområde. Hur dugande och vittseende de män, som för närvarande ha ledningen inom socialstyrelsen, än må vara, kan man ej begära, att de skola särskilt intressera sig även för dylika ärenden.</w:t>
        <w:br/>
        <w:br/>
        <w:t xml:space="preserve">På ett ställe i sin motion säger herr Steffen, efter att strax förut hava talat om barnbördshjälp i hemmet, följande: »Självklart är, att alternativ vård å barnbördshus bör ingå i de förmåner, som de obligatoriska sjukkassorna skola vara skyldiga att skänka sina </w:t>
      </w:r>
      <w:r>
        <w:rPr>
          <w:b/>
        </w:rPr>
        <w:t>kvinnliga¹</w:t>
      </w:r>
      <w:r>
        <w:rPr>
          <w:b w:val="0"/>
        </w:rPr>
        <w:t xml:space="preserve"> medlemmar.» Men herr Steffen förbiser det enkla faktum att — för attsådan vård skall vara att tillgå — först och främst erfordras, att förlossningsanstalter i tillräckligt antal finnas. Detta är, enligt vad medicinalstyrelsen vitsordat, för närvarande icke fallet. Därför gäller det nu bland annat att utreda, hur vi skola få tillräckligt många sådana förlossningsanstalter och barnbördshem. Hur detta kan göras till en försäkringsfråga, det kan åtminstone jag för min del icke förstå. Utredningen härom bör enligt min mening i stället lämpligast verkställas av medicinska auktoriteter jämsides med det att frågan om obligatorisk sjukförsäkring utredes av socialstyrelsen. Ja, man kan till och med säga, att utredningen om och även själva anordnandet av förlossningsanstalter och mindre barnbördshem måste föregå utredningen om införandet av moderskapsförsäkring, så att, om därvid bestämmes, att moderskapsförsäkring i vissa fall skall utgå i form av vård å dylika anstalter, sådana anstalter då i erforderligt antal finnas för att mottaga de barnamödrar, som äro i behov av och äga rätt till dylik vård. När herr Steffen förutsätter något annat, har han enligt min mening uppenbarligen sammanblandat målet för moderskapsförsäkringen med medlet att nå detta mål.</w:t>
        <w:br/>
        <w:br/>
        <w:t>Vad därefter angår denna kammares andra tillfälliga utskotts utlåtande i ämnet har utskottets majoritet förklarat sig för sin del vara av den meningen, »att föreliggande, synnerligen</w:t>
        <w:br/>
        <w:br/>
        <w:t>behjärtansvärda fråga lämpligen finner sin lösning genom att Ang. bättre hänskjutas till behandling 1 samband med den redan av Kungl. vård &amp; barn Maj:t föranstaltade utredningen angående obligatorisk sjukförjämte nyfödda säkring». Till stöd för denna mening åberopar utskottet alle-” — barn. nast ett av kungl. socialstyrelsen avgivet yttrande i ämnet. (Forts) Men då vill jag för min del säga det, att man lika väl kan av socialstyrelsens yttrande vinna stöd för den meningen, att ifrågavarande utredning lämpligen bör ske oberoende av utredningen av frågan om införande av obligatorisk sjukförsäkring. Ty 1 slutet av sitt yttrande säger socialstyrelsen:</w:t>
        <w:br/>
        <w:br/>
        <w:t>»Att för det i ovan berörda motioner avsedda ändamål föranstalta om en särskild, av utredningen angående sjukförsäkringens omdaning oberoende utredning, kan enligt styrelsens mening knappast ifrågasättas, åtminstone icke i vidare mån, än att, oberoende av utredningen om obligatorisk sjukförsäkring och frågan om moderskapsförsäkringen i dess helhet till äventyrs kunde särskilt för sig utredas, vilka åtgärder kunde från det allmännas sida och, utan föregripande av moderskapsförsäkringsfrågan i dess helhet, mera omedelbart vidtagas för ökandet av antalet förlossningsanstalter i riket samt för underlättande av vård å dessa av mindre bemedlade barnsängskvinnor ävensom för tillhandahållandet av så kallade hemsköterskor.»</w:t>
        <w:br/>
        <w:br/>
        <w:t>Härigenom har ju socialstyrelsen medgivit, att utredningen av dessa sistberörda frågor kunna ske utan sammanhang med utredningen av frågan om införande av obligatorisk sjukförsäkring. Och när det icke är något annat än uppförande av förlossningsanstalter och barnbördshem i större antal än som nu förefinnes samt beredande i större utsträckning än nu är fallet av effektiv barnmorskehjälp åt mindre bemedlade barnsängskvinnor, som herr Palmstierna i sin motion föreslår, kan jag ej finna annat än att det är ganska svaga skäl, som utskottets majoritet andrager, när densamma till stöd för sin mening allenast åberopar vad socialstyrelsen i sitt yttrande anfört.</w:t>
        <w:br/>
        <w:br/>
        <w:t>Av vad jag sålunda haft äran andraga torde framgå, att jag liksom övriga reservanter anser det mindre välbetänkt att överlämna detta ärende till socialstyrelsen för utredning i sammanhang med utredningen av frågan om införande av obligatorisk sjukförsäkring, och detta även av det skäl, att utredningen av denna fråga, som av alla anses så viktig, därigenom komme att fördröjas i flera år, enär socialstyrelsen för närvarande har under behandling flera andra stora och tidsödande försäkringsfrågor, som tränga till sin lösning. Därför skulle jag, såsom övriga reservanter, helst velat hemställa om bifall till herr Palmstiernas motion oförändrad. Då emellertid ringa utsikt lärer förefinnas att förmå första kammaren att frångå sitt i ärendet fattade beslut, hava vi endast dristat oss att förorda en mindre jämkning i detta beslut samt föreslagit, att andra kammaren behagade på det sätt biträda första kammarens i förevarande ärende fattade beslut, att andra kammaren ville</w:t>
        <w:br/>
        <w:br/>
        <w:t>för sin del besluta, att riksdagen måtte i skrivelse till Kungl. Maj:t anhålla, att Kungl. Maj:t ville föranstalta om nu ifrågavarande utredning antingen i sammanhang med pågående utredning angående införande av obligatorisk sjukförsäkring eller oberoende därav.</w:t>
        <w:br/>
        <w:br/>
        <w:t>Nu har häremot inom utskottet framställts den invändningen, att man genom att ej taga första kammarens beslut oförändrat skulle riskera att hela frågan faller vid denna riksdag. Genom att bifalla vad vi föreslagit kommer emellertid icke första kammarens beslut att upphävas, utan det kommer allenast att därtill göras ett litet tillägg, som möjliggör för Kungl. Maj:t att, om så anses lämpligt, lägga utredningen efter en annan linje än den som herr Steffen utstakat. Och för min del betvivlar jag ej att första kammaren skall hava det förtroendet för Kungl. Maj:t, att kammaren vill gå med på att överlämna åt Kungl. Maj:t att avgöra vad som i detta fall är lämpligast.</w:t>
        <w:br/>
        <w:br/>
        <w:t>Herr talman! På grund av vad jag sålunda anfört och då jag är övertygad, att utredningen av denna för nativitetsproblemets lösning så viktiga fråga väsentligen påskyndas, om det av mig och övriga reservanter framlagda förslaget vinner kammarens bifall, tillåter jag mig härmed hemställa om bifall till vår reservation. Jag vill dock därvid göra en liten ändring, i det jag yrkar att det i reservationens kläm förekommande ordet »jämväl» efter sista tankestrecket måtte få utgå.</w:t>
      </w:r>
    </w:p>
    <w:p>
      <w:pPr>
        <w:pStyle w:val="Heading2"/>
      </w:pPr>
      <w:r>
        <w:t>2. Mauritz Enderstedt (Liberala samlingspartiet, man)</w:t>
      </w:r>
    </w:p>
    <w:p>
      <w:r>
        <w:rPr>
          <w:b w:val="0"/>
        </w:rPr>
        <w:t xml:space="preserve">Herr talman! Jag skall försöka fatta mig så kort som möjligt och icke giva mig in på någon längre utredning i det ämne, som här föreligger. Det är, som den föregående talaren yttrat, fråga om att praktiskt gripa sig an med en viss del av det stora problem, som herr Welin lade framför oss 1 sin s. k. nativitetsmotion. Det gäller att söka ordna det så, att den tid, som sammanfaller med nedkomsten för dessa mindre bemedlade </w:t>
      </w:r>
      <w:r>
        <w:rPr>
          <w:b/>
        </w:rPr>
        <w:t>kvinnor¹</w:t>
      </w:r>
      <w:r>
        <w:rPr>
          <w:b w:val="0"/>
        </w:rPr>
        <w:t>, icke skall bli en tid av särskilt svåra umbäranden, samt att vi skola kunna lämna den vård åt såväl modern som barn, att varken modern eller barnet skola lida men för framtiden.</w:t>
        <w:br/>
        <w:br/>
        <w:t xml:space="preserve">Nu har den ärade föregående talaren velat framhålla, att denna fråga i första hand är en medicinsk fråga, och att därför medicinalstyrelsen bör taga den om hand, såvida icke en särskild kommitté finge utreda spörsmålet. Jag ser frågan främst som en social fråga, och detta har också utskottets majoritet gjort. Som kammaren vet, har socialstyrelsen i uppdrag att utreda frågan om sjukförsäkring. Den ifrågavarande moderskapsförsäkringen och vården av barnsängskvinnor är enligt min uppfattning ingenting annat än en del av sjukförsäkringen. Förlossningen och det tillstånd, som därmed följer, kunna anses som en sjukdom. Därför kan man mycket väl, som i utlandet flerstädes skett, låta moderskapsvården sammanfalla med sjukförsäkringen. Det är icke blott fri medicin, fri vård av </w:t>
      </w:r>
      <w:r>
        <w:rPr>
          <w:b/>
        </w:rPr>
        <w:t>barnmorska³</w:t>
      </w:r>
      <w:r>
        <w:rPr>
          <w:b w:val="0"/>
        </w:rPr>
        <w:t>, fri läkare och dylikt, som det kan bli tal om, utan till mo-</w:t>
        <w:br/>
        <w:br/>
        <w:t>derskapsvården hör annat, som icke är mindre viktigt. Dit hör hjälp Ang. bättre in natura. Det har framkastats tanke på hemsköterskor, hjälpkvinvård arm nor, som skola taga sig an de sysslor, som i hemmet förekomma, så jämte nyfödda att icke detta råkar i vanvård under den tid, husmodern är sjuk. barn.</w:t>
        <w:br/>
        <w:br/>
        <w:t>Frågan är sålunda i ännu högre grad en social fråga än en me- = (Forts.) dicinsk. Så har också socialstyrelsen fattat den. Styrelsen har sagt, att då den har hand om sjukförsäkringen, skulle den helst se, att den finge utreda denna fråga om barnbördshus och vård av barnsängskvinnor. Socialstyrelsen vill sålunda ytterst gärna ha denna utredning om hand. Nu säger man, att detta skulle fördröja frågan och försinka dess lösning. Det är dock icke alldeles säkert, att det behöver betyda ett fördröjande. Utskottet har sagt, att om socialstyrelsen funne lämpligt, kunde den bryta ut den föreliggande frågan ur den stora utredningen, men även om så vore, att man i värsta fall förlorade ett år, så skulle man därmed vinna ökad helhet. Man skulle få fram mera enhetliga principer och få det verk, man ville skapa, mera fullfärdigt. Om en särskild kommitté tillsattes, skulle den få sätta sig in i frågan från början. MWSocialstyrelsen har tänkt sig in i denna sak och kan anses ganska väl skickad att lösa frågan. Om det bleve en särskild kommitté, skulle det uppstå dualism. Får däremot socialstyrelsen utreda saken, blir det större ' enhetlighet.</w:t>
        <w:br/>
        <w:br/>
        <w:t>Det hade naturligtvis varit önskvärt, om motionären i denna kammare och motionären i första kammaren hade rådgjort med varandra, så att de icke alldeles varandra ovetande väckt var sin motion. Denna anmärkning träffar icke herr Palmstierna utan träffar herr Steffen. Alla äro vi eniga om, att här något bör göras. Till och med första kammaren har utan votering bifallit herr Steffens yrkande, och detta är detsamma som herr Palmstiernas med den skillnaden, att den senare vill ha en fristående kommitté, under det herr Steffen vill hänskjuta frågan till socialstyrelsen. Första kammaren har som sagt bifallit herr Steffens motion, och det efter ett ganska radikalt utlåtande av ett av kammarens tillfälliga utskott. Vi äro, som herrarna funnit av utlåtandet, i sak alldeles eniga. Vi tvista icke alls om det behjärtansvärda ändamålet utan ha endast olika uppfattning om de vägar man helst bör gå. Vi ha också inom utskottet varit av den meningen, att vi icke böra riskera frågans fall, men det göra vi, om kamrarna stanna vid olika beslut. Första kammaren har hunnit före oss. Det är också ett skäl, varför vi böra följa första kammarens beslut, helst som kammaren gått så långt som den verkligen gjort. Men det är icke blott detta formella skäl, att första kammaren kommit före, som gör, att vi böra bifalla herr Steffens motion, utan jag anser, att själva saken gagnas mest, därigenom att man följer första kammaren. Socialstyrelsens yttrande är visserligen avgivit med en viss reservation, såsom herr Kant framhöll, men den som läser utlåtandet finner, att styrelsen gärna önskar utreda frågan i hela dess vidd, och med eftertryck betonas, att vården av barnsängskvinnor bör ingå i den allmänna sjukvården. Då vi, herr talman, i sak äro fullständigt ense, och då vi icke alls böra riskera frågans fall, och då många av oss anse frågan bäst främ-</w:t>
        <w:br/>
        <w:br/>
        <w:t>jas genom att hänskjutas till socialstyrelsen, ber jag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1279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