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231</w:t>
      </w:r>
    </w:p>
    <w:p>
      <w:r>
        <w:rPr>
          <w:b/>
        </w:rPr>
        <w:t xml:space="preserve">Datum: </w:t>
      </w:r>
      <w:r>
        <w:t>1915-04-01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Ernfrid Gelotte (Liberala samlingspartiet, man)</w:t>
      </w:r>
    </w:p>
    <w:p>
      <w:r>
        <w:rPr>
          <w:b w:val="0"/>
        </w:rPr>
        <w:t>Herr talman! Ehuru det icke finnes några större utsikter till framgång för min motion, som av statsutskottet enhälligt avstyrkts, ber jag dock att med några ord få angiva skälen för motionens tillkomst.</w:t>
        <w:br/>
        <w:br/>
        <w:t>Då motionen om slöjdundervisning vid högre folkskolor år 1908 framfördes i andra kammaren, utgick motionären från den uppfattningen, att något anslag icke behövde beviljas utöver det redan i huvudtiteln upptagna. Statsu skottet ställde sig även då välvilligt till motionen, men ansåg likväl, att en utredning om kostnaderna var behövlig och borde ifrågakomma. Såsom ett av skälen för denna sin ståndpunkt anförde statsutskottet, att det ansåg, att genom slöjdundervisningens införande vid denna skola anslutningen till densamma skulle bliva större, än hittills varit fallet, och riksdagen beslöt även en skrivelse till regeringen med</w:t>
        <w:br/>
        <w:br/>
        <w:t>begäran om undersökning och utredning av denna fråga. Svaret på denna skrivelse föreligger nu i form av en kunglig proposition, vari begäres ett anslag av 10,000 kronor att uppföras på ordinarie stat för slöjdundervisningen vid de högre folkskolorna. De myndigheter, som blivit anmodade att yttra sig över förslaget i fråga bestående av domkapitel, länsstyrelser, styrelser för högre folkskolor samt folkskolinspektörer, hava alla tillstyrkt förslaget. Men det väckte hos mig icke ringa förvåning, att icke en enda yrkeskunnig styrelse eller nämnd, varav vi dock ha icke så få i landet, blivit medtagen i denna förteckning. Ingen styrelse för någon av de tekniska skolorna, ingen från yrkesskolorna, till och med saknas den stora, hela landet omfattande hantverksorganisationens utlåtande. Inget utlåtande från dessa fackkunniga håll finnes. Vad orsaken härtill varit, känner jag icke, men nog hade deras sakrika yttranden varit både behövliga och nyttiga vid detta tillfälle.</w:t>
        <w:br/>
        <w:br/>
        <w:t>Huru emellertid denna undervisning nu tänkts skola bedrivas, framgår av överstyrelsens yttrande, varl det säges:</w:t>
        <w:br/>
        <w:br/>
        <w:t>»För att slöjdundervisningen i den högre folkskolan skulle kunna fylla den uppgift, som med densamma syntes böra åsyftas, måste den alltså enligt vad nu anförts vara anpassad efter det ålderstadium, som denna skolart avsåge, och i den mån så kunde ske utgöra en fortsättning och vidare utveckling i praktisk riktning av folkskolans undervisning i ämnet.»</w:t>
        <w:br/>
        <w:br/>
        <w:t>Departementschefen säger, att slöjden skulle erhålla »en mera yrkesmässig karaktär. Mot detta är ju ingenting att anmärka. Det är vackert sagt och tänkt, men jag fruktar med den kännedom jag har om hantverket, att det helt visst kommer att stanna vid dessa teoretiska välmeningar utan motsvarande praktiska värden i verkligheten. Det klagas ofta nog från skolhåll, att tiden redan nu är alltför knappt tillmätt för att kunna medhinna de många skolämnen, som finnas i nuvarande reglementen och dylikt, och det vill jag visst icke betvivla, utan tror, att det är fullkomligt sant. Och dock är det nu fråga om att ytterligare införa ett nytt ämne och det av så pass stor omfattning och dj upeente innebörd som undervisning i yrkesskicklighet och köpenskap. Det är väl ändå att belasta läroplanen för mycket. Enligt min mening blir kunskapskvaliteten lidande på detta. Det blir endast ett obetydligt läppjande på kunskapens träd utan ett förtärande av dess frukter. Det synes mig därför allra riktigast, att skolor och skolmän ägna sig helt och fullt åt den välsignelserika uppgift, som de ha i redan föreliggande ämnen, och icke blanda in ännu flera ämnen, vilket givetvis kommer att inverka menligt på alltsammans.</w:t>
        <w:br/>
        <w:br/>
        <w:t>Vad nu Kkostnadsfrågan beträffar, kunna ju dessa begärda 10,000 kronor synas ringa i jämförelse med de 755,000 kronor, som utgå till slöjden i folkskola, mindre folkskolor och särskild slöjdskola. Utskottet har visserligen nedprutat summan till 8,500 kronor. Det är dock icke mycket bevänt med det, därför att anslaget är ett förslagsanslag, som sålunda mycket lätt kan gå upp till dessa 10,000 kronor och därutöver. Av utskottsutlåtandet framgår, att</w:t>
        <w:br/>
        <w:br/>
        <w:t>summan icke är tillräcklig. Men så må vi också komma ihåg, att det icke är nog med statsanslaget, utan helt visst kommer detta även att förorsaka kommuner och anslagsbeviljande kommunala Förporätioner icke obetydliga kostnader. Ty för att undervisningen skall kunna bedrivas i den riktning, som här angives, måste lämpliga verkstadslokaler, maskinerier, redskap, maskinkraft etc. anskaffas och underhållas, allt för en undervisningstid av två, högst sex timmar i veckan.</w:t>
        <w:br/>
        <w:br/>
        <w:t>Vad som dock synes mig vara den allra svagaste punkten i hela förslaget är lärarfrågan. Om denna säger statskontoret och även övriga myndigheter, att det kräves mera kvalificerade lärarkrafter. Departementschefen inser även i likhet med folkskolöverstyrelsen detta, men finner att svårigheterna lämpligen böra avlägsnas på sätt som angives på sidan 19 i den kungl. propositionen. Där står det så här:</w:t>
        <w:br/>
        <w:br/>
        <w:t xml:space="preserve">Den kompetens, som ifrågavarande lärare och </w:t>
      </w:r>
      <w:r>
        <w:rPr>
          <w:b/>
        </w:rPr>
        <w:t>lärarinnor³</w:t>
      </w:r>
      <w:r>
        <w:rPr>
          <w:b w:val="0"/>
        </w:rPr>
        <w:t xml:space="preserve"> sålunda måste äga, kan emellertid under nuvarande förhållanden icke förvärvas vid en och samma läroanstalt och således icke intygas genom en viss examen. Fastmera måste denna kompetens vinnas under genomgåendet av flera olika utbildningskurser. I fråga om de </w:t>
      </w:r>
      <w:r>
        <w:rPr>
          <w:b/>
        </w:rPr>
        <w:t>kvinnliga¹</w:t>
      </w:r>
      <w:r>
        <w:rPr>
          <w:b w:val="0"/>
        </w:rPr>
        <w:t xml:space="preserve"> lärarkrafterna ligger visserligen den tanken nära, att man för anställning vid högre folkskola skulle kunna kräva samma kompetens, som beträffande </w:t>
      </w:r>
      <w:r>
        <w:rPr>
          <w:b/>
        </w:rPr>
        <w:t>lärarinnor³</w:t>
      </w:r>
      <w:r>
        <w:rPr>
          <w:b w:val="0"/>
        </w:rPr>
        <w:t xml:space="preserve"> i </w:t>
      </w:r>
      <w:r>
        <w:rPr>
          <w:b/>
        </w:rPr>
        <w:t>kvinnligt¹</w:t>
      </w:r>
      <w:r>
        <w:rPr>
          <w:b w:val="0"/>
        </w:rPr>
        <w:t xml:space="preserve"> handarbete vid statsunderstödda enskilda läroanstalter fordras för rätt till lönetursberäkning för uppflyttning i högre lönegrad och som väl i regel numera är till finnandes hos de </w:t>
      </w:r>
      <w:r>
        <w:rPr>
          <w:b/>
        </w:rPr>
        <w:t>lärarinnor³</w:t>
      </w:r>
      <w:r>
        <w:rPr>
          <w:b w:val="0"/>
        </w:rPr>
        <w:t xml:space="preserve"> i </w:t>
      </w:r>
      <w:r>
        <w:rPr>
          <w:b/>
        </w:rPr>
        <w:t>kvinnligt¹</w:t>
      </w:r>
      <w:r>
        <w:rPr>
          <w:b w:val="0"/>
        </w:rPr>
        <w:t xml:space="preserve"> handarbete, som anställas vid statens samskolor. Av det förut anförda torde dock vara klart, att de krav, som ställas på en </w:t>
      </w:r>
      <w:r>
        <w:rPr>
          <w:b/>
        </w:rPr>
        <w:t>lärarinna³</w:t>
      </w:r>
      <w:r>
        <w:rPr>
          <w:b w:val="0"/>
        </w:rPr>
        <w:t xml:space="preserve"> i </w:t>
      </w:r>
      <w:r>
        <w:rPr>
          <w:b/>
        </w:rPr>
        <w:t>kvinnligt¹</w:t>
      </w:r>
      <w:r>
        <w:rPr>
          <w:b w:val="0"/>
        </w:rPr>
        <w:t xml:space="preserve"> handarbete vid en statsunderstödd enskild läroanstalt eller vid en statens samskola, icke alltid sammanfalla med dem, vilka måste ställas på en slöjdlärarinna i en högre folkskola med den särskilt praktiska läggning, som slöjden där bör hava. Tvärtom torde dessa krav i de Hesta fall bliva ganska olika och ingalunda lägre utan snarare vidsträcktare, när det gäller </w:t>
      </w:r>
      <w:r>
        <w:rPr>
          <w:b/>
        </w:rPr>
        <w:t>lärarinna³</w:t>
      </w:r>
      <w:r>
        <w:rPr>
          <w:b w:val="0"/>
        </w:rPr>
        <w:t xml:space="preserve"> vid högre folkskola. Då fråga uppstår om anställande av lärare eller </w:t>
      </w:r>
      <w:r>
        <w:rPr>
          <w:b/>
        </w:rPr>
        <w:t>lärarinna³</w:t>
      </w:r>
      <w:r>
        <w:rPr>
          <w:b w:val="0"/>
        </w:rPr>
        <w:t xml:space="preserve"> i slöjd vid högre folkskola, synes mig alltså, beträffande kompetens för sådan anställning, ingen annan väg lämpligen kunna väljas, åtminstone tillsvidare, än den av folkskolöverstyrelsen föreslagna: att de sökandes kompetens prövas och behörighet för anställning meddelas för varje särskilt fall. Av skäl, som folkskolöverstyrelsen anfört, torde meddelandet av sådan behörighet kunna uppdragas åt folkskolöverstyrelsen.</w:t>
        <w:br/>
        <w:br/>
        <w:t>Om nu denna fråga skall lösas efter dessa linjer, vem skall i så fall anordna och bekosta dessa utbildningskurser? Jo givetvis staten. Men vem skall då bekosta de blivande lärarnes undervisning därstädes? Naturligtvis även staten och möjligen delvis även kommunerna. Det ena föder det andra utefter hela linjen. Angående kostnaderna för allt detta finnes icke den allra ringaste utredning. Och huru tror herrarna att dessa lärare, efter</w:t>
        <w:br/>
        <w:br/>
        <w:t>att hava bevistat en utbildningskurs på endast några veckor, rimligtvis skola kunna vara kompetenta att meddela en fruktbärande undervisning uti ett hantverks många olika grenar och metoder av allehanda slag, då det för en yrkeskunnig man behövs åratal av dagligt arbete för att något så när kunna reda sig.</w:t>
        <w:br/>
        <w:br/>
        <w:t>Nu säger man visserligen, att det understundom torde bliva nödvändigt att å vissa platser anskaffa skickliga yrkesidkare att meddela denna undervisning. Ja det tror jag också. Men då mötes jag helt visst från flera håll av den invändningen, att meningen med denna så kallade praktiska och yrkesmässiga karaktär i undervisningen icke får tolkas så att lärjungarne skola utbildas till yrkesmän, utan undervisningen skall endast vara av grundläggande beskaffenhet för att eleverna sedan skola kunna bygga vidare på densamma. Ja visserligen, men då är det ju av den allra största vikt och betydelse att detta grundläggande arbete blir av den bästa, ändamålsenligaste och solidaste beskaffenhet, på det man icke måtte få göra samma erfarenhet som en av våra främste yrkesskolors lärare, nämligen att de elever, som deltagit uti slöjdundervisningen, äro de svåraste att komma till rätta med, enär det kräver mycket lång tid att få ur dem de felaktiga grepp och metoder som de inhämtat vid den förra undervisningen och som äro olämpliga och omöjliga att använda i ett yrke. Det har även sagts mig, att folkskolöverstyrelsens avsikt vore att den slags slöjdundervisning som skisserats i den kungl. propositionen så småningom skulle utvidgas under just denna skolform till att omfatta undervisning i olika hantverk och yrken jämte handel och köpenskap; och följaktligen skulle man ägna en vida längre tid åt denna undervisningsgren än åt övriga skolämnen. Med andra ord: den högre folkskolan skulle bliva en parallellskola till de nu befintliga yrkesoch handelsskolorna och sålunda inrymma även den rena fackundervisningen.</w:t>
        <w:br/>
        <w:br/>
        <w:t>Som bekant finnes det nu några få yrkesskolor, i vilka undervisning meddelas av verkligt fackkunniga lärare åt sådana personer, som önska utbilda sid i hithörande ämnen. Om jag icke är felaktigt underrättad, pågår sedan några år tillbaka en utredning om yrkesskoleidén. Om så är, må man hoppas, att denna utredning skall föreligga färdig inom en icke alltför avlägsen framtid och att densamma skall vara sådan, att den för genaste vägen till det mål, som, därom är jag viss, alla önska: »yrkenas och näringarnas förkovran».</w:t>
        <w:br/>
        <w:br/>
        <w:t>Men vare sig utredning härom pågår eller icke, så vill det synas mig, som om klokheten bjöde, att riksdagen väntar tills en sådan utredning föreligger färdig. Jag fruktar nämligen, att denna stora praktiska tanke, yrkeskoleidéns framgång, kommer att bliva fördröjd om den ej rent av blir snedvriden, ifall vi nu slå in på de vägar, som kunna utläsas ur den kungl. propositionen. Ty här gäller dock faktiskt en helt ny princip av stor räckvidd, som det vore meningen att överlåta åt skolan, en princip av den art och beskaffenhet att jag tror, att riksdagen skalle handla mycket väl-</w:t>
        <w:br/>
        <w:br/>
        <w:t>betänkt, om den ville närmare övertänka, vad det här gäller, innan Ang. statsman fastlåser frågan för en lång tid framåt. jo iärag till Som frågan nu ligger, ser jag ingen annan utväg än att yrka ning i högre avslag å utskottets hemställan och bifall till den i ärendet väckta folkskolor. motionen. (Forts.)</w:t>
        <w:br/>
        <w:br/>
        <w:t xml:space="preserve">Det synes mig vara allmänt erkänt att slöjdundervisning skänker en praktisk bildning, och tydligt är också, att ett arbete med händerna såväl för gossar som </w:t>
      </w:r>
      <w:r>
        <w:rPr>
          <w:b/>
        </w:rPr>
        <w:t>flickor²</w:t>
      </w:r>
      <w:r>
        <w:rPr>
          <w:b w:val="0"/>
        </w:rPr>
        <w:t xml:space="preserve"> skall bidraga till att giva dem övning och härdighet vid arbete. Man kan då också säga, att det icke är fråga om att införa något för den högre folkskolans idé främmande. Det är visserligen ett nytt ämne för denna skola, men, som den ärade motionären framhållit, ett ämne, som av riksdagens båda kamrar begärts, att det skulle införas, och vars införande i högre folkskolan tillstyrkts av alla myndigheter och nu förordats av Kungl. Maj:t och av statsutskottet enhälligt tillstyrkts. Då kan det väl icke tänkas vara något farligt eller att det skulle gälla att föra in undervisningen på några avvägar.</w:t>
        <w:br/>
        <w:br/>
        <w:t>Vad nu närmare beträffar de anmärkningar som gjorts, säges det i motionen för det första, att den högre folkskolan är en skolform, som håller på att upphöra. Tvärtom, sedan statsmakterna 1907 ordnade förhållandena, har den högre folkskolan fått en utveckling, som den under tidigare perioder icke haft. Det har sedan år 1909 tillkommit 16 nya högre folkskolor. Så många hava icke förut tillkommit under någon femårsperiod. Så yttrade den föregående talaren, att den här ifrågavarande undervisningen gällde yrkesskicklighet och köpenskap. Men jag vet icke, var det särskilt står, att detta skulle vara meningen med slöjdundervisningen. Det har visserligen varit på tal, att vissa högre skolor</w:t>
        <w:br/>
        <w:br/>
        <w:t>skulle lägga sin undervisning mera på handelslinjen. Det finnes till och med sådana skolor för närvarande, men icke är det fråga om, att slöjdundervisningen skulle hava något med handelskunskap att göra.</w:t>
        <w:br/>
        <w:br/>
        <w:t xml:space="preserve">Vad som menas, är vad den föregående talaren läste upp, att om slöjd" skall införas vid den högre folkskolan, den bör göras mera krävande för lärjungarna än i den egentliga folkskolan och därför avpassas efter det aldersstadium, som det här gäller. Men för vilket åldersstadium? Här gäller det i allmänhet gossar och </w:t>
      </w:r>
      <w:r>
        <w:rPr>
          <w:b/>
        </w:rPr>
        <w:t>flickor²</w:t>
      </w:r>
      <w:r>
        <w:rPr>
          <w:b w:val="0"/>
        </w:rPr>
        <w:t xml:space="preserve"> i åldern 13 och 14 år. Det säger sig självt, att det icke kan vara fråga om, innan de uppnått 14 år, att giva dessa barn någon direkt yrkesutbildning. De flesta mottagas icke i yrkena före 14 års ålder. Man vill nu giva åt dessa barn, innan de träda ut i livet, en så praktisk utbildning som möjligt. Vad är det då fråga om, att de skola lära sig? Jo, som från alla håll erkänts, </w:t>
      </w:r>
      <w:r>
        <w:rPr>
          <w:b/>
        </w:rPr>
        <w:t>flickorna²</w:t>
      </w:r>
      <w:r>
        <w:rPr>
          <w:b w:val="0"/>
        </w:rPr>
        <w:t xml:space="preserve"> böra lära sig väva och sy kläder. Jag tycker, att man icke skulle ha något att invända mot, om Hickorna vid sidan av sin teoretiska utbildning för sin kommande verksamhet få lära sig så praktiska ting som vävnad och klädsömnad. För gossarna är det icke lätt att säga vad som under alla förhållanden vore lämpligast; det finge bero av omständigheter och anlag. Det har nämnts som en allmän fortsättning av folkskolan slöjdundervisning, träoch metallslöjd, men anlagd i mera praktisk riktning och efter de krav, som kunna fullgöras av lärjungarna på detta stadium. Det kan ju alltid bli något mera, men det är icke meningen att det skulle kunna bli någon direkt yrkesundervisning. Den farhåga, som skymtade fram så starkt i den föregående talarens anförande, att dessa skolor skulle undantränga de praktiska yrkesskolorna, anser jag onödig, därför att yrkesskolan avser en helt annan ålder, nämligen då dessa barn redan i allmänhet trätt ut i det praktiska livet och bestämt sig för, vilket yrke de skola ägna sig åt. Den högre folkskolan avser att giva ungdomen en allmän medborgerlig bildning, innan den trätt ut i det praktiska livet och valt sitt yrke.</w:t>
        <w:br/>
        <w:br/>
        <w:t>Vad nu kostnaderna beträffar, kunna ju utgifterna vare sig för lärarpersonal eller materialier icke bli så himmelsskriande, därför att, även om skolan utvecklar sig — för närvarande är det ett 40-tal sådana — kan det icke väntas bli ett stort antal skolor av denna art, som komma med anspråk på detta anslag, och det är icke säkert, att alla dessa skola begära det. Ty det är riktigt, såsom den föregående talaren nämnde, att det fordras även understöd av de kommunala myndigheterna. Men att för närvarande lägga något tvång i detta fall är alldeles icke meningen. Slöjden blir icke ett obligatoriskt ämne vid den högre folkskolan. Det beror på de kommunala myndigheterna själva, om de vilja ha den införd och bevilja erforderliga medel därtill.</w:t>
        <w:br/>
        <w:br/>
        <w:t>Sedan var det också fråga om lärarnes utbildning. Jag medger, att det är en svår sak, därför att då någon undervisning av denna beskaffenhet i allmänhet icke förekommit, ha ju icke</w:t>
        <w:br/>
        <w:br/>
        <w:t>personer kunnat utbilda sig för ändamålet. Men jag är fullt övertygad, att då det icke gäller något större antal, man skall kunna finna personer lämpliga att utföra detta arbete, och det är ur den synpunkten anslaget behöver sättas något högre än för den egentliga folkskolan. För att förvärva mera kvalificerade lärarkrafter hade det givetvis varit önskligt att det funnits särskilda utbildningsanstalter, så att man kunde ha personer, under alla förutsättningar kompetenta att meddela denna undervisning, och icke som nu behöva pröva deras kompetens i varje särskilt fall. Efter vad jag tror, är det meningen i första rummet, att man skall lita till yrkesmän, som ha en rent teknisk utbildning, men på samma gång förmåga att meddela undervisning i ämnet åt ett större antal lärjungar samtidigt. Men man kan även tänka sig att inom lärarkåren finnes personer, som äro skickade att meddela denna undervisning. Det finnes nämligen inom lärarkåren personer som i sin första ungdom utbildat sig t. ex. för yrkessnickori, metallarbete eller dylikt, men sedan lämnat denna ana och ägnat sig åt lärarkallet och utbildat sig härför. Dessa torde vara särskilt lämpliga att meddela ifrågavarande undervisning, då de först skaffat sig den rent tekniska färdigheten och sedan praktisk erfarenhet som lärare. Efter vad jag kan se, är det således ingen fara för, att man icke för detta jämförelsevis lilla antal skolor skall kunna förvärva de krafter, som erfordras för att meddela undervisning.</w:t>
        <w:br/>
        <w:br/>
        <w:t>Jag vill med detta hava förklarat vad meningen är, och jag skall sluta med vad jag börjat, att man skall icke tro, att det här gäller något omstörtande eller att föregripa och snedvrida yrkesutbildningen. Det är endast ett led i den strävan, som finnes, att giva åt våra lärjungar en så praktisk utbildning som möjligt. Det sades av den föregående talaren, att det klagats över, att man i folkskolan hade så många ämnen, och detta särskilt från skolmännen. Men det finnes en klagan, som är ännu allmännare och oftast kommer från personer utanför skolan nämligen klagan däröver, att folkskolans undervisning är för mycket teoretisk och för litet praktisk. Men det är ju just för att tillmötesgå en önskan om ändring i detta avseende som man från alla håll varit ense om att införa slöjdundervisning vid den högre folkskolan, en undervisning lämpad efter dessa lärjungars förutsättningar att mottaga densamma. Det är meningen att tillmötesgå kravet på praktisk undervisning åt lärjungarna, men icke att på något sätt vare sig föregripa eller snedvrida den verkliga yrkesutbildningen i vårt land. Någon sådan fara föreligger icke.</w:t>
        <w:br/>
        <w:br/>
        <w:t>Jag yrkar bifall till utskottets hemställan.</w:t>
      </w:r>
    </w:p>
    <w:p>
      <w:pPr>
        <w:pStyle w:val="Heading2"/>
      </w:pPr>
      <w:r>
        <w:t>2. Gustaf Österberg (Liberala samlingspartiet, man)</w:t>
      </w:r>
    </w:p>
    <w:p>
      <w:r>
        <w:rPr>
          <w:b w:val="0"/>
        </w:rPr>
        <w:t>Herr talman! Det är ju självklart, att kammaren icke kan väntas vara intresserad för detta ämne. Men enligt motionärernas uppfattning är det en principfråga, som föreligger, och därför bör den om möjligt skärskådas och prövas, innan riksdagen för lång framtid binder sig vid ett anslag, som säker-</w:t>
        <w:br/>
        <w:br/>
        <w:t>ligen kommer att så småningom ökas och säkerligen icke neller så oväsentligt.</w:t>
        <w:br/>
        <w:br/>
        <w:t>Det går som en röd tråd genom hela det utlåtande, som avlämnats med anledning av den motion, vilken på sin tid väcktes i andra kammaren, av statsutskottet tillstyrktes och fick form av en riksdagsskrivelse — det går som en röd tråd genom de utlåtanden, som avgivits från domkapitlen, länsstyrelserna och överstyrelsen för folkskolan m. fl., att här gäller det en högre form av undervisning i slöjd än vad förut praktiserats i folkskolan. Nu vet man ju, att slöjdundervisningen i folkskolan har en rent pedane uppgift, men här siktar man oförtydbart till att åstadsomma en högre utveckling av slöjdundervisningen, så att den skall kunna vara grundläggande för yrkesutbildningen. Jag tror icke, att såsom den föregående talaren försökte göra gällande, det här icke är fråga om något annat än en fortsättning av den pedagogiska slöjdundervisningen, utan här gäller det faktiskt att komma in på yrkenas område.</w:t>
        <w:br/>
        <w:br/>
        <w:t xml:space="preserve">Nu vet man, att, under tiden sedan denna fråga först väcktes, rätt omfattande åtgärder vidtagits för att söka organisera handelsundervisningen och bereda möjlighet att få en från början rationell och förnuftig undervisning, så att densamma kan utbilda lämpliga och dugliga män och </w:t>
      </w:r>
      <w:r>
        <w:rPr>
          <w:b/>
        </w:rPr>
        <w:t>kvinnor¹</w:t>
      </w:r>
      <w:r>
        <w:rPr>
          <w:b w:val="0"/>
        </w:rPr>
        <w:t xml:space="preserve"> på detta område. Genom riksdagens försorg lar även redan vidtagits och kommer säkerligen att än ytterligare vidtagas åtgärder för ordnande av yrkesskolundervisningen. Meningen är sålunda att söka draga upp, så att säga, linjer mellan vad som hör till folkskolans och skolväsendets område över huvud taget och vad som gäller de praktiska näringarnas särskilda och egenartade område. Då denna fråga på sin tid år 1908 behandlades i riksdagen, var motionären och en ledamot av statsutskottet av den åsikten, att anslag till slöjdundervisning vid de högre folkskolorna skulle tagas av det anslag, som utgår till slöjdundervisning 1 folkskolorna. Troligtvis har det föresvävat motionären att man borde bereda de högre folkskolorna tillfälle till pedagogisk slöjd på samma sätt som folkskolorna, men denna tanke har synbarligen icke rönt erkännande av dem som haft frågan till handläggning, utan de hava siktat vida högre. Detta är också helt naturligt, då den högre folkskolan är en självständig fortsättning av folkskolan, en valfri skolform för dem som hava råd att använda sig av densamma. WSjälvklart är det icke lämpligt att i de högre folkskolorna fortsätta folkskolans olika slöjdkurser. Man ville söka komma till en högre form av slöjdundervisning — det är dit Kungl. Maj:ts förslag syftar — utan att taga hänsyn till vad jag tidigare nämnt eller den omständigheten, att man arbetat på att söka bereda undervisning i handel och näringar genom speciellt för dessa ändamål inrättade skolor.</w:t>
        <w:br/>
        <w:br/>
        <w:t>Till stöd för denna uppfattning ber jag få erinra om, vad herr statsrådet säger i propositionen. Han yttrar där bland annat, att en mångsidigare och grundligare utbildning måste krävas av de lärare, som undervisa i den högre folkskolan; »bland annat</w:t>
        <w:br/>
        <w:br/>
        <w:t xml:space="preserve">måste de i allmänhet vara hemmastadda i ett flertal slöjdarter». Och vidare anser statsrådet att lärarne i manlig slöjd måste äga en god utbildning särskilt i projektionsoch mönsterritning och </w:t>
      </w:r>
      <w:r>
        <w:rPr>
          <w:b/>
        </w:rPr>
        <w:t>lärarinnorna³</w:t>
      </w:r>
      <w:r>
        <w:rPr>
          <w:b w:val="0"/>
        </w:rPr>
        <w:t xml:space="preserve"> i </w:t>
      </w:r>
      <w:r>
        <w:rPr>
          <w:b/>
        </w:rPr>
        <w:t>kvinnlig¹</w:t>
      </w:r>
      <w:r>
        <w:rPr>
          <w:b w:val="0"/>
        </w:rPr>
        <w:t xml:space="preserve"> slöjd särskilt i frihandsteckning och mönsterritning.</w:t>
        <w:br/>
        <w:br/>
        <w:t xml:space="preserve">Därefter yttrar statsrådet: »Därutöver böra lärarne, såväl de manliga som de </w:t>
      </w:r>
      <w:r>
        <w:rPr>
          <w:b/>
        </w:rPr>
        <w:t>kvinnliga¹</w:t>
      </w:r>
      <w:r>
        <w:rPr>
          <w:b w:val="0"/>
        </w:rPr>
        <w:t>, enligt min mening besitta förtrogenhet med vår svenska hemslöjd, i synnerhet allmogeslöjden, så att de förmå öppna lärjungarnas ögon för det goda och värdefulla i denna samt för sin egen undervisning tillgodogöra sig densamma i den mån så ske kan.</w:t>
        <w:br/>
        <w:br/>
        <w:t>Ja, detta är ju ett stort förtroende till skollärarkåren över huvud men det är nog med denna kår som med andra kårer, att den har sin begränsning. Jag kan icke finna annat än att det är orimligt att begära att en folkskollärare, han må undervisa i en vanlig eller en högre folkskola, skall hava förvärvat sig så omfattande yrkesinsikter att han kan lämna en verkligt god undervisning i olika slöjdarter. Det räcker icke för honom, enligt, Kungl. Maj:ts förslag, att vara i besittning av en ensartad utbildning, så att han eventuellt endast lärt sig träslöjd, utan han måste hava inhämtat flera olika grenar av yrkeskunskap. Häri framskymtar oförtydbart, att man icke gjort klart för sig, vad det egentligen gäller. Man föreställer sig, att, om man blott får ett anslag till en ny skolform, om man blott kan bjuda skälig ersättning för den möda och det arbete lärarne nedlägga på kortare eller längre undervisningskurser i slöjd, dessa lärare nog komma att klara sig. Men det torde märkas, att lika omöjligt som det är för en vanlig yrkesman att åtaga sig att lägga grunden till en folkskolundervisning i vanlig mening efter att förut hava</w:t>
        <w:br/>
        <w:br/>
        <w:t>enomgått endast några veckors kurs lika omöjligt är det för en folkskollärare att efter en kortare utbildning kunna meddela en tillfredsställande yrkesundervisning. Jag misstänker, att lärarne i gemen skulle protestera mot, om det väcktes förslag att en vanlig yrkesman, efter att hava genomgått en kurs på fem å sex veckor, skulle börja meddela en grundläggande folkskolundervisning. Man skulle om detta säga: skomakare bliv vid din läst; och detsamma torde även med fullt fog kunna sägas om lärarna i detta fall. Må folkskollärare och skollärarna över huvud taget sysselsätta sig med den art av undervisning, som hör till skolan i egentlig mening. När sedermera lärjungarne kommit i det skede, att de behöva teknisk utbildning, låt denna då verkställas av sakkunniga och på området fullt förtrogna män. Om man inrättar ungdomens uppfostran efter dessa linjer, om man låter detta vara detta, tror jag man så småningom här i landet skall komma fram till klara och bestämda regler för undervisningen. Statens och även kommunernas utgifter för skoländamål skulle härmed regleras. Jag tror därför, att det vore klokt att, innan man har gjort klart för sig huru yrkesutbildningen slutligen skall ordnas, låta denna fråga vila. fog ber att få erinra om, vad Sveriges hant-</w:t>
        <w:br/>
        <w:br/>
        <w:t>verksorganisation yttrar i skrivelse till regeringen med anlednin av frågan om inrättande av fortsättningsskolor. Den säger bland annat:</w:t>
        <w:br/>
        <w:br/>
        <w:t>Då nu förslag jämväl föreligger att genom påbyggnad å folkskolan åstadkomma en skolform med fortsättningsundervisning i praktisk riktning, kan man befara, att från början, innan såväl det ena som det andra slaget av praktiska skolor i nya former blivit verklighet, grundlägges den föreställningen, att man i framtiden skulle kunna välja mellan de båda skolslagen, och resultatet kunde då lätt bliva det, att å en hel mängd platser ordnades fortsättningsskolor för hantverkets behov, kanske med tanke på en utvidgad uppgift att jämväl vara lärlingsskolor under det att å många [äter organiserades verkliga och speciella lärlingsskolor efter yrkesskolkommitténs förslag på grundvalen av redan befintliga tekniska aftonskolor och dylika.</w:t>
        <w:br/>
        <w:br/>
        <w:t>Självklart är sålunda enligt vad jag kan finna — synnerligast som det här tydligen i alla fall siktas högre än den föregående talaren ville låta förstå — att det vore klokt att försöka få nu föreliggande fråga på den basis, att det endast skulle gälla pedagogisk slöjd i vanlig mening.</w:t>
        <w:br/>
        <w:br/>
        <w:t>Beträffande utskottet sade den föregående talaren, att utskottet varit enhälligt i denna fråga. Ja, det torde måhända ursäktas, om jag tager mig friheten nämna, att den avdelning av utskottet, som handlagt denna fråga, redan hade ärendet färdigt, när motionen kom in till avdelningen. Det förklarades då från vederbörligt håll, att det vore en enkel sak att foga in några rader om avslag å motionen — och så vore den saken klar. När sedan avdelningen kom in med sitt förslag till statsutskottet, var utskottet efter två timmars diskussion om en järnvägsfråga uttröttat, och denna fråga gick igenom som många andra, når man är trött och ointresserad. Denna fråga har, enligt min mening, icke fått den sakliga och grundliga prövning som kräves. Därför tvingas vi att, om möjligt, här söka intressera kammaren, som, såsom mången gång sagts, har sin uppmärksamhet särskilt fästad på näringslivets krav och omhuldar desamma med synnerligt stort intresse. Har man intresse för näringslivets krav, bör blicken i första rummet riktas på att söka lägga grunden för detsamma så förståndigt som möjligt. Jag tror därför det skulle vara mycket klokt, åtminstone för närvarande, att avslå Kungl. Maj:ts förslag.</w:t>
        <w:br/>
        <w:br/>
        <w:t>Det' är även en annan egendomlighet, som här gör sig gällande, och det är, att utskottet för att visa sitt stora intresse för rikshushållningen prutat ned det av Kungl. Maj:t begärda anslaget från 10,000 till 8,500 kr. Utskottet har även prutat ned avlöningen åt de lärare, som skola undervisa i slöjd, med 25 öre per timme. Ja, detta är ju mycket vackert och storslaget, men egendomligt är, att, då Kungl. Maj:t säger, att de lärare, som skola undervisa i slöjd, böra hava ett relativt högt belopp per timme, emedan denna undervisning kräver omtanke och skicklighet, så tycker utskottet, att en nedprutning med 25 öre ändå kan</w:t>
        <w:br/>
        <w:br/>
        <w:t>gå för sig. Men i verkligheten ställer det sig så, att detta anslag är ett förslagsanslag och kan såsom sådant överskridas; och om dessa 8,500 kr. icke räcka, fortsätter Kungl. Maj:t till sina 10,000 kr. och om det skulle behövas, därutöver. Den sparsamhet, som utskottet manifesterar, är sålunda helt enkelt av intet värde. Aven ur denna synpunkt tror jag, att frågan bör läggas under en annan synvinkel än Kungl. Maj:t och utskottet gjort.</w:t>
        <w:br/>
        <w:br/>
        <w:t>Herr talman! På grund av vad jag nu anfört ber jag att få yrka avslag å Kungl. Maj:ts proposition och bifall till den i ämnet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