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255</w:t>
      </w:r>
    </w:p>
    <w:p>
      <w:r>
        <w:rPr>
          <w:b/>
        </w:rPr>
        <w:t xml:space="preserve">Datum: </w:t>
      </w:r>
      <w:r>
        <w:t>1916-06-03</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Otto Mannheimer (Liberala samlingspartiet, man)</w:t>
      </w:r>
    </w:p>
    <w:p>
      <w:r>
        <w:rPr>
          <w:b w:val="0"/>
        </w:rPr>
        <w:t>Då jag undertecknat den reserva- Seen tion till utlåtandet, som avser denna paragraf, skall jag be att få säga några få ord.</w:t>
        <w:br/>
        <w:br/>
        <w:t>Det har ju varit så, att den sida jag tillhör i allmänhet stött det förslag som kommit från Kungl. Maj:t. I denna punkt ha vi också i en reservation yrkat bifall till paragrafens lydelse sådan Kungl. Maj:t föreslagit den. Nu vill jag gärna medgiva riktigheten av den synpunkt som framhölls av den siste ärade talaren, nämligen att när det gäller en organisation av den natur som det här är fråga om, nämligen ett slags högsta domstol i vissa viktiga frågor, en del av det område, för vilket sålunda skall bestämmas grunderna, borde fastställas i den ordning, som är föreskriven för lag. Men det finnes ju andra delar av detta område, som icke ha samma betydelse, och de borde tillhöra Konungens ekonomiska lagstiftningsmakt. Därför har jag för min del trott, att man bättre gav uttryck åt den tanke, som låg bakom Kungl. Maj:ts förslag genom att fasthålla uttrycket »Konungen och riksdagen» än att välja det förslag utskottsmajoriteten gjort.</w:t>
        <w:br/>
        <w:br/>
        <w:t>Jag skall emellertid vid denna punkt icke göra något yrkande.</w:t>
        <w:br/>
        <w:br/>
        <w:t>Kan vid sjukdom läkarvård ej utan oskälig omgång eller kostnad anskaffas, må i stället annan</w:t>
        <w:br/>
        <w:br/>
        <w:t>Kan vid sjukdom läkarvård ej utan oskälig omgång eller kostnad anskaffas, må i stället annan</w:t>
        <w:br/>
        <w:br/>
        <w:t>lämplig vård beredas den ska-</w:t>
        <w:br/>
        <w:br/>
        <w:t>Kan vid sjukdom läkarvård ej utan oskälig omgång eller kostnad anskaffas, må i stället annan lämplig vård beredas den skadade.</w:t>
        <w:br/>
        <w:br/>
        <w:t>Herr von Sydow: Herr talman! Den sjätte paragrafen handlar om det mest omdebatterade ämnet i hela lagen, nämligen den så kallade karenstiden. Meningsskiljaktigheten beror därpå att inom utskottet uppkommit tvekan huruvida det är principiellt riktigast att olycksfallen under en viss karenstid, beräknad till sextio dagar, läggas till olycksfallsförsäkringsanstalten eller hänföras till sjukförsäkringen.</w:t>
        <w:br/>
        <w:br/>
        <w:t>Jag ber att i detta avseende få säga några ord om organisationen av den sociala försäkringen i allmänhet. Det är ett vedertaget bruk att likna denna försäkring vid en byggnad. Siukförsäkringen utgör bottenvåningen, sedermera kommer olycksfallsförsäkringen som den andra våningen samt ålderdomsoch invaliditetsförsäkringen som den tredje våningen. Det är en vedertagen grundsats, att alla fall skola passera genom sjukförsäkringen, där skall man sortera dem och fördela dem på de andra grenarna. I fråga om kostnaderna gäller att medan olycksfallsförsäkringen betalas helt och hållet av arbetsgivarna, så betalas sjukförsäkringen blott till någon del av arbetsgivarna och för övrigt av de försäkrade själva med någon hjälp av statsmedel. Arbetsgivarnas del i sjukförsäkringen är olika på olika håll, sålunda i Tyskland en trediedel, i Norge en tiondedel. Skälet till att arbetsgivarna skola vidkännas en viss andel i sjukförsäkringen är huvudsakligen det att denna försäkringsgren omhändertager utom de egentliga sjukdomarna även olycksfallen intill en viss tid, 13 veckor i Tyskland, 10 dagar 1 Norge.</w:t>
        <w:br/>
        <w:br/>
        <w:t>Att man anser, att korta olycksfall skola först komma till sjukkassorna och behandlas där, beror på två skäl. Det första är det, att siukkassorna äro lokalt organiserade. I varje kommun finnes en sjukkassa med sin styrelse. Tfall det inträffar ett olycksfall inom kommunen, får sjukkassans ledare taga hand om den ska-</w:t>
        <w:br/>
        <w:br/>
        <w:t>dade och skaffa honom vård o. s. v. Sedermera vårdas han på sjukkassans bekostnad under den första tiden. I all olycksfallsförsäkring ligger en stor vikt därå att den skadade omedelbart får vård. Denna synpunkt tillgodoses då sjukkassorna först omhändertaga olycksfallen, enär sjukkassans styrelse omedelbart kan besluta om och anordna vården.</w:t>
        <w:br/>
        <w:br/>
        <w:t>Det samma blir icke förhållandet om olycksfallet i första hand skall omhändertagas av olycksfallsförsäkringen, enär denna är centralt och icke lokalt organiserad. Detta följer av hela dess natur. Olycksfallsförsäkringsanstalten skall bestämma om stora invaliditetsräntor, stundom av ett kapitalvärde av 20,000 till 25,000 kronor, vilket icke kan betros åt underordnade funktionärer i landsorten utan måste ske centralt. Skall nu olycksfallsförsäkringsanstalten i första rummet taga hand om den skadade, måste det gå rapport från arbetsgivaren till olycksfallsförsäkringens styrelse. Denna behandlar ärendet i behörig ordning och måste efter utredning 1 sSaåken remittera ärendet till sitt ombud i orten eller någon annan för att få den sjuke omhändertagen. Detta leder till en omgång, som är till mycken nackdel för den skadade, och jag vill säga herrarna, att då sjukkassenämnden, som har mycken erfarenhet i sådana ting, var samlad i Stockholm, förklarade den, att den ifrågasatta anordningen var absolut otillfredsställande.</w:t>
        <w:br/>
        <w:br/>
        <w:t>Vidare är det så, att sjukkassan kan vida mer än olycksfallsförsäkringen utöva effektiv kontroll över att den skadade återgår till arbetet så snart detta är möjligt. Nu är det vid all social försäkring en mycket viktig sak att se till, att försäkringen icke missbrukas, så att den leder till ohåg för arbete och försök att skaffa sig obehörigt underhåll på det allmännas bekostnad. Aven i de svenska sjukkassorna med deras relativt ringa sjukbidrag har man stor erfarenhet av att de sjuka icke återgå till arbetet, då de borde. Detta kallas för semestersjuka, en åkomma, som inom svenska sjukkassorna är ganska utbredd, enligt vad jag inhämtat av ledare inom sjukkasserörelsen. Nu är det givet, att de lokala sjukkassorna mycket bättre än olycksfallsförsäkringsanstalten kunna kontrollera, att de skadade i tid gå tillbaka till arbetet, dels därför att siukkassorna i regel ha en särskild s. k. besökare för sådant ändamål och vidare emedan medlemmarna ha ett eget ekonomiskt intresse av att det icke utgår sjukhjälp eller olycksfallshjälp till personer som ej äro berättigade att erhålla sådan. Det belastar medlemmarnas kassa och ökar deras utgifter, om dessa ersättningar utgå för länge.</w:t>
        <w:br/>
        <w:br/>
        <w:t>Jag vill också konstatera, att både kommittén och Kungl. Mai:t i princip synas ha varit av den meningen, att det riktiga är, att olycksfallen i början skola gå till sjukkassorna. Utskottet har däremot förklarat sig vara tveksamt samt anfört en del skäl för en motsatt uppfattning, som är helt ny. Ty eljest, mina herrar, har ovannämnda regel gällt som en trossats inom den sociala försäkringen. Utskottet åberopar att olycksfallen gå direkt till olycksfallsförsäkringen i Italien, Schweiz och Holland. Vad Italien beträffar är detta icke något lyckligt exempel, tv i Ttalien finnes</w:t>
        <w:br/>
        <w:br/>
        <w:t>icke någon obligatorisk sjukförsäkring, utan endast en frivillig siuk- Lagförslag försäkring, och den är ytterligt litet spridd. I Schweiz är egentom Jör EA ligen förhållandet detsamma. Där finnes obligatorisk sjukförsäk-”” ad ” ring endast i en kanton. Schweiz kan därför icke heller med rätta (Forts anföras såsom exempel. Däremot är det fullkomligt riktigt, vad</w:t>
        <w:br/>
        <w:br/>
        <w:t>utskottet säger om Holland. Men det förhåller sig också så, att</w:t>
        <w:br/>
        <w:br/>
        <w:t>chefen för olycksfallsförsäkringen i Holland på direkt tillfrågan om</w:t>
        <w:br/>
        <w:br/>
        <w:t>sin uppfattning uttryckligen förklarat det vara ett missgrepp, att olycksfallen gå direkt till olycksfallsförsäkringen i stället för till sjukkassorna.</w:t>
        <w:br/>
        <w:br/>
        <w:t>Vidare har utskottet åberopat en utländsk auktoritet i denna fråga. Det är så, att bland den oerhört omfångsrika litteratur, som finnes i detta ämne, kan man hitta ett eller annat uttalande som går 1 utskottets riktning, och utskottet har haft tur att kunna åberopa som auktoritet en person, som onekligen intager en auktoritativ ställning. Men om herrarna läsa hans uttalande, så finna ni, att det icke är absolut i den ena eller andra riktningen. Det framhålles där vissa synpunkter, men man kan icke säga, att något bestämt resultat fastslås.</w:t>
        <w:br/>
        <w:br/>
        <w:t>Det uppgives också, att det i Tyskland har visat sig, att olycksfallsförsäkringen ofta omedelbart tager hand om olycksfallen, övertager dem av sjukkassorna, och därav vill man sluta, att det vore bättre, att de genast ginge till olycksfallsförsäkringen. Jag vill säga herrarna, att det är fullkomligt riktigt att det sker som utskottet uppgiver i vissa stora industricentra, i Essen, Stettin och liknande industridistrikt. Där har i allmänhet olycksfallsförsäkringen ett eget sjukhus. Tfall det då inträffar smärre olycksfall, att någon skadar ett finger o. s. v., får ärendet gå till sjukkassan, men om det inträffar ett allvarsamt olycksfall, vars följder uppenbarligen komma att räcka mera än 13 veckor, är det naturligt, att försäkringsanstalten efter överenskommelse med sjukkassan goenast tager den sjuke om hand och inlägger honom på sitt sjukhus. Denna omständighet bevisar således icke någonting annat, än att om hela Tyskland bestode av sådana stora industricentra som nyss nämnts, så vore det lämpligt att anordna olycksfallsförsäkringen som utskottet tänkt sig, och jag går längre och säger, att om hela Sverige vore som en enda stad eller ett enda centraliserat industridistrikt, så vore här också lämpligast att anordna det så som utskottet föreslår. Men förslaget passar absolut icke för landsbygden vare sig i Tyskland eller i Sverige.</w:t>
        <w:br/>
        <w:br/>
        <w:t>Nu kan man hos oss icke utan vidare lägga de kortvariga olycksfallen på sjukförsäkringen, därför att vi icke ha någon obligatorisk sjukförsäkring i vårt land. Den frivilliga sjukförsäkringen kan icke tvingas att taga emot olycksfallen och dessutom är det stora delar av vårt land, där inga frivilliga sjukkassor finnas. Man måste alltså ha ett provisorium, en övergångsbestämmelse. Då har man två utvägar att välja. Antingen kan man lägga alla olycksfallen från början på olycksfallsförsäkringen, eller också kan man, såsom föreslagits av en mängd myndigheter och även i vår reser-</w:t>
        <w:br/>
        <w:br/>
        <w:t>Mot det förra förslaget, som Kungl. Maj:t biträtt, ehuru, efter vad herr statsrådet och chefen för civildepartementet tillkännagivit, med en viss tvekan, vill jag säga, att det efter min övertygelse icke blir något provisorium. Lägger man alla olycksfallen, även de kortvariga, till olycksfallsförsäkringen, så komma de att ligga där. Detta framgår efter min tanke, såsom maktförhållandena äro här i landet, av den olika betalningsskyldighet, som måste finnas för olycksfallsförsäkring och sjukförsäkring. Ifall dessa olycksfall läggas på olycksfallsförsäkringen, så skola arbetsgivarna betala det hela för dem, och det blir sedan icke möjligt att få dem överflyttade till sjukförsäkringen, där arbetsgivarna betala högst en tredjedel. Detta kan leda till att det icke blir någon obligatorisk sjukförsäkring, ty en sådan försäkring kan i själva verket icke organiseras utan betydliga bidrag från arbetsgivarnas sida.</w:t>
        <w:br/>
        <w:br/>
        <w:t>Sedermera kommer också frågan om riksförsäkringsanstalten. Skall den få alla olycksfall, måste den ha en stab av tjänstemän, 1.500 avlönade ombud i landsorten och en mängd funktionärer vid huvudkontoret. Ifall man tager reservanternas förslag, skulle man enligt riksförsäkringsanstaltens egen beräkning kunna minska ombuden åtminstone med 500. Jag tror, att man kan minska dem med 750, och jag tycker att detta vore en vinst.</w:t>
        <w:br/>
        <w:br/>
        <w:t>Vad centralanstalten angår, hade den holländska anstalten, som är fullt jämförlig, den sista december 1915 764 fast anställda tjänstemän. Riksförsäkringsanstalten förklarar sig kunna sköta arbetet med ett vida mindre antal tjänstemän, och jag betvivlar visst icke, att den kommer att ärligt försöka det, men förefaller mig, som om den icke beaktat tillräckligt i sitt yttrande, hur stor skillnaden är mellan den försäkring, som nu bedrives med fasta avgifter, och den försäkring av ny typ, som skulle bedrivas enligt detta förslag. Jag har därför icke övertygats av riksförsäkringsanstalten.</w:t>
        <w:br/>
        <w:br/>
        <w:t>Ginge man nu in på Kungl. Mai:ts förslag om ett provisorium, vore man alltså, när man skulle föra över de kortvariga olycksfallen från riksförsäkringsanstalten till sjukkassorna, tvungen att minska riksförsäkringsanstaltens personal i hög grad. Man skulle få avskeda minst 500 ombud, och man skulle även få minska centralanstalten med ett betydligt antal tjänstemän. Riksförsäkringsanstalten beräknar själv skillnaden i stat till 170.000 kr. och det är ju icke så litet, men jag tror, att skillnaden skulle bli vida större. Man kan tänka sig, vilka svårigheter det skulle bliva, vilket motstånd det skulle möta, då man skulle försöka att genomföra reduktionen. Jag tror icke, att det skulle lyckas.</w:t>
        <w:br/>
        <w:br/>
        <w:t>Jag är således övertygad, att om man lägger dessa olycksfall, om också på papperet endast provisoriskt, på olycksfallsförsäkringen, då bliva de där för alltid, och därigenom har man en felaktig organisationsform för den sociala försäkringen här i vårt land.</w:t>
        <w:br/>
        <w:br/>
        <w:t>Det har sagts, att vi överdriva betydelsen av denna punkt. Nej, mina herrar, jag är övertygad att vi icke göra det. De, som säga så,</w:t>
        <w:br/>
        <w:br/>
        <w:t>underskattar själva betydelsen av denna fråga. Vid dessa miljonför- Lagförslag säkringar, som omfatta ett helt folk eller hela klasser inom ett folk, om f' Ör Sä krend gäller det, att i fall man organiserat fel från början, kan det visserli- 7 z Tyra gen hända, att det går en viss tid, innan följderna av felet komma (Forts.) iram, men de komma ofelbart, och de bliva i regel mycket betänkliga.</w:t>
        <w:br/>
        <w:br/>
        <w:t>Den sociala försäkringens historia har flera exempel på att, på grund</w:t>
        <w:br/>
        <w:br/>
        <w:t>av felaktig organisation från början, stora försäkringsföretag, som år-</w:t>
        <w:br/>
        <w:br/>
        <w:t>ligen kosta miljoner, slagit så illa ut, att värdet av dem är mycket</w:t>
        <w:br/>
        <w:br/>
        <w:t>Emellertid har man gjort vissa anmärkningar mot det av oss reservanter framställda förslaget om bibehållande av den omedelbara ersättningen för arbetsgivarna. Man säger, att arbetsgivaren kan bliva insolvent, och då får arbetaren icke ut något, eller också kan arbetsgivaren vägra att betala, och det är hårt, att arbetaren skall behöva processa. Jag tror, att man bryter udden av dessa anmärkningar genom det stadgande, som finnes i vårt förslag, nämligen att i fall icke den skadade får ut ersättning av arbetsgivaren, skall dena försäkringsanstalt, han tillhör, förskjuta beloppet, och om det blir förlust för anstalten, skall denna ersättas av statsmedel. Därvid är det givetvis meningen, att i fall arbetsgivaren tredskar, arbetaren bör få överlåta sin fordran hos arbetsgivaren å riksförsäkringsanstalten, som direkt får föra talan mot arbetsgivaren. Jag tror, att därmed äro dessa anmärkningar vederlagda.</w:t>
        <w:br/>
        <w:br/>
        <w:t>Det är också sagt, att det kan medföra olägenheter särskilt för de smärre arbetsgivarna, att de skola ha en direkt ersättningsplikt i stället för försäkringsplikt. Ja, det kan vara sant, men för det första vill jag fästa herrarnas uppmärksamhet på att vidare stora belopp kan det icke bli. Sextio dagar efter en krona och femtio öre per dag gör 90 kronor vartill komma kostnader för läkemedel och medikamenter. Det lilla bör ju icke bliva ruinerande. Dessutom kan arbetsgivaren för en obetydlig tilläggspremie till riksförsäkringsanstalten skydda sig för denna risk, och i fall han icke gör det, får han väl skylla sig själv. Det kommer alldeles säkert att i de papper han får från riksförsäkringsanstalten, cirkulär och dylikt, som gälla försäkringen av hans arbetare efter karenstiden, på det mest tydliga sätt påvisas för honom och läggas honom på hjärtat, att han gör klokast i att försäkra även för karenstiden, och gör han icke det, får han väl stå sitt kast.</w:t>
        <w:br/>
        <w:br/>
        <w:t xml:space="preserve">Vidare anmärkes på, att ersättningen måste bli något mindre. Skall arbetsgivaren själv omedelbart betala ersättningen, kan denna icke gärna utgå i förhållande till lönen, utan måste fixeras till beloppet. Detta belopp måste sättas så, att det åtminstone i regel icke kommer att överstiga arbetarens inkomst — utan håller sig något under denna inkomst. Därför ha vi stannat vid ett belopp av 1 krona 50 öre för man och 1 krona för </w:t>
      </w:r>
      <w:r>
        <w:rPr>
          <w:b/>
        </w:rPr>
        <w:t>kvinna¹</w:t>
      </w:r>
      <w:r>
        <w:rPr>
          <w:b w:val="0"/>
        </w:rPr>
        <w:t>. Det är sagt, att en sådan lagstiftning skulle i vissa fall innebära en försämring för arbetaren, men jag vågar säga, att detta påstående är fullkomligt orimligt. För närvarande har arbetaren under denna tid icke laglig rätt till någon ersättning, vi föreslå, att han skall få en laglig rätt (ill ersättning</w:t>
        <w:br/>
        <w:br/>
        <w:t>nämligen 2 kronor om dagen, men utom att detta blott gäller en hand full arbetare, är det givet, att dessa avtal fortfarande skulle bli gällande. På dem inverkar naturligtvis icke den blivande lagbestämmelsen.</w:t>
        <w:br/>
        <w:br/>
        <w:t>Vidare vill jag erinra, att vårt förslag icke såsom utskottets innebär en reducering av sjukpenningarna; någon sådan skulle icke komma i fråga, vilket ju är en fördel för arbetarna.</w:t>
        <w:br/>
        <w:br/>
        <w:t>I övrigt ber jag få fästa uppmärksamheten på, att alla dessa bestämmelser äro avsedda att endast vara provisoriska och till sin natur icke kunna vara annat än provisoriska. De övergå av sig självt till sjukförsäkring så snart den införes, och detta göra de just därför, att de högt avlönade industriarbetarna, vilka hava ledningen av arbetarnas organisationer, måste sträva efter att komma in under sjukförsäkringen med dess högre sjukpenningar.</w:t>
        <w:br/>
        <w:br/>
        <w:t>På grund av vad jag sålunda anfört yrkar jag avslag på utskottets förslag och bifall till herr Lindmans m. fl:s reservation.</w:t>
      </w:r>
    </w:p>
    <w:p>
      <w:pPr>
        <w:pStyle w:val="Heading2"/>
      </w:pPr>
      <w:r>
        <w:t>2. Halfred von Koch (–, man)</w:t>
      </w:r>
    </w:p>
    <w:p>
      <w:r>
        <w:rPr>
          <w:b w:val="0"/>
        </w:rPr>
        <w:t>Då jag tillhör utskottets majoritet i denna fråga, ber jag att få yttra några ord.</w:t>
        <w:br/>
        <w:br/>
        <w:t>Jag vill då till en början säga, att utskottets förslag i denna fråga intager en mellanställning. Det finnes, såsom herrarne torde finna, ett yrkande, framställt av några reservanter, som går ut på, att all karenstid skulle försvinna. Ersättning skulle utgå från och med dagen efter olycksfallet. Utskottet har icke ansett, att detta förslag, som ursprungligen framställts av kommittén och som från vissa håll vunnit understöd, vore lämpligt, närmast på grund av de skäl, Kungl. Maj:t framställt. Men å andra sidan har utskottet icke heller kunnat gå med på de andra reservanternas förslag, att karenstiden skulle bestämmas till 60 dagar, utan har utskottet stannat vid en tid av 4 dagar, d. v. s. Kungl. Maj:ts förslag, och det förefaller mig, som om utskottet verkligen på denna punkt anfört starka skäl för sin åsikt.</w:t>
        <w:br/>
        <w:br/>
        <w:t>Vad först angår den reservation, som avser avskaffande av all karenstid, ber jag få påminna om, att riksförsäkringsanstalten, som har praktisk erfarenhet på området, uttalat sig mot denna anordning. Det har visat sig, att de flesta försäkringar, som tecknas i anstalten, gälla från och med fjärde dagen, och anstalten anför även att i Holland, där ingen karenstid finnes, denna anordning befunnits vara olämplig och att man där önskar en övergång till 4 dagars karenstid.</w:t>
        <w:br/>
        <w:br/>
        <w:t>Vad sedan angår 60 dagars karenstid, så är det utan vidare tydligt, att den från arbetarsynpunkt måste betecknas som mycket ofördelaktig. Herr von Sydow har nyss anfört, att om man går med på ersättningsskyldighet för arbetsgivarna, så som han Jämte flera reservanter föreslå, måste ett fixt belopp sättas såsom sjukpenning och har i detta avseende föreslagit ett belopp av</w:t>
        <w:br/>
        <w:br/>
        <w:t xml:space="preserve">1 krona 50 öre och 1 krona resp. för man och </w:t>
      </w:r>
      <w:r>
        <w:rPr>
          <w:b/>
        </w:rPr>
        <w:t>kvinna¹</w:t>
      </w:r>
      <w:r>
        <w:rPr>
          <w:b w:val="0"/>
        </w:rPr>
        <w:t>. Om man Lagförslag följer Kungl. Maj:ts och utskottets förslag, skulle ersättningsör olgdkefall beloppet utgå med högst 4 kronor per dag. Skillnaden är så-” i arbete. lunda mycket avsevärd, och förklarar ganska lätt, varför från (Forts.) arbetarhåll rests en så bestämd opposition mot reservanternas förslag i denna del. Härtill har nog bidragit, att på arbetarhåll förefinnes en viss, enligt min tanke delvis oberättigad, känsla av, att om saken ordnas på detta sätt, det skulle uppstå obehag och tvister av olika slag. Jag tror det vore lyckligt, om, såsom arbetarne i detta fall önska, sjukhjälpen kunde utgå från så att säga neutralt håll.</w:t>
        <w:br/>
        <w:br/>
        <w:t>Men härtill kommer en annan omständighet, att även å arbetsgivarhåll en för lång karenstid onekligen skulle medföra stora olägenheter. Jag behöver icke säga, att jag då icke syftar på de stora arbetsgivarna — de ordna sig efter förhållandena och komma helt säkert att försäkra sig även för den s. k. karenstiden. Men man bör icke förglömma, att det nu gäller att utsträcka försäkringen så, att den skulle gälla en massa arbetsgivare, som hittills stått utanför försäkringen. Det gäller en ökning av försäkrade arbetsgivare från 50,000 till 300,000, d. v. sg. till sexdubbla antalet, och en massa små arbetsgivare, torpare, hantverkare och husbönder, skulle bliva ersättningsskyldiga under en jämförelsevis lång tid. Jag tror det utan vidare framgår, att den långa tidens ersättningsskyldighet, som kan medföra en utgift, uppgående till 168 kronor, om t. ex. en tjänare blir sjuk under 60 dagar, bleve mycket betungande. Dessa smärre arbetsgivare kunna med skäl ansett sig ha gjort nog, om de erlägga försäkringspremierna, och de blir missnöjda, när de presenteras räkning på en ersättning, som kan gå till betydliga belopp. Visserligen kan man med reservanterna svara, och herr von Sydow gjorde det nyss, att arbetsgivarna kunna försäkra sig mot ersättningsrisk även för karenstiden. Men den som känner förhållandena ute i landet, har klart för sig, att ett jämförelsevis ringa antal av de små arbetsgivarne komma att försäkra sina arbetare under denna tid. Såsom nyss nämndes, anse de sig hava gjort nog om de betala sina premier.</w:t>
        <w:br/>
        <w:br/>
        <w:t>För min del kan jag ej finna annat, än att både från arbetaroch arbetsgivarsynpunkt utskottets förslag med 4 dagars karenstid är att föredra. Under en viss punkt i utskottets förhandlingar trodde jag, att det skulle finnas möjlighet, att komma till enighet i frågan genom tillmötesgående från båda hållen, och jag framställde därför ett sammanjämkningsförslag innefattande bl. a. 3 veckors karenstid, men då det visade sig, att detta icke kunde vinna sympatier, hade jag naturligtvis icke någon anledning att frångå den linje, som enligt min tanke onekligen är bäst, nämligen Kungl. Maj:ts och utskottets förslag. Nu ha emellertid reservanterna anfört, att går man med på utskottets förslag, skulle man fastlåsa de kortvariga olycksfallen för all framtid vid olycksfallsförsäkringen, och det skulle således vara</w:t>
        <w:br/>
        <w:br/>
        <w:t>omöjligt att överföra dem till sjukförsäkringen, när denna i sinom tid kan genomföras här i landet. Såsom jag förut vid ett föregående tillfälle tillåtit mig anföra, är det icke säkert att de kortvariga olycksfallen höra till sjukförsäkringen. Därom råder, såsom man finner av utlåtandet, mycket delade meningar. Jag erkänner, att mycket goda skäl tala för båda synpunkterna, att både sjukoch olycksfallsförsäkringen borde taga hand om de kortvariga olycksfallen. Jag ber emellertid få betona, att utskottet icke ställer sig på någon definitiv ståndpunkt i denna fråga utan tvärtom anser att bestämmandet härom bör anstå, till</w:t>
        <w:br/>
        <w:br/>
        <w:t>" dess sjukförsäkringsfrågan är fullständigt utredd. Utskottet sä-</w:t>
        <w:br/>
        <w:br/>
        <w:t>ger nämligen, att frågan om de kortvariga olycksfallen bör bli föremål för en allsidig och förutsättningslös utredning, och att ett beslut, skall fattas först i samband med ett eventuellt införande av obligatorisk sjukförsäkring. Jag tror, att man härigenom verkligen lämnar den s. k. socialförsäkringskommittén, som nu arbetar med sjukförsäkringsfrågan, fria händer att utreda denna angelägenhet. Skulle man därutöver vilja i lagen ytterligare uttrycka den åsikten, att den nu föreslagna lösningen av frågan rörande dessa kortvariga olycksfall endast är av provisorisk karaktär, har åtminstone jag för min del ingenting däremot.</w:t>
        <w:br/>
        <w:br/>
        <w:t xml:space="preserve">Den förnämsta invändningen som riktats mot förslaget i fråga om de kortvariga olycksfallen, den invändning herr von von Sydow nyss anförde, är att riksförsäkringsanstalten genom här föreslagen anordning skulle få ofantligt ökade kostnader och svälla ut orimligt. Och, säger man, om efter några år sjukförsäkringen skulle övertaga de kortvariga olycksfallen, skulle en heldel personal inom nämnda anstalt bli överflödig. Man har t. o. m. sagt, att det av denna anledning skulle vara omöjligt att förflytta dessa kortvariga olycksfall från riksförsäkringsanstalten till någon annan förvaltningsmyndighet. Att denna invändning har en viss betydelse, vill jag icke förneka, men jag tror, att man överdriver denna högst betydligt. Visserligen är det svårt att beräkna, huru mycket riksförsäkringsanstalten skulle svälla ut om den övertoge för en kortare tidsperiod de kortvariga olycksfallen, men jag tillåter mig omnämna, att riksförsäkringsanstalten efter mångårig erfarenhet och i frågan verkställda utredningar kommit till den slutsatsen, att om förvaltningen av dessa olycksfall skulle fråntagas densamma, skulle indragning behöva ske av följande personal: en byråchef, två sekreterare, fem första gradens tjänstemän, en </w:t>
      </w:r>
      <w:r>
        <w:rPr>
          <w:b/>
        </w:rPr>
        <w:t>kvinnlig¹</w:t>
      </w:r>
      <w:r>
        <w:rPr>
          <w:b w:val="0"/>
        </w:rPr>
        <w:t xml:space="preserve"> bokhållare samt tretton </w:t>
      </w:r>
      <w:r>
        <w:rPr>
          <w:b/>
        </w:rPr>
        <w:t>kvinnrliga¹</w:t>
      </w:r>
      <w:r>
        <w:rPr>
          <w:b w:val="0"/>
        </w:rPr>
        <w:t xml:space="preserve"> biträden av första och andra graden. Det förefaller mig knappast, att detta skulle vara någon så ofantligt stor personal, att på denna grund man skulle anse sig behöva gå en annan väg, än den man 1 övrigt från alla synpunkter anser vara riktig.</w:t>
        <w:br/>
        <w:br/>
        <w:t>Jag tror därföre att, huru man än ser saken, vare sig från arbetsgivareller arbetarsynpunkt, det är bäst, om utskottets förslag i denna del antages, och jag tillåter mig därför, herr talman, yrka bifall till detsamma.</w:t>
      </w:r>
    </w:p>
    <w:p>
      <w:pPr>
        <w:pStyle w:val="Heading2"/>
      </w:pPr>
      <w:r>
        <w:t>3. Lars Olsson (Liberala samlingspartiet, man)</w:t>
      </w:r>
    </w:p>
    <w:p>
      <w:r>
        <w:rPr>
          <w:b w:val="0"/>
        </w:rPr>
        <w:t xml:space="preserve">Herr talman! Efter herr von Kochs Lagförslag anförande skulle jag kunna låta bli att uppträda, men jag ber om försökring att få framhålla en synpunkt, som jag lägger synnerlig vikt på Förolycksfa i detta lagförslag och vid denna paragraf, och det är rörande (Eorts.) den 60 dagars karenstid, som här är föreslagen. Jag tror, att beträffande de större arbetsgivarna har det mycket ringa betydelse, om det är 60 dagars eller 4 dagars karenstid, men för de hundratusentals små arbetsgivare, som komma under lagen, har det en synnerlig stor betydelse. Man får komma ihåg, att en familj som har en barnpiga eller en drängpojke som endast är tolv år, den familjen kommer även under lagen. Jag vill taga ett exempel. Det kan finnas små jordbrukarfamiljer, där </w:t>
      </w:r>
      <w:r>
        <w:rPr>
          <w:b/>
        </w:rPr>
        <w:t>hustrun²</w:t>
      </w:r>
      <w:r>
        <w:rPr>
          <w:b w:val="0"/>
        </w:rPr>
        <w:t xml:space="preserve"> kanske är sjuklig och har många barn. De kunna därför icke reda sig själva. De hava därför en barnpiga, en yngre </w:t>
      </w:r>
      <w:r>
        <w:rPr>
          <w:b/>
        </w:rPr>
        <w:t>flicka²</w:t>
      </w:r>
      <w:r>
        <w:rPr>
          <w:b w:val="0"/>
        </w:rPr>
        <w:t xml:space="preserve"> på tolv år till hjälp. Under skördearbetet blir mannen sjuk och måste då leja arbetskraft. Så går det så illa, att även den lejda arbetaren skadar sig under arbetet. Jag är säker om att dessa små arbetsgivare av den kategori jag nu nämnt, aldrig komma ihåg att försäkra under karenstiden. Följden blir sålunda, att denna arbetare, som har en sjuk </w:t>
      </w:r>
      <w:r>
        <w:rPr>
          <w:b/>
        </w:rPr>
        <w:t>hustru²</w:t>
      </w:r>
      <w:r>
        <w:rPr>
          <w:b w:val="0"/>
        </w:rPr>
        <w:t xml:space="preserve"> och många barn och som själv är sjuk, måste till sin sjuka arbetare, om han blir skadad, utgiva ersättning kanske under hela karenstiden med 90 kronor och ytterligare för läkarvård och medicin. Och såsom förhållandena äro i Norrland, kan läkarvården i ett sådant fall komma att gå till lika mycket som ersättningen till den skadade. Jag tror det skulle vara synnerligen oklokt att stifta en lag, som skulle komma att träffa de minst bärkraftiga. Ja, många av dem som träffas av lagen, kunna vara mindre bärkraftiga än de som skola hava nytta av lagen. Det är därför av synnerligen stor betydelse, att en karenstid av 60 dagar icke blir införd i lagen, och jag tror, att detta även kunde vara en anledning till att från början göra lagen impopulär. Jag tror, att dessa försäkringsavgifter, när de komma fram på debetsedeln, icke mottagas med synnerligen vänliga känslor. Jag tror dock att folket förlikar sig med detta, men om de tillika få erfarenhet om att de, oaktat de få betala försäkringsavgifter, ändå i många fall skola betala dryga ersättningsbelopp, så tror jag, att det blir synnerligen stort missnöje.</w:t>
        <w:br/>
        <w:br/>
        <w:t>I dessa små arbetsgivares intresse ber jag att få yrka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255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